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IMS — Inventory Management System</w:t>
      </w:r>
    </w:p>
    <w:p>
      <w:pPr>
        <w:pStyle w:val="Heading2"/>
        <w:spacing w:after="120" w:before="240"/>
      </w:pPr>
      <w:r>
        <w:t xml:space="preserve">Product Overview &amp; Customer Proposal</w:t>
      </w:r>
    </w:p>
    <w:p>
      <w:pPr>
        <w:pStyle w:val="Heading3"/>
        <w:spacing w:after="120" w:before="240"/>
      </w:pPr>
      <w:r>
        <w:t xml:space="preserve">Your dedicated line</w:t>
      </w:r>
    </w:p>
    <w:p>
      <w:pPr>
        <w:spacing w:after="200" w:before="200"/>
        <w:ind w:left="720" w:right="720"/>
        <w:jc w:val="center"/>
      </w:pPr>
      <w:r>
        <w:rPr>
          <w:b/>
          <w:bCs/>
          <w:i/>
          <w:iCs/>
          <w:sz w:val="28"/>
          <w:szCs w:val="28"/>
        </w:rPr>
        <w:t xml:space="preserve">Run your entire business—from stock to sales to accounts—on one fast desktop system that connects openly to the databases and services you already trust.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Use this line on brochures, proposals, email headers, and demo opening slides.</w:t>
      </w:r>
    </w:p>
    <w:p>
      <w:pPr>
        <w:pStyle w:val="Heading2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IMS (Inventory Management System) is a modern, desktop-first business application built for trading, distribution, and light manufacturing operations. It unifies inventory, sales, purchase, production, and finance in a single, easy-to-learn workspace—backed by a secure REST API and MongoDB database so your data stays structured, searchable, and ready for growth.</w:t>
      </w:r>
    </w:p>
    <w:p>
      <w:pPr>
        <w:spacing w:after="120"/>
      </w:pPr>
      <w:r>
        <w:t xml:space="preserve">Unlike closed, monolithic packages, IMS is designed for real-world deployment: on-premise or cloud database, configurable document numbering, professional tax-invoice printing, and third-party integration as a first-class capability—not an afterthought.</w:t>
      </w:r>
    </w:p>
    <w:p>
      <w:pPr>
        <w:pStyle w:val="Heading2"/>
        <w:spacing w:after="120" w:before="240"/>
      </w:pPr>
      <w:r>
        <w:t xml:space="preserve">Third-party integration (explicitly included)</w:t>
      </w:r>
    </w:p>
    <w:p>
      <w:pPr>
        <w:spacing w:after="120"/>
      </w:pPr>
      <w:r>
        <w:t xml:space="preserve">IMS is delivered as a connected product, not an isolated island. We provide and support integration with established third-party platforms and standards: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2E509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area</w:t>
            </w:r>
          </w:p>
        </w:tc>
        <w:tc>
          <w:tcPr>
            <w:tcW w:type="pct" w:w="33%"/>
            <w:shd w:fill="2E509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Third-party / standard</w:t>
            </w:r>
          </w:p>
        </w:tc>
        <w:tc>
          <w:tcPr>
            <w:tcW w:type="pct" w:w="33%"/>
            <w:shd w:fill="2E509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benefit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(Community Server, Docker, or MongoDB Atlas cloud)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Enterprise-grade storage, backup, replication, and optional cloud hosting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(Node.js, JSON)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mobile apps, e-commerce, BI tools, custom reports, or partner systems without modifying the desktop app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tools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Compass and compatible viewers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teams can inspect, audit, and export data using familiar tooling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print system (any installed printer, PDF printers)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 invoices and documents on A3/A4/A5 or custom receipt sizes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(optional API stack)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 rollout in offices and data centers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platform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Windows (.NET 8, WPF)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performance on the PCs your staff already use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extensions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API for accounting, CRM, e-commerce, barcode hardware, SMS/WhatsApp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integrator—or our team—can wire IMS into your existing toolchain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Important for buyers:</w:t>
      </w:r>
    </w:p>
    <w:p>
      <w:pPr>
        <w:spacing w:after="120"/>
      </w:pPr>
      <w:r>
        <w:t xml:space="preserve"> Third-party components (MongoDB, Node.js runtime, Windows, printers) are industry-standard; licensing and hosting for those services remain with the vendor you choose (e.g. MongoDB Atlas subscription), while IMS provides the application layer, API, and integration documentation.</w:t>
      </w:r>
    </w:p>
    <w:p>
      <w:pPr>
        <w:spacing w:after="120"/>
      </w:pPr>
      <w:r>
        <w:t xml:space="preserve">We also offer integration services (scope-based) for custom connectors, data migration from spreadsheets or legacy ERP, and branded invoice layouts.</w:t>
      </w:r>
    </w:p>
    <w:p>
      <w:pPr>
        <w:pStyle w:val="Heading2"/>
        <w:spacing w:after="120" w:before="240"/>
      </w:pPr>
      <w:r>
        <w:t xml:space="preserve">Why customers choose IMS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screen, full flow — Counter sales, purchase, stock transfer, and vouchers without switching between unrelated tools.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Speed at the counter — Barcode-friendly line entry, keyboard shortcuts (Save, Save &amp; Next, Print), multi-tab sales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Numbers you can trust — Document numbers, SO prefixes, and live dashboard counts come from the database—not demo placeholders.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Print-ready compliance — Company registration, GST-style tax invoice layout, paper size and margin control from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to grow — Start on a single PC + local MongoDB; scale to LAN API server and cloud database when you expand.</w:t>
      </w:r>
    </w:p>
    <w:p>
      <w:pPr>
        <w:pStyle w:val="Heading2"/>
        <w:spacing w:after="120" w:before="240"/>
      </w:pPr>
      <w:r>
        <w:t xml:space="preserve">Key features that impress</w:t>
      </w:r>
    </w:p>
    <w:p>
      <w:pPr>
        <w:pStyle w:val="Heading3"/>
        <w:spacing w:after="120" w:before="240"/>
      </w:pPr>
      <w:r>
        <w:t xml:space="preserve">1. Real-time operations dashboard</w:t>
      </w:r>
    </w:p>
    <w:p>
      <w:pPr>
        <w:spacing w:after="120"/>
      </w:pPr>
      <w:r>
        <w:t xml:space="preserve">Live KPIs for sales orders (open, to ship, shipped, cancelled), products, and finance—so managers see the business now, not last month's spreadsheet.</w:t>
      </w:r>
    </w:p>
    <w:p>
      <w:pPr>
        <w:pStyle w:val="Heading3"/>
        <w:spacing w:after="120" w:before="240"/>
      </w:pPr>
      <w:r>
        <w:t xml:space="preserve">2. Sales order workspace (POS-style)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 product lookup by barcode or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validation from master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Configurable SO prefix (e.g. SO, INV, EXP) with per-prefix numbering stored in MongoDB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Save, Save &amp; Next, Save, Print &amp; Next with professional tax invoice print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Multi-tab billing for busy counters</w:t>
      </w:r>
    </w:p>
    <w:p>
      <w:pPr>
        <w:pStyle w:val="Heading3"/>
        <w:spacing w:after="120" w:before="240"/>
      </w:pPr>
      <w:r>
        <w:t xml:space="preserve">3. Complete purchase cycle</w:t>
      </w:r>
    </w:p>
    <w:p>
      <w:pPr>
        <w:spacing w:after="120"/>
      </w:pPr>
      <w:r>
        <w:t xml:space="preserve">Purchase orders → GRN → purchase invoice → purchase return, aligned with how distributors actually buy and receive stock.</w:t>
      </w:r>
    </w:p>
    <w:p>
      <w:pPr>
        <w:pStyle w:val="Heading3"/>
        <w:spacing w:after="120" w:before="240"/>
      </w:pPr>
      <w:r>
        <w:t xml:space="preserve">4. Inventory control</w:t>
      </w:r>
    </w:p>
    <w:p>
      <w:pPr>
        <w:spacing w:after="120"/>
      </w:pPr>
      <w:r>
        <w:t xml:space="preserve">Stock transfer between locations, movement history, warehouse/godown support—stock always traceable.</w:t>
      </w:r>
    </w:p>
    <w:p>
      <w:pPr>
        <w:pStyle w:val="Heading3"/>
        <w:spacing w:after="120" w:before="240"/>
      </w:pPr>
      <w:r>
        <w:t xml:space="preserve">5. Finance &amp; accounting documents</w:t>
      </w:r>
    </w:p>
    <w:p>
      <w:pPr>
        <w:spacing w:after="120"/>
      </w:pPr>
      <w:r>
        <w:t xml:space="preserve">Payment vouchers, receipt vouchers, credit/debit notes, bank entries, and petty cash—linked to the same product and account masters.</w:t>
      </w:r>
    </w:p>
    <w:p>
      <w:pPr>
        <w:pStyle w:val="Heading3"/>
        <w:spacing w:after="120" w:before="240"/>
      </w:pPr>
      <w:r>
        <w:t xml:space="preserve">6. Rich product &amp; account administration</w:t>
      </w:r>
    </w:p>
    <w:p>
      <w:pPr>
        <w:spacing w:after="120"/>
      </w:pPr>
      <w:r>
        <w:t xml:space="preserve">Product master with types, main/sub groups, assembly types, sale UOM; account ledger for customers and suppliers; customer types and user management.</w:t>
      </w:r>
    </w:p>
    <w:p>
      <w:pPr>
        <w:pStyle w:val="Heading3"/>
        <w:spacing w:after="120" w:before="240"/>
      </w:pPr>
      <w:r>
        <w:t xml:space="preserve">7. Company registration &amp; branded printing</w:t>
      </w:r>
    </w:p>
    <w:p>
      <w:pPr>
        <w:spacing w:after="120"/>
      </w:pPr>
      <w:r>
        <w:t xml:space="preserve">Store legal name, GSTIN, address, bank details, and terms once—every tax invoice reflects your brand.</w:t>
      </w:r>
    </w:p>
    <w:p>
      <w:pPr>
        <w:pStyle w:val="Heading3"/>
        <w:spacing w:after="120" w:before="240"/>
      </w:pPr>
      <w:r>
        <w:t xml:space="preserve">8. Settings that stick</w:t>
      </w:r>
    </w:p>
    <w:p>
      <w:pPr>
        <w:spacing w:after="120"/>
      </w:pPr>
      <w:r>
        <w:t xml:space="preserve">Theme, A4/A5/A3/custom print formats, margins, and API URL—saved per workstation in local settings, applied instantly to print and preview.</w:t>
      </w:r>
    </w:p>
    <w:p>
      <w:pPr>
        <w:pStyle w:val="Heading3"/>
        <w:spacing w:after="120" w:before="240"/>
      </w:pPr>
      <w:r>
        <w:t xml:space="preserve">9. Modern desktop experience</w:t>
      </w:r>
    </w:p>
    <w:p>
      <w:pPr>
        <w:spacing w:after="120"/>
      </w:pPr>
      <w:r>
        <w:t xml:space="preserve">Clean, sectioned navigation; paginated lists; full-page forms (no cramped popups); responsive layout for day-long use.</w:t>
      </w:r>
    </w:p>
    <w:p>
      <w:pPr>
        <w:pStyle w:val="Heading3"/>
        <w:spacing w:after="120" w:before="240"/>
      </w:pPr>
      <w:r>
        <w:t xml:space="preserve">10. API-first architecture for integrators</w:t>
      </w:r>
    </w:p>
    <w:p>
      <w:pPr>
        <w:spacing w:after="120"/>
      </w:pPr>
      <w:r>
        <w:t xml:space="preserve">Every major entity (products, accounts, sales orders, vouchers, dashboard) is available over documented REST endpoints—ideal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 office reporting in Power BI / Excel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store order import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 logistics or accounting packages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mobile apps for warehouse staff</w:t>
      </w:r>
    </w:p>
    <w:p>
      <w:pPr>
        <w:pStyle w:val="Heading2"/>
        <w:spacing w:after="120" w:before="240"/>
      </w:pPr>
      <w:r>
        <w:t xml:space="preserve">Typical customer profile</w:t>
      </w:r>
    </w:p>
    <w:p>
      <w:pPr>
        <w:spacing w:after="120"/>
      </w:pPr>
      <w:r>
        <w:t xml:space="preserve">IMS is ideal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Retail &amp; wholesale (fashion, electronics, FMCG, industrial supply)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Multi-location distributors needing transfers and challans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Growing SMEs outgrowing Excel but not ready for a heavy international ERP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partners reselling a solution they can host, integrate, and support</w:t>
      </w:r>
    </w:p>
    <w:p>
      <w:pPr>
        <w:pStyle w:val="Heading2"/>
        <w:spacing w:after="120" w:before="240"/>
      </w:pPr>
      <w:r>
        <w:t xml:space="preserve">Deployment options (summary)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3%"/>
            <w:shd w:fill="2E509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pct" w:w="33%"/>
            <w:shd w:fill="2E509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Single-store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desktop + local MongoDB + API on same machine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+ database on office server; multiple desktops point to one API URL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DB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in branches + MongoDB Atlas + API on VPS or cloud VM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What we deliver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IMS desktop application (Windows)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IMS API source/runtime package with seed data option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Installation &amp; quick-start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endpoint overview for technical teams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training, customization, third-party integration project, annual support</w:t>
      </w:r>
    </w:p>
    <w:p>
      <w:pPr>
        <w:pStyle w:val="Heading2"/>
        <w:spacing w:after="120" w:before="240"/>
      </w:pPr>
      <w:r>
        <w:t xml:space="preserve">Closing value statement</w:t>
      </w:r>
    </w:p>
    <w:p>
      <w:pPr>
        <w:spacing w:after="120"/>
      </w:pPr>
      <w:r>
        <w:t xml:space="preserve">IMS turns daily operations—selling, buying, moving stock, and recording money—into one coherent system, while staying open to MongoDB, cloud hosting, printers, and custom integrations your business already relies on.</w:t>
      </w:r>
    </w:p>
    <w:p>
      <w:pPr>
        <w:spacing w:after="120"/>
      </w:pPr>
      <w:r>
        <w:t xml:space="preserve">For demos, licensing, integration scope, or deployment assistance, contact your IMS sales representative.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version: 1.0 — IMS Product Sales Overview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Prepared for customer proposals and partner resale.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2026-05-22T14:55:37.330Z</dcterms:created>
  <dcterms:modified xsi:type="dcterms:W3CDTF">2026-05-22T14:55:37.331Z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