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spacing w:before="480" w:after="60"/>
        <w:jc w:val="center"/>
      </w:pPr>
      <w:r>
        <w:rPr>
          <w:rFonts w:ascii="Arial" w:cs="Arial" w:eastAsia="Arial" w:hAnsi="Arial"/>
          <w:b/>
          <w:bCs/>
          <w:color w:val="00897B"/>
          <w:sz w:val="64"/>
          <w:szCs w:val="64"/>
        </w:rPr>
        <w:t xml:space="preserve">संकेत शिक्षा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2E2B"/>
          <w:sz w:val="36"/>
          <w:szCs w:val="36"/>
        </w:rPr>
        <w:t xml:space="preserve">SanketSiksha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Nepal's First Free Sign Language &amp; Braille Learning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Founding Vision Document  |  2025</w:t>
      </w:r>
    </w:p>
    <w:p>
      <w:pPr>
        <w:pBdr>
          <w:bottom w:val="single" w:color="00897B" w:sz="8" w:space="1"/>
        </w:pBdr>
      </w:pPr>
      <w:r>
        <w:t xml:space="preserve"/>
      </w:r>
    </w:p>
    <w:p>
      <w:pPr>
        <w:spacing w:before="0" w:after="0"/>
      </w:pPr>
      <w:r>
        <w:rPr>
          <w:sz w:val="22"/>
          <w:szCs w:val="22"/>
        </w:rPr>
        <w:t xml:space="preserve">  </w:t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2E2B"/>
          <w:sz w:val="32"/>
          <w:szCs w:val="32"/>
        </w:rPr>
        <w:t xml:space="preserve">Our Mission</w:t>
      </w:r>
    </w:p>
    <w:p>
      <w:pPr>
        <w:pBdr>
          <w:left w:val="single" w:color="00897B" w:sz="20" w:space="8"/>
        </w:pBdr>
        <w:shd w:fill="E0F2F1" w:val="clear"/>
        <w:spacing w:before="120" w:after="160"/>
        <w:ind w:left="200"/>
      </w:pPr>
      <w:r>
        <w:rPr>
          <w:rFonts w:ascii="Arial" w:cs="Arial" w:eastAsia="Arial" w:hAnsi="Arial"/>
          <w:i/>
          <w:iCs/>
          <w:color w:val="1A2E2B"/>
          <w:sz w:val="26"/>
          <w:szCs w:val="26"/>
        </w:rPr>
        <w:t xml:space="preserve">"Bridge the communication gap between deaf and blind individuals and the people around them in Nepal — for free, forever."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Nepal has over 600,000 people living with hearing or visual impairments. Yet there is no free, Nepali-language platform where their families, friends, and teachers can learn to communicate with them. SanketSiksha exists to change that.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2E2B"/>
          <w:sz w:val="32"/>
          <w:szCs w:val="32"/>
        </w:rPr>
        <w:t xml:space="preserve">The Problem We Are Solving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Sign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Nepali Sign Language (NSL) has no structured free online learning resource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Existing platforms (Lifeprint, Handspeak) are in English — inaccessible to rural Nepal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Deaf schools in Nepal have no shared digital teaching material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Braille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Braille literacy resources in Nepali are almost entirely offline, locked inside a few NGOs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interactive Braille trainer exists in the Nepali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Families of visually impaired children have nowhere to start learning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The Gap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platform in South Asia combines NSL and Braille in one 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Most families discover their child is deaf or blind with no guidance on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Teachers in government schools have no free digital classroom tools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2E2B"/>
          <w:sz w:val="32"/>
          <w:szCs w:val="32"/>
        </w:rPr>
        <w:t xml:space="preserve">Our 5 Founding Pillars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decision made while building SanketSiksha must be checked against these pillars, in this order: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This Means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97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2"/>
                <w:szCs w:val="22"/>
              </w:rPr>
              <w:t xml:space="preserve">Free Forever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 paywalls, no premium tiers, no ads. Every resource on SanketSiksha is free to all users, always.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6A6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2"/>
                <w:szCs w:val="22"/>
              </w:rPr>
              <w:t xml:space="preserve">Fully in Nepali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All content, UI, and instructions in Nepali first. English secondary. Built for Nepal, not translated from abroad.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DB6A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2"/>
                <w:szCs w:val="22"/>
              </w:rPr>
              <w:t xml:space="preserve">Works on Slow Internet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Mobile-first, lightweight pages, offline-capable lessons. Designed for a Rs.50/day data plan.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CB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2"/>
                <w:szCs w:val="22"/>
              </w:rPr>
              <w:t xml:space="preserve">NSL + Braille Together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The only platform globally combining Nepali Sign Language and Braille literacy in one place.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2"/>
                <w:szCs w:val="22"/>
              </w:rPr>
              <w:t xml:space="preserve">Built for Teachers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Downloadable classroom tools, lesson plans, and printable flashcards. Empowers educators across Nepal.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2E2B"/>
          <w:sz w:val="32"/>
          <w:szCs w:val="32"/>
        </w:rPr>
        <w:t xml:space="preserve">Why SanketSiksha Will Be the Only One of Its Kind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1. Language-first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 build in Nepali first. Every existing resource is in English. A mother in Jumla, a teacher in Dharan, a brother in Gorkha — they can all use SanketSiksha without knowing a word of English.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2. NSL is undocumented online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Nepali Sign Language has no standardized digital dictionary. By documenting even 200–300 signs with video, SanketSiksha becomes the definitive NSL reference. No international organization can replicate local knowledge.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 Combined NSL + Braille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platform anywhere in South Asia — let alone Nepal — combines both. This is our unique global angle. One family may have a deaf child and a visually impaired grandparent. SanketSiksha serves them both.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 Built by Nepal, for Nepal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founder understands the language, culture, geography, and gaps. That local trust and insight is the biggest competitive advantage. It cannot be bought or outsourced.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 First-mover advantage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Whoever builds this first and gets indexed on Google in Nepali owns that search space for years. SanketSiksha will be that first mover.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2E2B"/>
          <w:sz w:val="32"/>
          <w:szCs w:val="32"/>
        </w:rPr>
        <w:t xml:space="preserve">What We Are Building: The 3 Content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897B"/>
                <w:sz w:val="24"/>
                <w:szCs w:val="24"/>
              </w:rPr>
              <w:t xml:space="preserve">🤟  LEARN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Structured NSL + Braille lessons. Short videos, interactive Braille cell trainer, quizzes, and progress tracking. Designed for complete beginners.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A69A"/>
                <w:sz w:val="24"/>
                <w:szCs w:val="24"/>
              </w:rPr>
              <w:t xml:space="preserve">📚  TEACH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Dedicated section for teachers and caregivers. Downloadable lesson plans, printable flashcard PDFs, and classroom activity guides.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DB6AC"/>
                <w:sz w:val="24"/>
                <w:szCs w:val="24"/>
              </w:rPr>
              <w:t xml:space="preserve">🔗  CONNECT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Directory of deaf schools, blind schools, NGOs, and government resources across Nepal. Centralizing what currently does not exist online.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2E2B"/>
          <w:sz w:val="32"/>
          <w:szCs w:val="32"/>
        </w:rPr>
        <w:t xml:space="preserve">MVP Build Plan: 10 Weeks to Launch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Do not build everything at once. Launch fast, learn from real users, grow with feedback.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Tasks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Week 1–2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0"/>
                <w:szCs w:val="20"/>
              </w:rPr>
              <w:t xml:space="preserve">Setup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WordPress install, Astra theme, Nepali language pack, accessibility plugins, homepage draft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Week 3–4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0"/>
                <w:szCs w:val="20"/>
              </w:rPr>
              <w:t xml:space="preserve">NSL Content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Record/source 10 Nepali Sign Language alphabet videos, build Lesson 1 page, add quiz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Week 5–6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0"/>
                <w:szCs w:val="20"/>
              </w:rPr>
              <w:t xml:space="preserve">Braille Content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interactive Braille cell trainer, alphabet explorer, printable PDF sheet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Week 7–8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0"/>
                <w:szCs w:val="20"/>
              </w:rPr>
              <w:t xml:space="preserve">Teacher Section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Lesson plan template, 3 downloadable classroom guides, printable flashcard pack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0"/>
                <w:szCs w:val="20"/>
              </w:rPr>
              <w:t xml:space="preserve">Polish &amp; Launch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Test on slow 3G, test with screen reader (NVDA), apply for .org.np domain, launch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2E2B"/>
          <w:sz w:val="32"/>
          <w:szCs w:val="32"/>
        </w:rPr>
        <w:t xml:space="preserve">Domain, Hosting &amp; Tech Stack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Domain (Free)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.org.np domains are free for mission-driven projects in Nepal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Recommended: sanketsiksha.org.np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Apply at: register.com.np — takes approximately 1 week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Hosting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Start free on WordPress.com to prototype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Upgrade to Hostinger (~$2/month) when ready to go live with custom domain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WordPress Theme &amp; Plugins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Theme: Astra (free, fast, accessible, mobile-first)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Tutor LMS Lite — structured lesson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WP Video Lightbox — NSL video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TranslatePress — Nepali/English language toggle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WP Accessibility Helper — screen reader support, high contrast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Smush — image compression for slow connections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Style w:val="Heading1"/>
        <w:pBdr>
          <w:bottom w:val="single" w:color="00897B" w:sz="4" w:space="6"/>
        </w:pBdr>
        <w:spacing w:before="360" w:after="120"/>
      </w:pPr>
      <w:r>
        <w:rPr>
          <w:rFonts w:ascii="Arial" w:cs="Arial" w:eastAsia="Arial" w:hAnsi="Arial"/>
          <w:b/>
          <w:bCs/>
          <w:color w:val="1A2E2B"/>
          <w:sz w:val="32"/>
          <w:szCs w:val="32"/>
        </w:rPr>
        <w:t xml:space="preserve">Real-World Impact Plan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Building the site is 40% of the work. Getting it to the people who need it is the other 60%. These are the first 6 doors to knock on after launch:</w:t>
      </w:r>
    </w:p>
    <w:p>
      <w:pPr>
        <w:spacing w:before="0" w:after="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0"/>
                <w:szCs w:val="20"/>
              </w:rPr>
              <w:t xml:space="preserve">NAB Nepal (National Assoc. of the Blind)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Pitch as the first free digital Braille resource in Nepali. Request content partnership.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0"/>
                <w:szCs w:val="20"/>
              </w:rPr>
              <w:t xml:space="preserve">NFDN (National Federation of Deaf Nepal)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Ask for NSL video contributors and sign dictionary validation.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0"/>
                <w:szCs w:val="20"/>
              </w:rPr>
              <w:t xml:space="preserve">Deaf Schools in KTM, Pokhara, Biratnagar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directly offering free teacher resource packs. Visit in person if possible.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0"/>
                <w:szCs w:val="20"/>
              </w:rPr>
              <w:t xml:space="preserve">Facebook Teacher &amp; Parent Groups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 launch post in Nepali parent groups, teacher communities, disability advocacy groups.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0"/>
                <w:szCs w:val="20"/>
              </w:rPr>
              <w:t xml:space="preserve">TU / KU Special Education Departments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Partner for content validation and academic credibility.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2B"/>
                <w:sz w:val="20"/>
                <w:szCs w:val="20"/>
              </w:rPr>
              <w:t xml:space="preserve">Setopati / OnlineKhabar (Media)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Write your founding story in Nepali. Pitch for a feature article on launch day.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> </w:t>
      </w:r>
    </w:p>
    <w:p>
      <w:pPr>
        <w:pBdr>
          <w:top w:val="single" w:color="00897B" w:sz="8" w:space="6"/>
        </w:pBdr>
        <w:spacing w:before="240" w:after="120"/>
      </w:pPr>
      <w: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Your unfair advantage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You are building this in Nepal, for Nepal. You understand the language, the culture, and the gaps.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 international NGO or tech company can replicate that. That local insight is SanketSiksha’s greatest asset.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2E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089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2026-03-09T04:25:42.401Z</dcterms:created>
  <dcterms:modified xsi:type="dcterms:W3CDTF">2026-03-09T04:25:42.402Z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