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100" w:before="0"/>
        <w:jc w:val="center"/>
      </w:pPr>
      <w:r>
        <w:rPr>
          <w:rFonts w:ascii="Arial" w:cs="Arial" w:eastAsia="Arial" w:hAnsi="Arial"/>
          <w:b/>
          <w:bCs/>
          <w:color w:val="1A3C5E"/>
          <w:sz w:val="52"/>
          <w:szCs w:val="52"/>
        </w:rPr>
        <w:t xml:space="preserve">KiBot Feature Gap</w:t>
      </w:r>
    </w:p>
    <w:p>
      <w:pPr>
        <w:spacing w:after="120" w:before="0"/>
        <w:jc w:val="center"/>
      </w:pPr>
      <w:r>
        <w:rPr>
          <w:rFonts w:ascii="Arial" w:cs="Arial" w:eastAsia="Arial" w:hAnsi="Arial"/>
          <w:color w:val="2E75B6"/>
          <w:sz w:val="36"/>
          <w:szCs w:val="36"/>
        </w:rPr>
        <w:t xml:space="preserve">Detailed Implementation Specification</w:t>
      </w:r>
    </w:p>
    <w:p>
      <w:pPr>
        <w:spacing w:after="480" w:before="0"/>
        <w:jc w:val="center"/>
      </w:pPr>
      <w:r>
        <w:rPr>
          <w:rFonts w:ascii="Arial" w:cs="Arial" w:eastAsia="Arial" w:hAnsi="Arial"/>
          <w:color w:val="595959"/>
          <w:sz w:val="21"/>
          <w:szCs w:val="21"/>
        </w:rPr>
        <w:t xml:space="preserve">Per-task breakdown · hour estimates · acceptance criteria · risk registers · auto research loops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Borders>
              <w:top w:val="single" w:color="BDD7EE" w:sz="1"/>
              <w:left w:val="single" w:color="BDD7EE" w:sz="1"/>
              <w:bottom w:val="single" w:color="BDD7EE" w:sz="1"/>
              <w:right w:val="single" w:color="BDD7EE" w:sz="1"/>
            </w:tcBorders>
            <w:shd w:fill="DEEAF1" w:val="clear"/>
            <w:tcMar>
              <w:top w:type="dxa" w:w="90"/>
              <w:left w:type="dxa" w:w="160"/>
              <w:bottom w:type="dxa" w:w="90"/>
              <w:right w:type="dxa" w:w="160"/>
            </w:tcMar>
          </w:tcPr>
          <w:p>
            <w:pPr>
              <w:spacing w:after="0" w:before="0"/>
            </w:pPr>
            <w:r>
              <w:rPr>
                <w:rFonts w:ascii="Arial" w:cs="Arial" w:eastAsia="Arial" w:hAnsi="Arial"/>
                <w:b/>
                <w:bCs/>
                <w:color w:val="1A3C5E"/>
                <w:sz w:val="18"/>
                <w:szCs w:val="18"/>
              </w:rPr>
              <w:t xml:space="preserve">Version</w:t>
            </w:r>
          </w:p>
        </w:tc>
        <w:tc>
          <w:tcPr>
            <w:tcBorders>
              <w:top w:val="single" w:color="BDD7EE" w:sz="1"/>
              <w:left w:val="single" w:color="BDD7EE" w:sz="1"/>
              <w:bottom w:val="single" w:color="BDD7EE" w:sz="1"/>
              <w:right w:val="single" w:color="BDD7EE" w:sz="1"/>
            </w:tcBorders>
            <w:tcMar>
              <w:top w:type="dxa" w:w="90"/>
              <w:left w:type="dxa" w:w="160"/>
              <w:bottom w:type="dxa" w:w="90"/>
              <w:right w:type="dxa" w:w="160"/>
            </w:tcMar>
          </w:tcPr>
          <w:p>
            <w:pPr>
              <w:spacing w:after="0" w:before="0"/>
            </w:pPr>
            <w:r>
              <w:rPr>
                <w:rFonts w:ascii="Arial" w:cs="Arial" w:eastAsia="Arial" w:hAnsi="Arial"/>
                <w:color w:val="000000"/>
                <w:sz w:val="18"/>
                <w:szCs w:val="18"/>
              </w:rPr>
              <w:t xml:space="preserve">2.0 — April 2026</w:t>
            </w:r>
          </w:p>
        </w:tc>
      </w:tr>
      <w:tr>
        <w:tc>
          <w:tcPr>
            <w:tcBorders>
              <w:top w:val="single" w:color="BDD7EE" w:sz="1"/>
              <w:left w:val="single" w:color="BDD7EE" w:sz="1"/>
              <w:bottom w:val="single" w:color="BDD7EE" w:sz="1"/>
              <w:right w:val="single" w:color="BDD7EE" w:sz="1"/>
            </w:tcBorders>
            <w:shd w:fill="DEEAF1" w:val="clear"/>
            <w:tcMar>
              <w:top w:type="dxa" w:w="90"/>
              <w:left w:type="dxa" w:w="160"/>
              <w:bottom w:type="dxa" w:w="90"/>
              <w:right w:type="dxa" w:w="160"/>
            </w:tcMar>
          </w:tcPr>
          <w:p>
            <w:pPr>
              <w:spacing w:after="0" w:before="0"/>
            </w:pPr>
            <w:r>
              <w:rPr>
                <w:rFonts w:ascii="Arial" w:cs="Arial" w:eastAsia="Arial" w:hAnsi="Arial"/>
                <w:b/>
                <w:bCs/>
                <w:color w:val="1A3C5E"/>
                <w:sz w:val="18"/>
                <w:szCs w:val="18"/>
              </w:rPr>
              <w:t xml:space="preserve">Replaces</w:t>
            </w:r>
          </w:p>
        </w:tc>
        <w:tc>
          <w:tcPr>
            <w:tcBorders>
              <w:top w:val="single" w:color="BDD7EE" w:sz="1"/>
              <w:left w:val="single" w:color="BDD7EE" w:sz="1"/>
              <w:bottom w:val="single" w:color="BDD7EE" w:sz="1"/>
              <w:right w:val="single" w:color="BDD7EE" w:sz="1"/>
            </w:tcBorders>
            <w:tcMar>
              <w:top w:type="dxa" w:w="90"/>
              <w:left w:type="dxa" w:w="160"/>
              <w:bottom w:type="dxa" w:w="90"/>
              <w:right w:type="dxa" w:w="160"/>
            </w:tcMar>
          </w:tcPr>
          <w:p>
            <w:pPr>
              <w:spacing w:after="0" w:before="0"/>
            </w:pPr>
            <w:r>
              <w:rPr>
                <w:rFonts w:ascii="Arial" w:cs="Arial" w:eastAsia="Arial" w:hAnsi="Arial"/>
                <w:color w:val="000000"/>
                <w:sz w:val="18"/>
                <w:szCs w:val="18"/>
              </w:rPr>
              <w:t xml:space="preserve">Scoping Report v1.0</w:t>
            </w:r>
          </w:p>
        </w:tc>
      </w:tr>
      <w:tr>
        <w:tc>
          <w:tcPr>
            <w:tcBorders>
              <w:top w:val="single" w:color="BDD7EE" w:sz="1"/>
              <w:left w:val="single" w:color="BDD7EE" w:sz="1"/>
              <w:bottom w:val="single" w:color="BDD7EE" w:sz="1"/>
              <w:right w:val="single" w:color="BDD7EE" w:sz="1"/>
            </w:tcBorders>
            <w:shd w:fill="DEEAF1" w:val="clear"/>
            <w:tcMar>
              <w:top w:type="dxa" w:w="90"/>
              <w:left w:type="dxa" w:w="160"/>
              <w:bottom w:type="dxa" w:w="90"/>
              <w:right w:type="dxa" w:w="160"/>
            </w:tcMar>
          </w:tcPr>
          <w:p>
            <w:pPr>
              <w:spacing w:after="0" w:before="0"/>
            </w:pPr>
            <w:r>
              <w:rPr>
                <w:rFonts w:ascii="Arial" w:cs="Arial" w:eastAsia="Arial" w:hAnsi="Arial"/>
                <w:b/>
                <w:bCs/>
                <w:color w:val="1A3C5E"/>
                <w:sz w:val="18"/>
                <w:szCs w:val="18"/>
              </w:rPr>
              <w:t xml:space="preserve">Total Tasks</w:t>
            </w:r>
          </w:p>
        </w:tc>
        <w:tc>
          <w:tcPr>
            <w:tcBorders>
              <w:top w:val="single" w:color="BDD7EE" w:sz="1"/>
              <w:left w:val="single" w:color="BDD7EE" w:sz="1"/>
              <w:bottom w:val="single" w:color="BDD7EE" w:sz="1"/>
              <w:right w:val="single" w:color="BDD7EE" w:sz="1"/>
            </w:tcBorders>
            <w:tcMar>
              <w:top w:type="dxa" w:w="90"/>
              <w:left w:type="dxa" w:w="160"/>
              <w:bottom w:type="dxa" w:w="90"/>
              <w:right w:type="dxa" w:w="160"/>
            </w:tcMar>
          </w:tcPr>
          <w:p>
            <w:pPr>
              <w:spacing w:after="0" w:before="0"/>
            </w:pPr>
            <w:r>
              <w:rPr>
                <w:rFonts w:ascii="Arial" w:cs="Arial" w:eastAsia="Arial" w:hAnsi="Arial"/>
                <w:color w:val="000000"/>
                <w:sz w:val="18"/>
                <w:szCs w:val="18"/>
              </w:rPr>
              <w:t xml:space="preserve">59 tasks across 10 components</w:t>
            </w:r>
          </w:p>
        </w:tc>
      </w:tr>
      <w:tr>
        <w:tc>
          <w:tcPr>
            <w:tcBorders>
              <w:top w:val="single" w:color="BDD7EE" w:sz="1"/>
              <w:left w:val="single" w:color="BDD7EE" w:sz="1"/>
              <w:bottom w:val="single" w:color="BDD7EE" w:sz="1"/>
              <w:right w:val="single" w:color="BDD7EE" w:sz="1"/>
            </w:tcBorders>
            <w:shd w:fill="DEEAF1" w:val="clear"/>
            <w:tcMar>
              <w:top w:type="dxa" w:w="90"/>
              <w:left w:type="dxa" w:w="160"/>
              <w:bottom w:type="dxa" w:w="90"/>
              <w:right w:type="dxa" w:w="160"/>
            </w:tcMar>
          </w:tcPr>
          <w:p>
            <w:pPr>
              <w:spacing w:after="0" w:before="0"/>
            </w:pPr>
            <w:r>
              <w:rPr>
                <w:rFonts w:ascii="Arial" w:cs="Arial" w:eastAsia="Arial" w:hAnsi="Arial"/>
                <w:b/>
                <w:bCs/>
                <w:color w:val="1A3C5E"/>
                <w:sz w:val="18"/>
                <w:szCs w:val="18"/>
              </w:rPr>
              <w:t xml:space="preserve">Total Effort</w:t>
            </w:r>
          </w:p>
        </w:tc>
        <w:tc>
          <w:tcPr>
            <w:tcBorders>
              <w:top w:val="single" w:color="BDD7EE" w:sz="1"/>
              <w:left w:val="single" w:color="BDD7EE" w:sz="1"/>
              <w:bottom w:val="single" w:color="BDD7EE" w:sz="1"/>
              <w:right w:val="single" w:color="BDD7EE" w:sz="1"/>
            </w:tcBorders>
            <w:tcMar>
              <w:top w:type="dxa" w:w="90"/>
              <w:left w:type="dxa" w:w="160"/>
              <w:bottom w:type="dxa" w:w="90"/>
              <w:right w:type="dxa" w:w="160"/>
            </w:tcMar>
          </w:tcPr>
          <w:p>
            <w:pPr>
              <w:spacing w:after="0" w:before="0"/>
            </w:pPr>
            <w:r>
              <w:rPr>
                <w:rFonts w:ascii="Arial" w:cs="Arial" w:eastAsia="Arial" w:hAnsi="Arial"/>
                <w:color w:val="000000"/>
                <w:sz w:val="18"/>
                <w:szCs w:val="18"/>
              </w:rPr>
              <w:t xml:space="preserve">83–127 engineering days  ·  498–762 hours</w:t>
            </w:r>
          </w:p>
        </w:tc>
      </w:tr>
    </w:tbl>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Executive Summary</w:t>
      </w:r>
    </w:p>
    <w:p>
      <w:pPr>
        <w:spacing w:after="160" w:before="0"/>
      </w:pPr>
      <w:r>
        <w:rPr>
          <w:rFonts w:ascii="Arial" w:cs="Arial" w:eastAsia="Arial" w:hAnsi="Arial"/>
          <w:b w:val="false"/>
          <w:bCs w:val="false"/>
          <w:color w:val="000000"/>
          <w:sz w:val="20"/>
          <w:szCs w:val="20"/>
        </w:rPr>
        <w:t xml:space="preserve">This document is the detailed implementation specification for six KiBot-exclusive features that must be built from scratch in an MIT/Apache 2.0 licensed KiCad CI/CD pipeline. It supersedes the v1.0 scoping report and adds: per-task breakdowns with I/O specifications, best/worst case day estimates per task, acceptance criteria, risk registers, hour budgets, and an Auto Research Loop Plan for each feature.</w:t>
      </w:r>
    </w:p>
    <w:p>
      <w:pPr>
        <w:spacing w:after="160" w:before="0"/>
      </w:pPr>
      <w:r>
        <w:rPr>
          <w:rFonts w:ascii="Arial" w:cs="Arial" w:eastAsia="Arial" w:hAnsi="Arial"/>
          <w:b w:val="false"/>
          <w:bCs w:val="false"/>
          <w:color w:val="000000"/>
          <w:sz w:val="20"/>
          <w:szCs w:val="20"/>
        </w:rPr>
        <w:t xml:space="preserve">The document is structured as a project plan. A developer can pick up any numbered task and understand exactly what to build, what libraries to use, what the inputs/outputs are, and what the acceptance criteria look like.</w:t>
      </w:r>
    </w:p>
    <w:p>
      <w:pPr>
        <w:spacing w:after="80" w:before="0"/>
      </w:pPr>
      <w:r>
        <w:t xml:space="preserve"/>
      </w:r>
    </w:p>
    <w:p>
      <w:pPr>
        <w:pStyle w:val="Heading2"/>
        <w:spacing w:after="120" w:before="280"/>
      </w:pPr>
      <w:r>
        <w:rPr>
          <w:rFonts w:ascii="Arial" w:cs="Arial" w:eastAsia="Arial" w:hAnsi="Arial"/>
          <w:b/>
          <w:bCs/>
          <w:color w:val="1A3C5E"/>
          <w:sz w:val="26"/>
          <w:szCs w:val="26"/>
        </w:rPr>
        <w:t xml:space="preserve">Architecture Principle</w:t>
      </w:r>
    </w:p>
    <w:p>
      <w:pPr>
        <w:spacing w:after="160" w:before="0"/>
      </w:pPr>
      <w:r>
        <w:rPr>
          <w:rFonts w:ascii="Arial" w:cs="Arial" w:eastAsia="Arial" w:hAnsi="Arial"/>
          <w:b/>
          <w:bCs/>
          <w:color w:val="000000"/>
          <w:sz w:val="20"/>
          <w:szCs w:val="20"/>
        </w:rPr>
        <w:t xml:space="preserve">Never import GPL/AGPL libraries.</w:t>
      </w:r>
      <w:r>
        <w:rPr>
          <w:rFonts w:ascii="Arial" w:cs="Arial" w:eastAsia="Arial" w:hAnsi="Arial"/>
          <w:b w:val="false"/>
          <w:bCs w:val="false"/>
          <w:color w:val="000000"/>
          <w:sz w:val="20"/>
          <w:szCs w:val="20"/>
        </w:rPr>
        <w:t xml:space="preserve"> All six features invoke KiCad (via </w:t>
      </w:r>
      <w:r>
        <w:rPr>
          <w:rFonts w:ascii="Courier New" w:cs="Courier New" w:eastAsia="Courier New" w:hAnsi="Courier New"/>
          <w:b w:val="false"/>
          <w:bCs w:val="false"/>
          <w:color w:val="1F6B75"/>
          <w:sz w:val="17"/>
          <w:szCs w:val="17"/>
        </w:rPr>
        <w:t xml:space="preserve">kicad-cli</w:t>
      </w:r>
      <w:r>
        <w:rPr>
          <w:rFonts w:ascii="Arial" w:cs="Arial" w:eastAsia="Arial" w:hAnsi="Arial"/>
          <w:b w:val="false"/>
          <w:bCs w:val="false"/>
          <w:color w:val="000000"/>
          <w:sz w:val="20"/>
          <w:szCs w:val="20"/>
        </w:rPr>
        <w:t xml:space="preserve">) and optionally Blender as external subprocesses. Pipeline code calls </w:t>
      </w:r>
      <w:r>
        <w:rPr>
          <w:rFonts w:ascii="Courier New" w:cs="Courier New" w:eastAsia="Courier New" w:hAnsi="Courier New"/>
          <w:b w:val="false"/>
          <w:bCs w:val="false"/>
          <w:color w:val="1F6B75"/>
          <w:sz w:val="17"/>
          <w:szCs w:val="17"/>
        </w:rPr>
        <w:t xml:space="preserve">subprocess.run()</w:t>
      </w:r>
      <w:r>
        <w:rPr>
          <w:rFonts w:ascii="Arial" w:cs="Arial" w:eastAsia="Arial" w:hAnsi="Arial"/>
          <w:b w:val="false"/>
          <w:bCs w:val="false"/>
          <w:color w:val="000000"/>
          <w:sz w:val="20"/>
          <w:szCs w:val="20"/>
        </w:rPr>
        <w:t xml:space="preserve"> only — it never </w:t>
      </w:r>
      <w:r>
        <w:rPr>
          <w:rFonts w:ascii="Courier New" w:cs="Courier New" w:eastAsia="Courier New" w:hAnsi="Courier New"/>
          <w:b w:val="false"/>
          <w:bCs w:val="false"/>
          <w:color w:val="1F6B75"/>
          <w:sz w:val="17"/>
          <w:szCs w:val="17"/>
        </w:rPr>
        <w:t xml:space="preserve">import pcbnew</w:t>
      </w:r>
      <w:r>
        <w:rPr>
          <w:rFonts w:ascii="Arial" w:cs="Arial" w:eastAsia="Arial" w:hAnsi="Arial"/>
          <w:b w:val="false"/>
          <w:bCs w:val="false"/>
          <w:color w:val="000000"/>
          <w:sz w:val="20"/>
          <w:szCs w:val="20"/>
        </w:rPr>
        <w:t xml:space="preserve"> or </w:t>
      </w:r>
      <w:r>
        <w:rPr>
          <w:rFonts w:ascii="Courier New" w:cs="Courier New" w:eastAsia="Courier New" w:hAnsi="Courier New"/>
          <w:b w:val="false"/>
          <w:bCs w:val="false"/>
          <w:color w:val="1F6B75"/>
          <w:sz w:val="17"/>
          <w:szCs w:val="17"/>
        </w:rPr>
        <w:t xml:space="preserve">import bpy</w:t>
      </w:r>
      <w:r>
        <w:rPr>
          <w:rFonts w:ascii="Arial" w:cs="Arial" w:eastAsia="Arial" w:hAnsi="Arial"/>
          <w:b w:val="false"/>
          <w:bCs w:val="false"/>
          <w:color w:val="000000"/>
          <w:sz w:val="20"/>
          <w:szCs w:val="20"/>
        </w:rPr>
        <w:t xml:space="preserve">. The custom S-expression parser (SI-1) manipulates .kicad_pcb files directly, replacing the need for pcbnew's Python API entirely.</w:t>
      </w:r>
    </w:p>
    <w:p>
      <w:pPr>
        <w:spacing w:after="80" w:before="0"/>
      </w:pPr>
      <w:r>
        <w:t xml:space="preserve"/>
      </w:r>
    </w:p>
    <w:p>
      <w:pPr>
        <w:pStyle w:val="Heading2"/>
        <w:spacing w:after="120" w:before="280"/>
      </w:pPr>
      <w:r>
        <w:rPr>
          <w:rFonts w:ascii="Arial" w:cs="Arial" w:eastAsia="Arial" w:hAnsi="Arial"/>
          <w:b/>
          <w:bCs/>
          <w:color w:val="1A3C5E"/>
          <w:sz w:val="26"/>
          <w:szCs w:val="26"/>
        </w:rPr>
        <w:t xml:space="preserve">Master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200"/>
        <w:gridCol w:w="1160"/>
        <w:gridCol w:w="1100"/>
        <w:gridCol w:w="900"/>
        <w:gridCol w:w="1100"/>
      </w:tblGrid>
      <w:tr>
        <w:tc>
          <w:tcPr>
            <w:tcW w:type="dxa" w:w="1500"/>
            <w:tcBorders>
              <w:top w:val="single" w:color="1A3C5E" w:sz="1"/>
              <w:left w:val="single" w:color="1A3C5E" w:sz="1"/>
              <w:bottom w:val="single" w:color="1A3C5E" w:sz="1"/>
              <w:right w:val="single" w:color="1A3C5E" w:sz="1"/>
            </w:tcBorders>
            <w:shd w:fill="1A3C5E" w:val="clear"/>
            <w:tcMar>
              <w:top w:type="dxa" w:w="70"/>
              <w:left w:type="dxa" w:w="100"/>
              <w:bottom w:type="dxa" w:w="70"/>
              <w:right w:type="dxa" w:w="100"/>
            </w:tcMar>
          </w:tcPr>
          <w:p>
            <w:pPr>
              <w:spacing w:after="0" w:before="0"/>
              <w:jc w:val="center"/>
            </w:pPr>
            <w:r>
              <w:rPr>
                <w:rFonts w:ascii="Arial" w:cs="Arial" w:eastAsia="Arial" w:hAnsi="Arial"/>
                <w:b/>
                <w:bCs/>
                <w:color w:val="FFFFFF"/>
                <w:sz w:val="16"/>
                <w:szCs w:val="16"/>
              </w:rPr>
              <w:t xml:space="preserve">Feature</w:t>
            </w:r>
          </w:p>
        </w:tc>
        <w:tc>
          <w:tcPr>
            <w:tcW w:type="dxa" w:w="1400"/>
            <w:tcBorders>
              <w:top w:val="single" w:color="1A3C5E" w:sz="1"/>
              <w:left w:val="single" w:color="1A3C5E" w:sz="1"/>
              <w:bottom w:val="single" w:color="1A3C5E" w:sz="1"/>
              <w:right w:val="single" w:color="1A3C5E" w:sz="1"/>
            </w:tcBorders>
            <w:shd w:fill="1A3C5E" w:val="clear"/>
            <w:tcMar>
              <w:top w:type="dxa" w:w="70"/>
              <w:left w:type="dxa" w:w="100"/>
              <w:bottom w:type="dxa" w:w="70"/>
              <w:right w:type="dxa" w:w="100"/>
            </w:tcMar>
          </w:tcPr>
          <w:p>
            <w:pPr>
              <w:spacing w:after="0" w:before="0"/>
              <w:jc w:val="center"/>
            </w:pPr>
            <w:r>
              <w:rPr>
                <w:rFonts w:ascii="Arial" w:cs="Arial" w:eastAsia="Arial" w:hAnsi="Arial"/>
                <w:b/>
                <w:bCs/>
                <w:color w:val="FFFFFF"/>
                <w:sz w:val="16"/>
                <w:szCs w:val="16"/>
              </w:rPr>
              <w:t xml:space="preserve">Effort (excl. SI)</w:t>
            </w:r>
          </w:p>
        </w:tc>
        <w:tc>
          <w:tcPr>
            <w:tcW w:type="dxa" w:w="2200"/>
            <w:tcBorders>
              <w:top w:val="single" w:color="1A3C5E" w:sz="1"/>
              <w:left w:val="single" w:color="1A3C5E" w:sz="1"/>
              <w:bottom w:val="single" w:color="1A3C5E" w:sz="1"/>
              <w:right w:val="single" w:color="1A3C5E" w:sz="1"/>
            </w:tcBorders>
            <w:shd w:fill="1A3C5E" w:val="clear"/>
            <w:tcMar>
              <w:top w:type="dxa" w:w="70"/>
              <w:left w:type="dxa" w:w="100"/>
              <w:bottom w:type="dxa" w:w="70"/>
              <w:right w:type="dxa" w:w="100"/>
            </w:tcMar>
          </w:tcPr>
          <w:p>
            <w:pPr>
              <w:spacing w:after="0" w:before="0"/>
              <w:jc w:val="center"/>
            </w:pPr>
            <w:r>
              <w:rPr>
                <w:rFonts w:ascii="Arial" w:cs="Arial" w:eastAsia="Arial" w:hAnsi="Arial"/>
                <w:b/>
                <w:bCs/>
                <w:color w:val="FFFFFF"/>
                <w:sz w:val="16"/>
                <w:szCs w:val="16"/>
              </w:rPr>
              <w:t xml:space="preserve">Key MIT/Apache Libraries</w:t>
            </w:r>
          </w:p>
        </w:tc>
        <w:tc>
          <w:tcPr>
            <w:tcW w:type="dxa" w:w="1160"/>
            <w:tcBorders>
              <w:top w:val="single" w:color="1A3C5E" w:sz="1"/>
              <w:left w:val="single" w:color="1A3C5E" w:sz="1"/>
              <w:bottom w:val="single" w:color="1A3C5E" w:sz="1"/>
              <w:right w:val="single" w:color="1A3C5E" w:sz="1"/>
            </w:tcBorders>
            <w:shd w:fill="1A3C5E" w:val="clear"/>
            <w:tcMar>
              <w:top w:type="dxa" w:w="70"/>
              <w:left w:type="dxa" w:w="100"/>
              <w:bottom w:type="dxa" w:w="70"/>
              <w:right w:type="dxa" w:w="100"/>
            </w:tcMar>
          </w:tcPr>
          <w:p>
            <w:pPr>
              <w:spacing w:after="0" w:before="0"/>
              <w:jc w:val="center"/>
            </w:pPr>
            <w:r>
              <w:rPr>
                <w:rFonts w:ascii="Arial" w:cs="Arial" w:eastAsia="Arial" w:hAnsi="Arial"/>
                <w:b/>
                <w:bCs/>
                <w:color w:val="FFFFFF"/>
                <w:sz w:val="16"/>
                <w:szCs w:val="16"/>
              </w:rPr>
              <w:t xml:space="preserve">Tasks</w:t>
            </w:r>
          </w:p>
        </w:tc>
        <w:tc>
          <w:tcPr>
            <w:tcW w:type="dxa" w:w="1100"/>
            <w:tcBorders>
              <w:top w:val="single" w:color="1A3C5E" w:sz="1"/>
              <w:left w:val="single" w:color="1A3C5E" w:sz="1"/>
              <w:bottom w:val="single" w:color="1A3C5E" w:sz="1"/>
              <w:right w:val="single" w:color="1A3C5E" w:sz="1"/>
            </w:tcBorders>
            <w:shd w:fill="1A3C5E" w:val="clear"/>
            <w:tcMar>
              <w:top w:type="dxa" w:w="70"/>
              <w:left w:type="dxa" w:w="100"/>
              <w:bottom w:type="dxa" w:w="70"/>
              <w:right w:type="dxa" w:w="100"/>
            </w:tcMar>
          </w:tcPr>
          <w:p>
            <w:pPr>
              <w:spacing w:after="0" w:before="0"/>
              <w:jc w:val="center"/>
            </w:pPr>
            <w:r>
              <w:rPr>
                <w:rFonts w:ascii="Arial" w:cs="Arial" w:eastAsia="Arial" w:hAnsi="Arial"/>
                <w:b/>
                <w:bCs/>
                <w:color w:val="FFFFFF"/>
                <w:sz w:val="16"/>
                <w:szCs w:val="16"/>
              </w:rPr>
              <w:t xml:space="preserve">Complexity</w:t>
            </w:r>
          </w:p>
        </w:tc>
        <w:tc>
          <w:tcPr>
            <w:tcW w:type="dxa" w:w="900"/>
            <w:tcBorders>
              <w:top w:val="single" w:color="1A3C5E" w:sz="1"/>
              <w:left w:val="single" w:color="1A3C5E" w:sz="1"/>
              <w:bottom w:val="single" w:color="1A3C5E" w:sz="1"/>
              <w:right w:val="single" w:color="1A3C5E" w:sz="1"/>
            </w:tcBorders>
            <w:shd w:fill="1A3C5E" w:val="clear"/>
            <w:tcMar>
              <w:top w:type="dxa" w:w="70"/>
              <w:left w:type="dxa" w:w="100"/>
              <w:bottom w:type="dxa" w:w="70"/>
              <w:right w:type="dxa" w:w="100"/>
            </w:tcMar>
          </w:tcPr>
          <w:p>
            <w:pPr>
              <w:spacing w:after="0" w:before="0"/>
              <w:jc w:val="center"/>
            </w:pPr>
            <w:r>
              <w:rPr>
                <w:rFonts w:ascii="Arial" w:cs="Arial" w:eastAsia="Arial" w:hAnsi="Arial"/>
                <w:b/>
                <w:bCs/>
                <w:color w:val="FFFFFF"/>
                <w:sz w:val="16"/>
                <w:szCs w:val="16"/>
              </w:rPr>
              <w:t xml:space="preserve">Risk</w:t>
            </w:r>
          </w:p>
        </w:tc>
        <w:tc>
          <w:tcPr>
            <w:tcW w:type="dxa" w:w="1100"/>
            <w:tcBorders>
              <w:top w:val="single" w:color="1A3C5E" w:sz="1"/>
              <w:left w:val="single" w:color="1A3C5E" w:sz="1"/>
              <w:bottom w:val="single" w:color="1A3C5E" w:sz="1"/>
              <w:right w:val="single" w:color="1A3C5E" w:sz="1"/>
            </w:tcBorders>
            <w:shd w:fill="1A3C5E" w:val="clear"/>
            <w:tcMar>
              <w:top w:type="dxa" w:w="70"/>
              <w:left w:type="dxa" w:w="100"/>
              <w:bottom w:type="dxa" w:w="70"/>
              <w:right w:type="dxa" w:w="100"/>
            </w:tcMar>
          </w:tcPr>
          <w:p>
            <w:pPr>
              <w:spacing w:after="0" w:before="0"/>
              <w:jc w:val="center"/>
            </w:pPr>
            <w:r>
              <w:rPr>
                <w:rFonts w:ascii="Arial" w:cs="Arial" w:eastAsia="Arial" w:hAnsi="Arial"/>
                <w:b/>
                <w:bCs/>
                <w:color w:val="FFFFFF"/>
                <w:sz w:val="16"/>
                <w:szCs w:val="16"/>
              </w:rPr>
              <w:t xml:space="preserve">Hours (Low–High)</w:t>
            </w:r>
          </w:p>
        </w:tc>
      </w:tr>
      <w:tr>
        <w:tc>
          <w:tcPr>
            <w:tcW w:type="dxa" w:w="15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before="0"/>
              <w:jc w:val="left"/>
            </w:pPr>
            <w:r>
              <w:rPr>
                <w:rFonts w:ascii="Arial" w:cs="Arial" w:eastAsia="Arial" w:hAnsi="Arial"/>
                <w:color w:val="1A3C5E"/>
                <w:sz w:val="16"/>
                <w:szCs w:val="16"/>
              </w:rPr>
              <w:t xml:space="preserve">1. Styled Multi-Page Assembly PDF</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9–14 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color w:val="000000"/>
                <w:sz w:val="16"/>
                <w:szCs w:val="16"/>
              </w:rPr>
              <w:t xml:space="preserve">SI-1.4, PyYAML, tempfile</w:t>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6</w:t>
            </w:r>
          </w:p>
        </w:tc>
        <w:tc>
          <w:tcPr>
            <w:tcW w:type="dxa" w:w="11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tcPr>
          <w:p>
            <w:pPr>
              <w:spacing w:after="0" w:before="0"/>
              <w:jc w:val="center"/>
            </w:pPr>
            <w:r>
              <w:rPr>
                <w:rFonts w:ascii="Arial" w:cs="Arial" w:eastAsia="Arial" w:hAnsi="Arial"/>
                <w:b/>
                <w:bCs/>
                <w:color w:val="C55A11"/>
                <w:sz w:val="16"/>
                <w:szCs w:val="16"/>
              </w:rPr>
              <w:t xml:space="preserve">High</w:t>
            </w:r>
          </w:p>
        </w:tc>
        <w:tc>
          <w:tcPr>
            <w:tcW w:type="dxa" w:w="9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7F6000"/>
                <w:sz w:val="16"/>
                <w:szCs w:val="16"/>
              </w:rPr>
              <w:t xml:space="preserve">Medium</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68–108</w:t>
            </w:r>
          </w:p>
        </w:tc>
      </w:tr>
      <w:tr>
        <w:tc>
          <w:tcPr>
            <w:tcW w:type="dxa" w:w="15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before="0"/>
              <w:jc w:val="left"/>
            </w:pPr>
            <w:r>
              <w:rPr>
                <w:rFonts w:ascii="Arial" w:cs="Arial" w:eastAsia="Arial" w:hAnsi="Arial"/>
                <w:color w:val="1A3C5E"/>
                <w:sz w:val="16"/>
                <w:szCs w:val="16"/>
              </w:rPr>
              <w:t xml:space="preserve">2. Per-Layer Fabrication PDF</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9–14 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color w:val="000000"/>
                <w:sz w:val="16"/>
                <w:szCs w:val="16"/>
              </w:rPr>
              <w:t xml:space="preserve">SI-1.4, SI-3.1, SI-2</w:t>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7</w:t>
            </w:r>
          </w:p>
        </w:tc>
        <w:tc>
          <w:tcPr>
            <w:tcW w:type="dxa" w:w="11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tcPr>
          <w:p>
            <w:pPr>
              <w:spacing w:after="0" w:before="0"/>
              <w:jc w:val="center"/>
            </w:pPr>
            <w:r>
              <w:rPr>
                <w:rFonts w:ascii="Arial" w:cs="Arial" w:eastAsia="Arial" w:hAnsi="Arial"/>
                <w:b/>
                <w:bCs/>
                <w:color w:val="C55A11"/>
                <w:sz w:val="16"/>
                <w:szCs w:val="16"/>
              </w:rPr>
              <w:t xml:space="preserve">High</w:t>
            </w:r>
          </w:p>
        </w:tc>
        <w:tc>
          <w:tcPr>
            <w:tcW w:type="dxa" w:w="9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7F6000"/>
                <w:sz w:val="16"/>
                <w:szCs w:val="16"/>
              </w:rPr>
              <w:t xml:space="preserve">Medium</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64–98</w:t>
            </w:r>
          </w:p>
        </w:tc>
      </w:tr>
      <w:tr>
        <w:tc>
          <w:tcPr>
            <w:tcW w:type="dxa" w:w="15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before="0"/>
              <w:jc w:val="left"/>
            </w:pPr>
            <w:r>
              <w:rPr>
                <w:rFonts w:ascii="Arial" w:cs="Arial" w:eastAsia="Arial" w:hAnsi="Arial"/>
                <w:color w:val="1A3C5E"/>
                <w:sz w:val="16"/>
                <w:szCs w:val="16"/>
              </w:rPr>
              <w:t xml:space="preserve">3. draw_fancy_stackup</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11–17 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color w:val="000000"/>
                <w:sz w:val="16"/>
                <w:szCs w:val="16"/>
              </w:rPr>
              <w:t xml:space="preserve">SI-1.4, math, Python</w:t>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6</w:t>
            </w:r>
          </w:p>
        </w:tc>
        <w:tc>
          <w:tcPr>
            <w:tcW w:type="dxa" w:w="11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tcPr>
          <w:p>
            <w:pPr>
              <w:spacing w:after="0" w:before="0"/>
              <w:jc w:val="center"/>
            </w:pPr>
            <w:r>
              <w:rPr>
                <w:rFonts w:ascii="Arial" w:cs="Arial" w:eastAsia="Arial" w:hAnsi="Arial"/>
                <w:b/>
                <w:bCs/>
                <w:color w:val="C55A11"/>
                <w:sz w:val="16"/>
                <w:szCs w:val="16"/>
              </w:rPr>
              <w:t xml:space="preserve">High</w:t>
            </w:r>
          </w:p>
        </w:tc>
        <w:tc>
          <w:tcPr>
            <w:tcW w:type="dxa" w:w="9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7F6000"/>
                <w:sz w:val="16"/>
                <w:szCs w:val="16"/>
              </w:rPr>
              <w:t xml:space="preserve">Medium</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70–106</w:t>
            </w:r>
          </w:p>
        </w:tc>
      </w:tr>
      <w:tr>
        <w:tc>
          <w:tcPr>
            <w:tcW w:type="dxa" w:w="15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before="0"/>
              <w:jc w:val="left"/>
            </w:pPr>
            <w:r>
              <w:rPr>
                <w:rFonts w:ascii="Arial" w:cs="Arial" w:eastAsia="Arial" w:hAnsi="Arial"/>
                <w:color w:val="1A3C5E"/>
                <w:sz w:val="16"/>
                <w:szCs w:val="16"/>
              </w:rPr>
              <w:t xml:space="preserve">4. include_table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6–10 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color w:val="000000"/>
                <w:sz w:val="16"/>
                <w:szCs w:val="16"/>
              </w:rPr>
              <w:t xml:space="preserve">csv, uuid, SI-1.1–SI-1.4</w:t>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5</w:t>
            </w:r>
          </w:p>
        </w:tc>
        <w:tc>
          <w:tcPr>
            <w:tcW w:type="dxa" w:w="11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7F6000"/>
                <w:sz w:val="16"/>
                <w:szCs w:val="16"/>
              </w:rPr>
              <w:t xml:space="preserve">Medium</w:t>
            </w:r>
          </w:p>
        </w:tc>
        <w:tc>
          <w:tcPr>
            <w:tcW w:type="dxa" w:w="9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7F6000"/>
                <w:sz w:val="16"/>
                <w:szCs w:val="16"/>
              </w:rPr>
              <w:t xml:space="preserve">Medium</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42–66</w:t>
            </w:r>
          </w:p>
        </w:tc>
      </w:tr>
      <w:tr>
        <w:tc>
          <w:tcPr>
            <w:tcW w:type="dxa" w:w="15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before="0"/>
              <w:jc w:val="left"/>
            </w:pPr>
            <w:r>
              <w:rPr>
                <w:rFonts w:ascii="Arial" w:cs="Arial" w:eastAsia="Arial" w:hAnsi="Arial"/>
                <w:color w:val="1A3C5E"/>
                <w:sz w:val="16"/>
                <w:szCs w:val="16"/>
              </w:rPr>
              <w:t xml:space="preserve">5. Blender Ray-Traced Renders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17–27 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color w:val="000000"/>
                <w:sz w:val="16"/>
                <w:szCs w:val="16"/>
              </w:rPr>
              <w:t xml:space="preserve">Docker;, SI-2, SI-1.4</w:t>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9</w:t>
            </w:r>
          </w:p>
        </w:tc>
        <w:tc>
          <w:tcPr>
            <w:tcW w:type="dxa" w:w="1100"/>
            <w:tcBorders>
              <w:top w:val="single" w:color="BFBFBF" w:sz="1"/>
              <w:left w:val="single" w:color="BFBFBF" w:sz="1"/>
              <w:bottom w:val="single" w:color="BFBFBF" w:sz="1"/>
              <w:right w:val="single" w:color="BFBFBF" w:sz="1"/>
            </w:tcBorders>
            <w:shd w:fill="FFDCDC" w:val="clear"/>
            <w:tcMar>
              <w:top w:type="dxa" w:w="60"/>
              <w:left w:type="dxa" w:w="100"/>
              <w:bottom w:type="dxa" w:w="60"/>
              <w:right w:type="dxa" w:w="100"/>
            </w:tcMar>
          </w:tcPr>
          <w:p>
            <w:pPr>
              <w:spacing w:after="0" w:before="0"/>
              <w:jc w:val="center"/>
            </w:pPr>
            <w:r>
              <w:rPr>
                <w:rFonts w:ascii="Arial" w:cs="Arial" w:eastAsia="Arial" w:hAnsi="Arial"/>
                <w:b/>
                <w:bCs/>
                <w:color w:val="A50000"/>
                <w:sz w:val="16"/>
                <w:szCs w:val="16"/>
              </w:rPr>
              <w:t xml:space="preserve">Very High</w:t>
            </w:r>
          </w:p>
        </w:tc>
        <w:tc>
          <w:tcPr>
            <w:tcW w:type="dxa" w:w="9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tcPr>
          <w:p>
            <w:pPr>
              <w:spacing w:after="0" w:before="0"/>
              <w:jc w:val="center"/>
            </w:pPr>
            <w:r>
              <w:rPr>
                <w:rFonts w:ascii="Arial" w:cs="Arial" w:eastAsia="Arial" w:hAnsi="Arial"/>
                <w:b/>
                <w:bCs/>
                <w:color w:val="C55A11"/>
                <w:sz w:val="16"/>
                <w:szCs w:val="16"/>
              </w:rPr>
              <w:t xml:space="preserve">High</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98–156</w:t>
            </w:r>
          </w:p>
        </w:tc>
      </w:tr>
      <w:tr>
        <w:tc>
          <w:tcPr>
            <w:tcW w:type="dxa" w:w="1500"/>
            <w:tcBorders>
              <w:top w:val="single" w:color="BFBFBF" w:sz="1"/>
              <w:left w:val="single" w:color="BFBFBF" w:sz="1"/>
              <w:bottom w:val="single" w:color="BFBFBF" w:sz="1"/>
              <w:right w:val="single" w:color="BFBFBF" w:sz="1"/>
            </w:tcBorders>
            <w:shd w:fill="DEEAF1" w:val="clear"/>
            <w:tcMar>
              <w:top w:type="dxa" w:w="60"/>
              <w:left w:type="dxa" w:w="100"/>
              <w:bottom w:type="dxa" w:w="60"/>
              <w:right w:type="dxa" w:w="100"/>
            </w:tcMar>
          </w:tcPr>
          <w:p>
            <w:pPr>
              <w:spacing w:after="0" w:before="0"/>
              <w:jc w:val="left"/>
            </w:pPr>
            <w:r>
              <w:rPr>
                <w:rFonts w:ascii="Arial" w:cs="Arial" w:eastAsia="Arial" w:hAnsi="Arial"/>
                <w:color w:val="1A3C5E"/>
                <w:sz w:val="16"/>
                <w:szCs w:val="16"/>
              </w:rPr>
              <w:t xml:space="preserve">6. KiCost-Style Pricing XLSX</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18–26 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color w:val="000000"/>
                <w:sz w:val="16"/>
                <w:szCs w:val="16"/>
              </w:rPr>
              <w:t xml:space="preserve">csv, abc, requests&gt;=2.31</w:t>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9</w:t>
            </w:r>
          </w:p>
        </w:tc>
        <w:tc>
          <w:tcPr>
            <w:tcW w:type="dxa" w:w="1100"/>
            <w:tcBorders>
              <w:top w:val="single" w:color="BFBFBF" w:sz="1"/>
              <w:left w:val="single" w:color="BFBFBF" w:sz="1"/>
              <w:bottom w:val="single" w:color="BFBFBF" w:sz="1"/>
              <w:right w:val="single" w:color="BFBFBF" w:sz="1"/>
            </w:tcBorders>
            <w:shd w:fill="FFDCDC" w:val="clear"/>
            <w:tcMar>
              <w:top w:type="dxa" w:w="60"/>
              <w:left w:type="dxa" w:w="100"/>
              <w:bottom w:type="dxa" w:w="60"/>
              <w:right w:type="dxa" w:w="100"/>
            </w:tcMar>
          </w:tcPr>
          <w:p>
            <w:pPr>
              <w:spacing w:after="0" w:before="0"/>
              <w:jc w:val="center"/>
            </w:pPr>
            <w:r>
              <w:rPr>
                <w:rFonts w:ascii="Arial" w:cs="Arial" w:eastAsia="Arial" w:hAnsi="Arial"/>
                <w:b/>
                <w:bCs/>
                <w:color w:val="A50000"/>
                <w:sz w:val="16"/>
                <w:szCs w:val="16"/>
              </w:rPr>
              <w:t xml:space="preserve">Very High</w:t>
            </w:r>
          </w:p>
        </w:tc>
        <w:tc>
          <w:tcPr>
            <w:tcW w:type="dxa" w:w="9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tcPr>
          <w:p>
            <w:pPr>
              <w:spacing w:after="0" w:before="0"/>
              <w:jc w:val="center"/>
            </w:pPr>
            <w:r>
              <w:rPr>
                <w:rFonts w:ascii="Arial" w:cs="Arial" w:eastAsia="Arial" w:hAnsi="Arial"/>
                <w:b/>
                <w:bCs/>
                <w:color w:val="C55A11"/>
                <w:sz w:val="16"/>
                <w:szCs w:val="16"/>
              </w:rPr>
              <w:t xml:space="preserve">High</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88–130</w:t>
            </w:r>
          </w:p>
        </w:tc>
      </w:tr>
      <w:tr>
        <w:tc>
          <w:tcPr>
            <w:tcW w:type="dxa" w:w="1500"/>
            <w:tcBorders>
              <w:top w:val="single" w:color="BFBFBF" w:sz="1"/>
              <w:left w:val="single" w:color="BFBFBF" w:sz="1"/>
              <w:bottom w:val="single" w:color="BFBFBF" w:sz="1"/>
              <w:right w:val="single" w:color="BFBFBF" w:sz="1"/>
            </w:tcBorders>
            <w:shd w:fill="D6EEF1" w:val="clear"/>
            <w:tcMar>
              <w:top w:type="dxa" w:w="60"/>
              <w:left w:type="dxa" w:w="100"/>
              <w:bottom w:type="dxa" w:w="60"/>
              <w:right w:type="dxa" w:w="100"/>
            </w:tcMar>
          </w:tcPr>
          <w:p>
            <w:pPr>
              <w:spacing w:after="0" w:before="0"/>
              <w:jc w:val="left"/>
            </w:pPr>
            <w:r>
              <w:rPr>
                <w:rFonts w:ascii="Arial" w:cs="Arial" w:eastAsia="Arial" w:hAnsi="Arial"/>
                <w:color w:val="1F6B75"/>
                <w:sz w:val="16"/>
                <w:szCs w:val="16"/>
              </w:rPr>
              <w:t xml:space="preserve">Shared Infrastructure (SI-1…SI-4)</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10–16 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left"/>
            </w:pPr>
            <w:r>
              <w:rPr>
                <w:rFonts w:ascii="Arial" w:cs="Arial" w:eastAsia="Arial" w:hAnsi="Arial"/>
                <w:color w:val="000000"/>
                <w:sz w:val="16"/>
                <w:szCs w:val="16"/>
              </w:rPr>
              <w:t xml:space="preserve">Python stdlib, pytest</w:t>
            </w:r>
          </w:p>
        </w:tc>
        <w:tc>
          <w:tcPr>
            <w:tcW w:type="dxa" w:w="1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15</w:t>
            </w:r>
          </w:p>
        </w:tc>
        <w:tc>
          <w:tcPr>
            <w:tcW w:type="dxa" w:w="11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pPr>
              <w:spacing w:after="0" w:before="0"/>
              <w:jc w:val="center"/>
            </w:pPr>
            <w:r>
              <w:rPr>
                <w:rFonts w:ascii="Arial" w:cs="Arial" w:eastAsia="Arial" w:hAnsi="Arial"/>
                <w:color w:val="7F6000"/>
                <w:sz w:val="16"/>
                <w:szCs w:val="16"/>
              </w:rPr>
              <w:t xml:space="preserve">Medium</w:t>
            </w:r>
          </w:p>
        </w:tc>
        <w:tc>
          <w:tcPr>
            <w:tcW w:type="dxa" w:w="9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before="0"/>
              <w:jc w:val="center"/>
            </w:pPr>
            <w:r>
              <w:rPr>
                <w:rFonts w:ascii="Arial" w:cs="Arial" w:eastAsia="Arial" w:hAnsi="Arial"/>
                <w:color w:val="375623"/>
                <w:sz w:val="16"/>
                <w:szCs w:val="16"/>
              </w:rPr>
              <w:t xml:space="preserve">Low</w:t>
            </w:r>
          </w:p>
        </w:tc>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jc w:val="center"/>
            </w:pPr>
            <w:r>
              <w:rPr>
                <w:rFonts w:ascii="Arial" w:cs="Arial" w:eastAsia="Arial" w:hAnsi="Arial"/>
                <w:color w:val="000000"/>
                <w:sz w:val="16"/>
                <w:szCs w:val="16"/>
              </w:rPr>
              <w:t xml:space="preserve">57–96</w:t>
            </w:r>
          </w:p>
        </w:tc>
      </w:tr>
      <w:tr>
        <w:tc>
          <w:tcPr>
            <w:tcW w:type="dxa" w:w="1500"/>
            <w:tcBorders>
              <w:top w:val="single" w:color="BFBFBF" w:sz="1"/>
              <w:left w:val="single" w:color="BFBFBF" w:sz="1"/>
              <w:bottom w:val="single" w:color="BFBFBF" w:sz="1"/>
              <w:right w:val="single" w:color="BFBFBF" w:sz="1"/>
            </w:tcBorders>
            <w:shd w:fill="1A3C5E" w:val="clear"/>
            <w:tcMar>
              <w:top w:type="dxa" w:w="60"/>
              <w:left w:type="dxa" w:w="100"/>
              <w:bottom w:type="dxa" w:w="60"/>
              <w:right w:type="dxa" w:w="100"/>
            </w:tcMar>
          </w:tcPr>
          <w:p>
            <w:pPr>
              <w:spacing w:after="0" w:before="0"/>
              <w:jc w:val="left"/>
            </w:pPr>
            <w:r>
              <w:rPr>
                <w:rFonts w:ascii="Arial" w:cs="Arial" w:eastAsia="Arial" w:hAnsi="Arial"/>
                <w:color w:val="FFFFFF"/>
                <w:sz w:val="16"/>
                <w:szCs w:val="16"/>
              </w:rPr>
              <w:t xml:space="preserve">GRAND TOTAL</w:t>
            </w:r>
          </w:p>
        </w:tc>
        <w:tc>
          <w:tcPr>
            <w:tcW w:type="dxa" w:w="1400"/>
            <w:tcBorders>
              <w:top w:val="single" w:color="BFBFBF" w:sz="1"/>
              <w:left w:val="single" w:color="BFBFBF" w:sz="1"/>
              <w:bottom w:val="single" w:color="BFBFBF" w:sz="1"/>
              <w:right w:val="single" w:color="BFBFBF" w:sz="1"/>
            </w:tcBorders>
            <w:shd w:fill="1A3C5E" w:val="clear"/>
            <w:tcMar>
              <w:top w:type="dxa" w:w="60"/>
              <w:left w:type="dxa" w:w="100"/>
              <w:bottom w:type="dxa" w:w="60"/>
              <w:right w:type="dxa" w:w="100"/>
            </w:tcMar>
          </w:tcPr>
          <w:p>
            <w:pPr>
              <w:spacing w:after="0" w:before="0"/>
              <w:jc w:val="center"/>
            </w:pPr>
            <w:r>
              <w:rPr>
                <w:rFonts w:ascii="Arial" w:cs="Arial" w:eastAsia="Arial" w:hAnsi="Arial"/>
                <w:color w:val="FFFFFF"/>
                <w:sz w:val="16"/>
                <w:szCs w:val="16"/>
              </w:rPr>
              <w:t xml:space="preserve">79–124 d</w:t>
            </w:r>
          </w:p>
        </w:tc>
        <w:tc>
          <w:tcPr>
            <w:tcW w:type="dxa" w:w="2200"/>
            <w:tcBorders>
              <w:top w:val="single" w:color="BFBFBF" w:sz="1"/>
              <w:left w:val="single" w:color="BFBFBF" w:sz="1"/>
              <w:bottom w:val="single" w:color="BFBFBF" w:sz="1"/>
              <w:right w:val="single" w:color="BFBFBF" w:sz="1"/>
            </w:tcBorders>
            <w:shd w:fill="1A3C5E" w:val="clear"/>
            <w:tcMar>
              <w:top w:type="dxa" w:w="60"/>
              <w:left w:type="dxa" w:w="100"/>
              <w:bottom w:type="dxa" w:w="60"/>
              <w:right w:type="dxa" w:w="100"/>
            </w:tcMar>
          </w:tcPr>
          <w:p>
            <w:pPr>
              <w:spacing w:after="0" w:before="0"/>
              <w:jc w:val="left"/>
            </w:pPr>
            <w:r>
              <w:rPr>
                <w:rFonts w:ascii="Arial" w:cs="Arial" w:eastAsia="Arial" w:hAnsi="Arial"/>
                <w:color w:val="FFFFFF"/>
                <w:sz w:val="16"/>
                <w:szCs w:val="16"/>
              </w:rPr>
              <w:t xml:space="preserve"/>
            </w:r>
          </w:p>
        </w:tc>
        <w:tc>
          <w:tcPr>
            <w:tcW w:type="dxa" w:w="1160"/>
            <w:tcBorders>
              <w:top w:val="single" w:color="BFBFBF" w:sz="1"/>
              <w:left w:val="single" w:color="BFBFBF" w:sz="1"/>
              <w:bottom w:val="single" w:color="BFBFBF" w:sz="1"/>
              <w:right w:val="single" w:color="BFBFBF" w:sz="1"/>
            </w:tcBorders>
            <w:shd w:fill="1A3C5E" w:val="clear"/>
            <w:tcMar>
              <w:top w:type="dxa" w:w="60"/>
              <w:left w:type="dxa" w:w="100"/>
              <w:bottom w:type="dxa" w:w="60"/>
              <w:right w:type="dxa" w:w="100"/>
            </w:tcMar>
          </w:tcPr>
          <w:p>
            <w:pPr>
              <w:spacing w:after="0" w:before="0"/>
              <w:jc w:val="center"/>
            </w:pPr>
            <w:r>
              <w:rPr>
                <w:rFonts w:ascii="Arial" w:cs="Arial" w:eastAsia="Arial" w:hAnsi="Arial"/>
                <w:color w:val="FFFFFF"/>
                <w:sz w:val="16"/>
                <w:szCs w:val="16"/>
              </w:rPr>
              <w:t xml:space="preserve">57</w:t>
            </w:r>
          </w:p>
        </w:tc>
        <w:tc>
          <w:tcPr>
            <w:tcW w:type="dxa" w:w="1100"/>
            <w:tcBorders>
              <w:top w:val="single" w:color="BFBFBF" w:sz="1"/>
              <w:left w:val="single" w:color="BFBFBF" w:sz="1"/>
              <w:bottom w:val="single" w:color="BFBFBF" w:sz="1"/>
              <w:right w:val="single" w:color="BFBFBF" w:sz="1"/>
            </w:tcBorders>
            <w:shd w:fill="1A3C5E" w:val="clear"/>
            <w:tcMar>
              <w:top w:type="dxa" w:w="60"/>
              <w:left w:type="dxa" w:w="100"/>
              <w:bottom w:type="dxa" w:w="60"/>
              <w:right w:type="dxa" w:w="100"/>
            </w:tcMar>
          </w:tcPr>
          <w:p>
            <w:pPr>
              <w:spacing w:after="0" w:before="0"/>
              <w:jc w:val="left"/>
            </w:pPr>
            <w:r>
              <w:rPr>
                <w:rFonts w:ascii="Arial" w:cs="Arial" w:eastAsia="Arial" w:hAnsi="Arial"/>
                <w:color w:val="FFFFFF"/>
                <w:sz w:val="16"/>
                <w:szCs w:val="16"/>
              </w:rPr>
              <w:t xml:space="preserve"/>
            </w:r>
          </w:p>
        </w:tc>
        <w:tc>
          <w:tcPr>
            <w:tcW w:type="dxa" w:w="900"/>
            <w:tcBorders>
              <w:top w:val="single" w:color="BFBFBF" w:sz="1"/>
              <w:left w:val="single" w:color="BFBFBF" w:sz="1"/>
              <w:bottom w:val="single" w:color="BFBFBF" w:sz="1"/>
              <w:right w:val="single" w:color="BFBFBF" w:sz="1"/>
            </w:tcBorders>
            <w:shd w:fill="1A3C5E" w:val="clear"/>
            <w:tcMar>
              <w:top w:type="dxa" w:w="60"/>
              <w:left w:type="dxa" w:w="100"/>
              <w:bottom w:type="dxa" w:w="60"/>
              <w:right w:type="dxa" w:w="100"/>
            </w:tcMar>
          </w:tcPr>
          <w:p>
            <w:pPr>
              <w:spacing w:after="0" w:before="0"/>
              <w:jc w:val="left"/>
            </w:pPr>
            <w:r>
              <w:rPr>
                <w:rFonts w:ascii="Arial" w:cs="Arial" w:eastAsia="Arial" w:hAnsi="Arial"/>
                <w:color w:val="FFFFFF"/>
                <w:sz w:val="16"/>
                <w:szCs w:val="16"/>
              </w:rPr>
              <w:t xml:space="preserve"/>
            </w:r>
          </w:p>
        </w:tc>
        <w:tc>
          <w:tcPr>
            <w:tcW w:type="dxa" w:w="1100"/>
            <w:tcBorders>
              <w:top w:val="single" w:color="BFBFBF" w:sz="1"/>
              <w:left w:val="single" w:color="BFBFBF" w:sz="1"/>
              <w:bottom w:val="single" w:color="BFBFBF" w:sz="1"/>
              <w:right w:val="single" w:color="BFBFBF" w:sz="1"/>
            </w:tcBorders>
            <w:shd w:fill="1A3C5E" w:val="clear"/>
            <w:tcMar>
              <w:top w:type="dxa" w:w="60"/>
              <w:left w:type="dxa" w:w="100"/>
              <w:bottom w:type="dxa" w:w="60"/>
              <w:right w:type="dxa" w:w="100"/>
            </w:tcMar>
          </w:tcPr>
          <w:p>
            <w:pPr>
              <w:spacing w:after="0" w:before="0"/>
              <w:jc w:val="center"/>
            </w:pPr>
            <w:r>
              <w:rPr>
                <w:rFonts w:ascii="Arial" w:cs="Arial" w:eastAsia="Arial" w:hAnsi="Arial"/>
                <w:color w:val="FFFFFF"/>
                <w:sz w:val="16"/>
                <w:szCs w:val="16"/>
              </w:rPr>
              <w:t xml:space="preserve">487–760 hrs</w:t>
            </w:r>
          </w:p>
        </w:tc>
      </w:tr>
    </w:tbl>
    <w:p>
      <w:pPr>
        <w:spacing w:after="120" w:before="0"/>
      </w:pPr>
      <w:r>
        <w:t xml:space="preserve"/>
      </w:r>
    </w:p>
    <w:p>
      <w:pPr>
        <w:spacing w:after="160" w:before="0"/>
      </w:pPr>
      <w:r>
        <w:rPr>
          <w:rFonts w:ascii="Arial" w:cs="Arial" w:eastAsia="Arial" w:hAnsi="Arial"/>
          <w:b/>
          <w:bCs/>
          <w:color w:val="000000"/>
          <w:sz w:val="20"/>
          <w:szCs w:val="20"/>
        </w:rPr>
        <w:t xml:space="preserve">Note: </w:t>
      </w:r>
      <w:r>
        <w:rPr>
          <w:rFonts w:ascii="Arial" w:cs="Arial" w:eastAsia="Arial" w:hAnsi="Arial"/>
          <w:b w:val="false"/>
          <w:bCs w:val="false"/>
          <w:color w:val="000000"/>
          <w:sz w:val="20"/>
          <w:szCs w:val="20"/>
        </w:rPr>
        <w:t xml:space="preserve">Shared infrastructure (SI-1 through SI-4) adds 9.5–16 engineering days on top of the feature totals above. These components are built once and reused across all features. The grand total including SI is </w:t>
      </w:r>
      <w:r>
        <w:rPr>
          <w:rFonts w:ascii="Arial" w:cs="Arial" w:eastAsia="Arial" w:hAnsi="Arial"/>
          <w:b/>
          <w:bCs/>
          <w:color w:val="1A3C5E"/>
          <w:sz w:val="20"/>
          <w:szCs w:val="20"/>
        </w:rPr>
        <w:t xml:space="preserve">83–127 days (498–762 hours)</w:t>
      </w:r>
      <w:r>
        <w:rPr>
          <w:rFonts w:ascii="Arial" w:cs="Arial" w:eastAsia="Arial" w:hAnsi="Arial"/>
          <w:b w:val="false"/>
          <w:bCs w:val="false"/>
          <w:color w:val="000000"/>
          <w:sz w:val="20"/>
          <w:szCs w:val="20"/>
        </w:rPr>
        <w:t xml:space="preserve">. Feature 5 (Blender Renders) should be treated as a separate work stream due to its Docker environment dependency and high technical risk.</w:t>
      </w:r>
    </w:p>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Section 1 — Shared Infrastructure</w:t>
      </w:r>
    </w:p>
    <w:p>
      <w:pPr>
        <w:spacing w:after="160" w:before="0"/>
      </w:pPr>
      <w:r>
        <w:rPr>
          <w:rFonts w:ascii="Arial" w:cs="Arial" w:eastAsia="Arial" w:hAnsi="Arial"/>
          <w:b w:val="false"/>
          <w:bCs w:val="false"/>
          <w:color w:val="000000"/>
          <w:sz w:val="20"/>
          <w:szCs w:val="20"/>
        </w:rPr>
        <w:t xml:space="preserve">The following four components are prerequisites for multiple features. They must be built and fully tested before any feature-specific work begins. All four are MIT-licensed Python modules with no GPL dependencies.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B75" w:val="clear"/>
            <w:tcMar>
              <w:top w:type="dxa" w:w="140"/>
              <w:left w:type="dxa" w:w="240"/>
              <w:bottom w:type="dxa" w:w="90"/>
              <w:right w:type="dxa" w:w="240"/>
            </w:tcMar>
          </w:tcPr>
          <w:p>
            <w:pPr>
              <w:spacing w:after="40" w:before="0"/>
            </w:pPr>
            <w:r>
              <w:rPr>
                <w:rFonts w:ascii="Arial" w:cs="Arial" w:eastAsia="Arial" w:hAnsi="Arial"/>
                <w:color w:val="D6EEF1"/>
                <w:sz w:val="17"/>
                <w:szCs w:val="17"/>
              </w:rPr>
              <w:t xml:space="preserve">SI-1  </w:t>
            </w:r>
            <w:r>
              <w:rPr>
                <w:rFonts w:ascii="Arial" w:cs="Arial" w:eastAsia="Arial" w:hAnsi="Arial"/>
                <w:b/>
                <w:bCs/>
                <w:color w:val="FFFFFF"/>
                <w:sz w:val="24"/>
                <w:szCs w:val="24"/>
              </w:rPr>
              <w:t xml:space="preserve">S-Expression Parser / Writer</w:t>
            </w:r>
          </w:p>
          <w:p>
            <w:pPr>
              <w:spacing w:after="0" w:before="0"/>
            </w:pPr>
            <w:r>
              <w:rPr>
                <w:rFonts w:ascii="Arial" w:cs="Arial" w:eastAsia="Arial" w:hAnsi="Arial"/>
                <w:color w:val="D6EEF1"/>
                <w:sz w:val="18"/>
                <w:szCs w:val="18"/>
              </w:rPr>
              <w:t xml:space="preserve">MIT-licensed parser for .kicad_pcb, .kicad_sch — read, mutate, write without pcbnew</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SI-1.1  </w:t>
            </w:r>
            <w:r>
              <w:rPr>
                <w:rFonts w:ascii="Arial" w:cs="Arial" w:eastAsia="Arial" w:hAnsi="Arial"/>
                <w:b/>
                <w:bCs/>
                <w:color w:val="1A3C5E"/>
                <w:sz w:val="20"/>
                <w:szCs w:val="20"/>
              </w:rPr>
              <w:t xml:space="preserve">Tokenizer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State-machine tokenizer converting raw .kicad_pcb UTF-8 text to a flat token stream. Four states: NORMAL (whitespace-delimited atoms), IN_STRING (double-quoted, handles \" and \\), IN_COMMENT (; to newline, discarded), IN_SPECIAL (bare UUIDs with hyphens). Performance target: tokenize a 10 MB board in &lt;200 ms.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.kicad_pcb file content as a Python str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List[Token] — Token is a named tuple (type: Literal['(',')','ATOM','STR'], value: str, line: int, col: int)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Single-pass index-pointer loop over the string (no regex, no splitting). Accumulate atom chars in a bytearray buffer. Flush buffer on whitespace or parens. String state entered on " and exited on unescaped ". KiCad bareword atoms can contain: digits, letters, hyphens, underscores, dots, slashes, colons — accept all.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stdlib only (no external deps)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 7 emits bare UUID tokens like 3f2d1a8b-... (no quotes). KiCad 8 sometimes quotes them. The tokenizer must accept both as ATOM type. Some files have Windows CRLF line endings — normalise before tokenising.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SI-1.2  </w:t>
            </w:r>
            <w:r>
              <w:rPr>
                <w:rFonts w:ascii="Arial" w:cs="Arial" w:eastAsia="Arial" w:hAnsi="Arial"/>
                <w:b/>
                <w:bCs/>
                <w:color w:val="1A3C5E"/>
                <w:sz w:val="20"/>
                <w:szCs w:val="20"/>
              </w:rPr>
              <w:t xml:space="preserve">Recursive Descent Parser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1–1.5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Converts the flat token stream into a nested Python data structure representing the S-expression tree. The canonical representation is Union[str, List['SExpr']] — atoms are strings, lists are Python lists.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List[Token] from SI-1.1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SExpr — a nested list/str tree. Top level is always a list whose first element is the string 'kicad_pcb' or 'kicad_sch'.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Consume tokens with a mutable index pointer. On '(': recurse, collect children until matching ')'. On ATOM/STR: return the value string. Raises ParseError(message, line, col) with context on malformed input. Iterative version (not recursive) to handle deeply-nested files without hitting Python's default recursion limit.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stdlib only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default recursion limit is 1000. Some highly complex boards have S-expression nesting depth &gt; 500. Use an explicit stack (list) instead of function recursion.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SI-1.3  </w:t>
            </w:r>
            <w:r>
              <w:rPr>
                <w:rFonts w:ascii="Arial" w:cs="Arial" w:eastAsia="Arial" w:hAnsi="Arial"/>
                <w:b/>
                <w:bCs/>
                <w:color w:val="1A3C5E"/>
                <w:sz w:val="20"/>
                <w:szCs w:val="20"/>
              </w:rPr>
              <w:t xml:space="preserve">Serializer / Writer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0.5–1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Converts a (possibly mutated) SExpr tree back to a .kicad_pcb string that KiCad can open. Output must be semantically equivalent to KiCad's own serializer to survive DRC comparison.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SExpr tree (nested list/str)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UTF-8 string ready to write to a .kicad_pcb file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Recursive printer with configurable indent width (default 2 spaces). Atoms that contain spaces, parens, or quotes are automatically quoted. Short lists (total chars &lt; 80) are emitted on one line; longer ones are broken with one child per line. Floating-point values: use 'g' format with up to 10 significant digits to avoid rounding drift.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stdlib (io.StringIO for efficient concatenation)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KiCad's own writer uses very specific whitespace conventions that matter for git diffs. The serializer should produce stable output (same tree → same bytes) for reproducible CI. Avoid Python's default float repr which can produce 6.999999999 instead of 7.0.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SI-1.4  </w:t>
            </w:r>
            <w:r>
              <w:rPr>
                <w:rFonts w:ascii="Arial" w:cs="Arial" w:eastAsia="Arial" w:hAnsi="Arial"/>
                <w:b/>
                <w:bCs/>
                <w:color w:val="1A3C5E"/>
                <w:sz w:val="20"/>
                <w:szCs w:val="20"/>
              </w:rPr>
              <w:t xml:space="preserve">Board-File API Layer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Higher-level helper functions that operate on the SExpr tree: query, navigate, and mutate common board structures without knowing S-expression positions manually.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SExpr tree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Typed Python objects for key board entities; mutated tree after write operations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Implement: get_footprints() → List[Footprint], get_stackup() → Stackup, get_layers() → List[Layer], get_gr_elements() → List[GrElement]. Mutation: set_dnp(ref: str, dnp: bool), add_gr_line(...), add_gr_rect(...), add_gr_text(...), add_layer_def(name, type). All mutations operate on the tree in-place. Provide a save(path) convenience that serializes and writes.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dataclasses (stdlib) for typed return values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SI-1.1, SI-1.2, SI-1.3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The footprint DNP flag in KiCad 7 is (attr dnp) inside the footprint S-expr. In KiCad 8 the same field exists but schematic-level DNP may override it. The API must expose which source set the flag.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SI-1.5  </w:t>
            </w:r>
            <w:r>
              <w:rPr>
                <w:rFonts w:ascii="Arial" w:cs="Arial" w:eastAsia="Arial" w:hAnsi="Arial"/>
                <w:b/>
                <w:bCs/>
                <w:color w:val="1A3C5E"/>
                <w:sz w:val="20"/>
                <w:szCs w:val="20"/>
              </w:rPr>
              <w:t xml:space="preserve">Round-Trip Test Suite</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1–1.5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Automated tests verifying that parse → serialise produces a file that KiCad accepts and that DRC output is unchanged. This is the critical safety net for all features that mutate board files.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A set of reference .kicad_pcb fixture files (2-layer, 4-layer, 6-layer, with/without stackup)</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pytest pass/fail; DRC comparison reports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(1) Parse each fixture, serialise, write to temp file. (2) Run kicad-cli drc on original and round-tripped file. (3) Assert DRC violation count unchanged. (4) Unit tests: tokenizer edge cases (empty strings, nested quotes, CRLF, Unicode in comments), parser error messages, serializer float formatting.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pytest, subprocess (for kicad-cli), difflib (for output comparison)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SI-1.1–SI-1.4, SI-2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kicad-cli drc may emit non-deterministic output ordering. Parse the XML/JSON DRC report and compare violation sets, not raw text.</w:t>
            </w:r>
          </w:p>
        </w:tc>
      </w:tr>
    </w:tbl>
    <w:p>
      <w:pPr>
        <w:spacing w:after="120" w:before="0"/>
      </w:pPr>
      <w:r>
        <w:t xml:space="preserve"/>
      </w:r>
    </w:p>
    <w:p>
      <w:pPr>
        <w:pStyle w:val="Heading2"/>
        <w:spacing w:after="120" w:before="280"/>
      </w:pPr>
      <w:r>
        <w:rPr>
          <w:rFonts w:ascii="Arial" w:cs="Arial" w:eastAsia="Arial" w:hAnsi="Arial"/>
          <w:b/>
          <w:bCs/>
          <w:color w:val="1A3C5E"/>
          <w:sz w:val="26"/>
          <w:szCs w:val="26"/>
        </w:rPr>
        <w:t xml:space="preserve">Round-Trip &amp; Test Notes</w:t>
      </w:r>
    </w:p>
    <w:p>
      <w:pPr>
        <w:spacing w:after="160" w:before="0"/>
      </w:pPr>
      <w:r>
        <w:rPr>
          <w:rFonts w:ascii="Arial" w:cs="Arial" w:eastAsia="Arial" w:hAnsi="Arial"/>
          <w:b w:val="false"/>
          <w:bCs w:val="false"/>
          <w:color w:val="000000"/>
          <w:sz w:val="20"/>
          <w:szCs w:val="20"/>
        </w:rPr>
        <w:t xml:space="preserve">Total estimated effort for SI-1: 4.5–8 engineering days (6 hrs/day).</w:t>
      </w:r>
    </w:p>
    <w:p>
      <w:pPr>
        <w:spacing w:after="80" w:before="0"/>
      </w:pPr>
      <w:r>
        <w:t xml:space="preserve"/>
      </w:r>
    </w:p>
    <w:p>
      <w:pPr>
        <w:pStyle w:val="Heading3"/>
        <w:spacing w:after="80" w:before="180"/>
      </w:pPr>
      <w:r>
        <w:rPr>
          <w:rFonts w:ascii="Arial" w:cs="Arial" w:eastAsia="Arial" w:hAnsi="Arial"/>
          <w:b/>
          <w:bCs/>
          <w:color w:val="5B2E8E"/>
          <w:sz w:val="22"/>
          <w:szCs w:val="22"/>
        </w:rPr>
        <w:t xml:space="preserve">Auto Research Loop Plan</w:t>
      </w:r>
    </w:p>
    <w:p>
      <w:pPr>
        <w:spacing w:after="60" w:before="120"/>
      </w:pPr>
      <w:r>
        <w:rPr>
          <w:rFonts w:ascii="Arial" w:cs="Arial" w:eastAsia="Arial" w:hAnsi="Arial"/>
          <w:b/>
          <w:bCs/>
          <w:color w:val="5B2E8E"/>
          <w:sz w:val="20"/>
          <w:szCs w:val="20"/>
        </w:rPr>
        <w:t xml:space="preserve">1 — Research Phase (before first line of code)</w:t>
      </w:r>
    </w:p>
    <w:p>
      <w:pPr>
        <w:pStyle w:val="ListParagraph"/>
        <w:numPr>
          <w:ilvl w:val="0"/>
          <w:numId w:val="2"/>
        </w:numPr>
        <w:spacing w:after="60" w:before="40"/>
      </w:pPr>
      <w:r>
        <w:rPr>
          <w:rFonts w:ascii="Arial" w:cs="Arial" w:eastAsia="Arial" w:hAnsi="Arial"/>
          <w:b w:val="false"/>
          <w:bCs w:val="false"/>
          <w:color w:val="000000"/>
          <w:sz w:val="20"/>
          <w:szCs w:val="20"/>
        </w:rPr>
        <w:t xml:space="preserve">Read KiCad developer docs: https://dev-docs.kicad.org/en/file-formats/sexpr-pcb/ — cross-check atom quoting rules against KiCad 7 and 8 source (pcbnewSEXPR.cpp).</w:t>
      </w:r>
    </w:p>
    <w:p>
      <w:pPr>
        <w:pStyle w:val="ListParagraph"/>
        <w:numPr>
          <w:ilvl w:val="0"/>
          <w:numId w:val="2"/>
        </w:numPr>
        <w:spacing w:after="60" w:before="40"/>
      </w:pPr>
      <w:r>
        <w:rPr>
          <w:rFonts w:ascii="Arial" w:cs="Arial" w:eastAsia="Arial" w:hAnsi="Arial"/>
          <w:b w:val="false"/>
          <w:bCs w:val="false"/>
          <w:color w:val="000000"/>
          <w:sz w:val="20"/>
          <w:szCs w:val="20"/>
        </w:rPr>
        <w:t xml:space="preserve">Download 10 diverse open-source KiCad boards from KiCad-Footprints / GitHub (search "site:github.com kicad_pcb 6-layer"). Use these as the fixture set.</w:t>
      </w:r>
    </w:p>
    <w:p>
      <w:pPr>
        <w:pStyle w:val="ListParagraph"/>
        <w:numPr>
          <w:ilvl w:val="0"/>
          <w:numId w:val="2"/>
        </w:numPr>
        <w:spacing w:after="60" w:before="40"/>
      </w:pPr>
      <w:r>
        <w:rPr>
          <w:rFonts w:ascii="Arial" w:cs="Arial" w:eastAsia="Arial" w:hAnsi="Arial"/>
          <w:b w:val="false"/>
          <w:bCs w:val="false"/>
          <w:color w:val="000000"/>
          <w:sz w:val="20"/>
          <w:szCs w:val="20"/>
        </w:rPr>
        <w:t xml:space="preserve">Run kicad-cli --version on CI and document which kicad-cli flags are available. Capture the version string and embed it in the test fixture metadata.</w:t>
      </w:r>
    </w:p>
    <w:p>
      <w:pPr>
        <w:pStyle w:val="ListParagraph"/>
        <w:numPr>
          <w:ilvl w:val="0"/>
          <w:numId w:val="2"/>
        </w:numPr>
        <w:spacing w:after="60" w:before="40"/>
      </w:pPr>
      <w:r>
        <w:rPr>
          <w:rFonts w:ascii="Arial" w:cs="Arial" w:eastAsia="Arial" w:hAnsi="Arial"/>
          <w:b w:val="false"/>
          <w:bCs w:val="false"/>
          <w:color w:val="000000"/>
          <w:sz w:val="20"/>
          <w:szCs w:val="20"/>
        </w:rPr>
        <w:t xml:space="preserve">Open Q: does KiCad 8's (version 20231120) format change the footprint DNP S-expression token vs KiCad 7 (version 20211014)? Diff two boards from each version.</w:t>
      </w:r>
    </w:p>
    <w:p>
      <w:pPr>
        <w:spacing w:after="40" w:before="0"/>
      </w:pPr>
      <w:r>
        <w:t xml:space="preserve"/>
      </w:r>
    </w:p>
    <w:p>
      <w:pPr>
        <w:spacing w:after="60" w:before="120"/>
      </w:pPr>
      <w:r>
        <w:rPr>
          <w:rFonts w:ascii="Arial" w:cs="Arial" w:eastAsia="Arial" w:hAnsi="Arial"/>
          <w:b/>
          <w:bCs/>
          <w:color w:val="5B2E8E"/>
          <w:sz w:val="20"/>
          <w:szCs w:val="20"/>
        </w:rPr>
        <w:t xml:space="preserve">2 — Implementation Validation Loop (run on every significant commit)</w:t>
      </w:r>
    </w:p>
    <w:p>
      <w:pPr>
        <w:pStyle w:val="ListParagraph"/>
        <w:numPr>
          <w:ilvl w:val="0"/>
          <w:numId w:val="2"/>
        </w:numPr>
        <w:spacing w:after="60" w:before="40"/>
      </w:pPr>
      <w:r>
        <w:rPr>
          <w:rFonts w:ascii="Arial" w:cs="Arial" w:eastAsia="Arial" w:hAnsi="Arial"/>
          <w:b w:val="false"/>
          <w:bCs w:val="false"/>
          <w:color w:val="000000"/>
          <w:sz w:val="20"/>
          <w:szCs w:val="20"/>
        </w:rPr>
        <w:t xml:space="preserve">Loop: `python -m pytest tests/unit/test_sexpr_tokenizer.py -x` — run after each change to SI-1.1.</w:t>
      </w:r>
    </w:p>
    <w:p>
      <w:pPr>
        <w:pStyle w:val="ListParagraph"/>
        <w:numPr>
          <w:ilvl w:val="0"/>
          <w:numId w:val="2"/>
        </w:numPr>
        <w:spacing w:after="60" w:before="40"/>
      </w:pPr>
      <w:r>
        <w:rPr>
          <w:rFonts w:ascii="Arial" w:cs="Arial" w:eastAsia="Arial" w:hAnsi="Arial"/>
          <w:b w:val="false"/>
          <w:bCs w:val="false"/>
          <w:color w:val="000000"/>
          <w:sz w:val="20"/>
          <w:szCs w:val="20"/>
        </w:rPr>
        <w:t xml:space="preserve">Loop: `python -m pytest tests/integration/test_roundtrip.py --board fixtures/4layer.kicad_pcb` — must complete in &lt;5 s.</w:t>
      </w:r>
    </w:p>
    <w:p>
      <w:pPr>
        <w:pStyle w:val="ListParagraph"/>
        <w:numPr>
          <w:ilvl w:val="0"/>
          <w:numId w:val="2"/>
        </w:numPr>
        <w:spacing w:after="60" w:before="40"/>
      </w:pPr>
      <w:r>
        <w:rPr>
          <w:rFonts w:ascii="Arial" w:cs="Arial" w:eastAsia="Arial" w:hAnsi="Arial"/>
          <w:b w:val="false"/>
          <w:bCs w:val="false"/>
          <w:color w:val="000000"/>
          <w:sz w:val="20"/>
          <w:szCs w:val="20"/>
        </w:rPr>
        <w:t xml:space="preserve">Loop: manually open the round-tripped board in KiCad GUI and visually confirm no corruption. Do this for each new fixture board added.</w:t>
      </w:r>
    </w:p>
    <w:p>
      <w:pPr>
        <w:pStyle w:val="ListParagraph"/>
        <w:numPr>
          <w:ilvl w:val="0"/>
          <w:numId w:val="2"/>
        </w:numPr>
        <w:spacing w:after="60" w:before="40"/>
      </w:pPr>
      <w:r>
        <w:rPr>
          <w:rFonts w:ascii="Arial" w:cs="Arial" w:eastAsia="Arial" w:hAnsi="Arial"/>
          <w:b w:val="false"/>
          <w:bCs w:val="false"/>
          <w:color w:val="000000"/>
          <w:sz w:val="20"/>
          <w:szCs w:val="20"/>
        </w:rPr>
        <w:t xml:space="preserve">Measure tokenizer speed: `python -c "import time,sexpr; t=time.time(); sexpr.tokenize(open('fixtures/large.kicad_pcb').read()); print(time.time()-t)"` — target &lt;0.2 s for a 10 MB file.</w:t>
      </w:r>
    </w:p>
    <w:p>
      <w:pPr>
        <w:spacing w:after="40" w:before="0"/>
      </w:pPr>
      <w:r>
        <w:t xml:space="preserve"/>
      </w:r>
    </w:p>
    <w:p>
      <w:pPr>
        <w:spacing w:after="60" w:before="120"/>
      </w:pPr>
      <w:r>
        <w:rPr>
          <w:rFonts w:ascii="Arial" w:cs="Arial" w:eastAsia="Arial" w:hAnsi="Arial"/>
          <w:b/>
          <w:bCs/>
          <w:color w:val="5B2E8E"/>
          <w:sz w:val="20"/>
          <w:szCs w:val="20"/>
        </w:rPr>
        <w:t xml:space="preserve">3 — Regression Checks (CI gate on every PR)</w:t>
      </w:r>
    </w:p>
    <w:p>
      <w:pPr>
        <w:pStyle w:val="ListParagraph"/>
        <w:numPr>
          <w:ilvl w:val="0"/>
          <w:numId w:val="2"/>
        </w:numPr>
        <w:spacing w:after="60" w:before="40"/>
      </w:pPr>
      <w:r>
        <w:rPr>
          <w:rFonts w:ascii="Arial" w:cs="Arial" w:eastAsia="Arial" w:hAnsi="Arial"/>
          <w:b w:val="false"/>
          <w:bCs w:val="false"/>
          <w:color w:val="000000"/>
          <w:sz w:val="20"/>
          <w:szCs w:val="20"/>
        </w:rPr>
        <w:t xml:space="preserve">CI step: `pytest tests/unit/test_sexpr_*.py` — gate on all unit tests passing.</w:t>
      </w:r>
    </w:p>
    <w:p>
      <w:pPr>
        <w:pStyle w:val="ListParagraph"/>
        <w:numPr>
          <w:ilvl w:val="0"/>
          <w:numId w:val="2"/>
        </w:numPr>
        <w:spacing w:after="60" w:before="40"/>
      </w:pPr>
      <w:r>
        <w:rPr>
          <w:rFonts w:ascii="Arial" w:cs="Arial" w:eastAsia="Arial" w:hAnsi="Arial"/>
          <w:b w:val="false"/>
          <w:bCs w:val="false"/>
          <w:color w:val="000000"/>
          <w:sz w:val="20"/>
          <w:szCs w:val="20"/>
        </w:rPr>
        <w:t xml:space="preserve">CI step: for each fixture board, round-trip and run kicad-cli drc. Compare DRC JSON: `python scripts/compare_drc.py original.drc roundtrip.drc` — fail if violation count changes.</w:t>
      </w:r>
    </w:p>
    <w:p>
      <w:pPr>
        <w:pStyle w:val="ListParagraph"/>
        <w:numPr>
          <w:ilvl w:val="0"/>
          <w:numId w:val="2"/>
        </w:numPr>
        <w:spacing w:after="60" w:before="40"/>
      </w:pPr>
      <w:r>
        <w:rPr>
          <w:rFonts w:ascii="Arial" w:cs="Arial" w:eastAsia="Arial" w:hAnsi="Arial"/>
          <w:b w:val="false"/>
          <w:bCs w:val="false"/>
          <w:color w:val="000000"/>
          <w:sz w:val="20"/>
          <w:szCs w:val="20"/>
        </w:rPr>
        <w:t xml:space="preserve">CI step: `python -m pytest tests/integration/test_roundtrip.py` — run against all fixtures.</w:t>
      </w:r>
    </w:p>
    <w:p>
      <w:pPr>
        <w:spacing w:after="40" w:before="0"/>
      </w:pPr>
      <w:r>
        <w:t xml:space="preserve"/>
      </w:r>
    </w:p>
    <w:p>
      <w:pPr>
        <w:spacing w:after="60" w:before="120"/>
      </w:pPr>
      <w:r>
        <w:rPr>
          <w:rFonts w:ascii="Arial" w:cs="Arial" w:eastAsia="Arial" w:hAnsi="Arial"/>
          <w:b/>
          <w:bCs/>
          <w:color w:val="5B2E8E"/>
          <w:sz w:val="20"/>
          <w:szCs w:val="20"/>
        </w:rPr>
        <w:t xml:space="preserve">4 — Integration Test (full pipeline, run nightly)</w:t>
      </w:r>
    </w:p>
    <w:p>
      <w:pPr>
        <w:pStyle w:val="ListParagraph"/>
        <w:numPr>
          <w:ilvl w:val="0"/>
          <w:numId w:val="2"/>
        </w:numPr>
        <w:spacing w:after="60" w:before="40"/>
      </w:pPr>
      <w:r>
        <w:rPr>
          <w:rFonts w:ascii="Arial" w:cs="Arial" w:eastAsia="Arial" w:hAnsi="Arial"/>
          <w:b w:val="false"/>
          <w:bCs w:val="false"/>
          <w:color w:val="000000"/>
          <w:sz w:val="20"/>
          <w:szCs w:val="20"/>
        </w:rPr>
        <w:t xml:space="preserve">Nightly: clone 5 diverse public KiCad repos, run the full SI-1 round-trip test on each, confirm 0 DRC regressions.</w:t>
      </w:r>
    </w:p>
    <w:p>
      <w:pPr>
        <w:pStyle w:val="ListParagraph"/>
        <w:numPr>
          <w:ilvl w:val="0"/>
          <w:numId w:val="2"/>
        </w:numPr>
        <w:spacing w:after="60" w:before="40"/>
      </w:pPr>
      <w:r>
        <w:rPr>
          <w:rFonts w:ascii="Arial" w:cs="Arial" w:eastAsia="Arial" w:hAnsi="Arial"/>
          <w:b w:val="false"/>
          <w:bCs w:val="false"/>
          <w:color w:val="000000"/>
          <w:sz w:val="20"/>
          <w:szCs w:val="20"/>
        </w:rPr>
        <w:t xml:space="preserve">Command: `pipeline test-roundtrip --board-dir /corpus/kicad_boards/ --report roundtrip.json`.</w:t>
      </w:r>
    </w:p>
    <w:p>
      <w:pPr>
        <w:spacing w:after="40" w:before="0"/>
      </w:pPr>
      <w:r>
        <w:t xml:space="preserve"/>
      </w:r>
    </w:p>
    <w:p>
      <w:pPr>
        <w:spacing w:after="60" w:before="120"/>
      </w:pPr>
      <w:r>
        <w:rPr>
          <w:rFonts w:ascii="Arial" w:cs="Arial" w:eastAsia="Arial" w:hAnsi="Arial"/>
          <w:b/>
          <w:bCs/>
          <w:color w:val="5B2E8E"/>
          <w:sz w:val="20"/>
          <w:szCs w:val="20"/>
        </w:rPr>
        <w:t xml:space="preserve">5 — Acceptance Sign-Off Checklist (manual, run before merge to main)</w:t>
      </w:r>
    </w:p>
    <w:p>
      <w:pPr>
        <w:pStyle w:val="ListParagraph"/>
        <w:numPr>
          <w:ilvl w:val="0"/>
          <w:numId w:val="2"/>
        </w:numPr>
        <w:spacing w:after="60" w:before="40"/>
      </w:pPr>
      <w:r>
        <w:rPr>
          <w:rFonts w:ascii="Arial" w:cs="Arial" w:eastAsia="Arial" w:hAnsi="Arial"/>
          <w:b w:val="false"/>
          <w:bCs w:val="false"/>
          <w:color w:val="000000"/>
          <w:sz w:val="20"/>
          <w:szCs w:val="20"/>
        </w:rPr>
        <w:t xml:space="preserve">[ ] Tokenizer handles all 6 edge cases in tests/fixtures/edge_cases/ (empty string, CRLF, Unicode comment, bare UUID, nested quote, deeply nested).</w:t>
      </w:r>
    </w:p>
    <w:p>
      <w:pPr>
        <w:pStyle w:val="ListParagraph"/>
        <w:numPr>
          <w:ilvl w:val="0"/>
          <w:numId w:val="2"/>
        </w:numPr>
        <w:spacing w:after="60" w:before="40"/>
      </w:pPr>
      <w:r>
        <w:rPr>
          <w:rFonts w:ascii="Arial" w:cs="Arial" w:eastAsia="Arial" w:hAnsi="Arial"/>
          <w:b w:val="false"/>
          <w:bCs w:val="false"/>
          <w:color w:val="000000"/>
          <w:sz w:val="20"/>
          <w:szCs w:val="20"/>
        </w:rPr>
        <w:t xml:space="preserve">[ ] Round-trip of all 5 fixture boards produces 0 new DRC violations.</w:t>
      </w:r>
    </w:p>
    <w:p>
      <w:pPr>
        <w:pStyle w:val="ListParagraph"/>
        <w:numPr>
          <w:ilvl w:val="0"/>
          <w:numId w:val="2"/>
        </w:numPr>
        <w:spacing w:after="60" w:before="40"/>
      </w:pPr>
      <w:r>
        <w:rPr>
          <w:rFonts w:ascii="Arial" w:cs="Arial" w:eastAsia="Arial" w:hAnsi="Arial"/>
          <w:b w:val="false"/>
          <w:bCs w:val="false"/>
          <w:color w:val="000000"/>
          <w:sz w:val="20"/>
          <w:szCs w:val="20"/>
        </w:rPr>
        <w:t xml:space="preserve">[ ] Board API: set_dnp("R1", True) on 4layer.kicad_pcb and confirm DRC is unchanged.</w:t>
      </w:r>
    </w:p>
    <w:p>
      <w:pPr>
        <w:pStyle w:val="ListParagraph"/>
        <w:numPr>
          <w:ilvl w:val="0"/>
          <w:numId w:val="2"/>
        </w:numPr>
        <w:spacing w:after="60" w:before="40"/>
      </w:pPr>
      <w:r>
        <w:rPr>
          <w:rFonts w:ascii="Arial" w:cs="Arial" w:eastAsia="Arial" w:hAnsi="Arial"/>
          <w:b w:val="false"/>
          <w:bCs w:val="false"/>
          <w:color w:val="000000"/>
          <w:sz w:val="20"/>
          <w:szCs w:val="20"/>
        </w:rPr>
        <w:t xml:space="preserve">[ ] Serializer output is byte-stable: run twice, diff output — no changes.</w:t>
      </w:r>
    </w:p>
    <w:p>
      <w:pPr>
        <w:pStyle w:val="ListParagraph"/>
        <w:numPr>
          <w:ilvl w:val="0"/>
          <w:numId w:val="2"/>
        </w:numPr>
        <w:spacing w:after="60" w:before="40"/>
      </w:pPr>
      <w:r>
        <w:rPr>
          <w:rFonts w:ascii="Arial" w:cs="Arial" w:eastAsia="Arial" w:hAnsi="Arial"/>
          <w:b w:val="false"/>
          <w:bCs w:val="false"/>
          <w:color w:val="000000"/>
          <w:sz w:val="20"/>
          <w:szCs w:val="20"/>
        </w:rPr>
        <w:t xml:space="preserve">[ ] Tokenizer speed: 10 MB file tokenizes in &lt;0.2 s (benchmark logged in CI).</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B75" w:val="clear"/>
            <w:tcMar>
              <w:top w:type="dxa" w:w="140"/>
              <w:left w:type="dxa" w:w="240"/>
              <w:bottom w:type="dxa" w:w="90"/>
              <w:right w:type="dxa" w:w="240"/>
            </w:tcMar>
          </w:tcPr>
          <w:p>
            <w:pPr>
              <w:spacing w:after="40" w:before="0"/>
            </w:pPr>
            <w:r>
              <w:rPr>
                <w:rFonts w:ascii="Arial" w:cs="Arial" w:eastAsia="Arial" w:hAnsi="Arial"/>
                <w:color w:val="D6EEF1"/>
                <w:sz w:val="17"/>
                <w:szCs w:val="17"/>
              </w:rPr>
              <w:t xml:space="preserve">SI-2  </w:t>
            </w:r>
            <w:r>
              <w:rPr>
                <w:rFonts w:ascii="Arial" w:cs="Arial" w:eastAsia="Arial" w:hAnsi="Arial"/>
                <w:b/>
                <w:bCs/>
                <w:color w:val="FFFFFF"/>
                <w:sz w:val="24"/>
                <w:szCs w:val="24"/>
              </w:rPr>
              <w:t xml:space="preserve">kicad-cli Subprocess Wrapper</w:t>
            </w:r>
          </w:p>
          <w:p>
            <w:pPr>
              <w:spacing w:after="0" w:before="0"/>
            </w:pPr>
            <w:r>
              <w:rPr>
                <w:rFonts w:ascii="Arial" w:cs="Arial" w:eastAsia="Arial" w:hAnsi="Arial"/>
                <w:color w:val="D6EEF1"/>
                <w:sz w:val="18"/>
                <w:szCs w:val="18"/>
              </w:rPr>
              <w:t xml:space="preserve">Typed Python API for all kicad-cli export operations — version-aware, error-structured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SI-2.1  </w:t>
            </w:r>
            <w:r>
              <w:rPr>
                <w:rFonts w:ascii="Arial" w:cs="Arial" w:eastAsia="Arial" w:hAnsi="Arial"/>
                <w:b/>
                <w:bCs/>
                <w:color w:val="1A3C5E"/>
                <w:sz w:val="20"/>
                <w:szCs w:val="20"/>
              </w:rPr>
              <w:t xml:space="preserve">Version Detection &amp; Feature Matrix</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0.5–1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Detect the installed kicad-cli version at import time, build a feature matrix mapping which CLI flags and subcommands are available per version. Fail fast with a clear message if version is unsupported.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 (runs kicad-cli --version at import)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KiCadVersion named tuple (major, minor, patch); FeatureMatrix dict keyed by feature name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subprocess.run(['kicad-cli','--version'], capture_output=True). Parse semver with re. Maintain a static dict FEATURES_BY_VERSION: {(7,0):set{'pdf','svg',...}, (8,0):set{'pdf','svg','step','vrml',...}}. Raise UnsupportedVersionError if major &lt; 7.</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subprocess, re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kicad-cli on some Linux distros appends a build suffix (7.0.10+dfsg-1). Strip everything after + before parsing semver.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SI-2.2  </w:t>
            </w:r>
            <w:r>
              <w:rPr>
                <w:rFonts w:ascii="Arial" w:cs="Arial" w:eastAsia="Arial" w:hAnsi="Arial"/>
                <w:b/>
                <w:bCs/>
                <w:color w:val="1A3C5E"/>
                <w:sz w:val="20"/>
                <w:szCs w:val="20"/>
              </w:rPr>
              <w:t xml:space="preserve">Export Command Builder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0.5–1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Fluent builder API that constructs and validates kicad-cli command arguments before execution. Prevents invalid flag combinations at Python call time rather than at subprocess runtime.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method chain (e.g. KiCadExport().pcb().pdf().layers(['F.Cu']).theme('myTheme').output('out.pdf'))</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List[str] argv list ready for subprocess.run; validated against feature matrix</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Implement a KiCadExport builder class with chained methods. Each method validates its arg (e.g. layers= must be a list of known layer names). .build() returns the argv list. .run() calls the subprocess. Version-gate checks run inside each method that uses a version-specific flag.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stdlib (pathlib for path resolution)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SI-2.1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kicad-cli --layers flag accepts comma-separated layer names in some versions and a JSON array in others. Detect from version matrix and format accordingly.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SI-2.3  </w:t>
            </w:r>
            <w:r>
              <w:rPr>
                <w:rFonts w:ascii="Arial" w:cs="Arial" w:eastAsia="Arial" w:hAnsi="Arial"/>
                <w:b/>
                <w:bCs/>
                <w:color w:val="1A3C5E"/>
                <w:sz w:val="20"/>
                <w:szCs w:val="20"/>
              </w:rPr>
              <w:t xml:space="preserve">Process Runner &amp; Error Parser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0.5–1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Runs the kicad-cli subprocess, captures stdout/stderr, detects and classifies errors into typed exceptions, and implements exponential backoff for transient failures.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argv list from SI-2.2, timeout in seconds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CompletedExport(returncode, stdout, stderr, output_path) on success; raises typed exception on failure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subprocess.run with timeout=120. On non-zero exit: parse stderr for known error strings — map to exception types: MissingLayerError, Missing3DModelWarning (non-fatal), InvalidThemeError, LicenseError. Retry up to 2 times with 2s delay for transient errors (e.g. file-locking race on temp files). Log all stderr to a structured logger.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subprocess, time, logging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SI-2.1, SI-2.2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kicad-cli sometimes emits "WARNING: 3D model not found" to stderr but exits 0. These must be parsed and surfaced as warnings, not ignored.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SI-2.4  </w:t>
            </w:r>
            <w:r>
              <w:rPr>
                <w:rFonts w:ascii="Arial" w:cs="Arial" w:eastAsia="Arial" w:hAnsi="Arial"/>
                <w:b/>
                <w:bCs/>
                <w:color w:val="1A3C5E"/>
                <w:sz w:val="20"/>
                <w:szCs w:val="20"/>
              </w:rPr>
              <w:t xml:space="preserve">Output Validator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0.5–0.5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Post-run validation that the output file exists, is non-empty, and passes format-specific sanity checks. Catches silent kicad-cli failures where the command exits 0 but produces an empty or corrupt file.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CompletedExport from SI-2.3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Validated output path; raises OutputCorruptError on failure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PDF: check file starts with %PDF-. For SVG: use xml.etree to parse root tag. For STEP: first line must contain ISO-10303-21. For PNG: PIL.Image.open(path).verify(). If file size &lt; 100 bytes: always fail.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PIL/Pillow (MIT) for PNG check; xml.etree (stdlib) for SVG; pathlib for size check</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SI-2.3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Some kicad-cli SVG exports produce valid XML but with zero-width viewBox when the board has no visible layers. Check viewBox attribute is non-zero before accepting.</w:t>
            </w:r>
          </w:p>
        </w:tc>
      </w:tr>
    </w:tbl>
    <w:p>
      <w:pPr>
        <w:spacing w:after="120" w:before="0"/>
      </w:pPr>
      <w:r>
        <w:t xml:space="preserve"/>
      </w:r>
    </w:p>
    <w:p>
      <w:pPr>
        <w:pStyle w:val="Heading2"/>
        <w:spacing w:after="120" w:before="280"/>
      </w:pPr>
      <w:r>
        <w:rPr>
          <w:rFonts w:ascii="Arial" w:cs="Arial" w:eastAsia="Arial" w:hAnsi="Arial"/>
          <w:b/>
          <w:bCs/>
          <w:color w:val="1A3C5E"/>
          <w:sz w:val="26"/>
          <w:szCs w:val="26"/>
        </w:rPr>
        <w:t xml:space="preserve">Round-Trip &amp; Test Notes</w:t>
      </w:r>
    </w:p>
    <w:p>
      <w:pPr>
        <w:spacing w:after="160" w:before="0"/>
      </w:pPr>
      <w:r>
        <w:rPr>
          <w:rFonts w:ascii="Arial" w:cs="Arial" w:eastAsia="Arial" w:hAnsi="Arial"/>
          <w:b w:val="false"/>
          <w:bCs w:val="false"/>
          <w:color w:val="000000"/>
          <w:sz w:val="20"/>
          <w:szCs w:val="20"/>
        </w:rPr>
        <w:t xml:space="preserve">Total estimated effort for SI-2: 2–3.5 engineering days (6 hrs/day).</w:t>
      </w:r>
    </w:p>
    <w:p>
      <w:pPr>
        <w:spacing w:after="80" w:before="0"/>
      </w:pPr>
      <w:r>
        <w:t xml:space="preserve"/>
      </w:r>
    </w:p>
    <w:p>
      <w:pPr>
        <w:pStyle w:val="Heading3"/>
        <w:spacing w:after="80" w:before="180"/>
      </w:pPr>
      <w:r>
        <w:rPr>
          <w:rFonts w:ascii="Arial" w:cs="Arial" w:eastAsia="Arial" w:hAnsi="Arial"/>
          <w:b/>
          <w:bCs/>
          <w:color w:val="5B2E8E"/>
          <w:sz w:val="22"/>
          <w:szCs w:val="22"/>
        </w:rPr>
        <w:t xml:space="preserve">Auto Research Loop Plan</w:t>
      </w:r>
    </w:p>
    <w:p>
      <w:pPr>
        <w:spacing w:after="60" w:before="120"/>
      </w:pPr>
      <w:r>
        <w:rPr>
          <w:rFonts w:ascii="Arial" w:cs="Arial" w:eastAsia="Arial" w:hAnsi="Arial"/>
          <w:b/>
          <w:bCs/>
          <w:color w:val="5B2E8E"/>
          <w:sz w:val="20"/>
          <w:szCs w:val="20"/>
        </w:rPr>
        <w:t xml:space="preserve">1 — Research Phase (before first line of code)</w:t>
      </w:r>
    </w:p>
    <w:p>
      <w:pPr>
        <w:pStyle w:val="ListParagraph"/>
        <w:numPr>
          <w:ilvl w:val="0"/>
          <w:numId w:val="2"/>
        </w:numPr>
        <w:spacing w:after="60" w:before="40"/>
      </w:pPr>
      <w:r>
        <w:rPr>
          <w:rFonts w:ascii="Arial" w:cs="Arial" w:eastAsia="Arial" w:hAnsi="Arial"/>
          <w:b w:val="false"/>
          <w:bCs w:val="false"/>
          <w:color w:val="000000"/>
          <w:sz w:val="20"/>
          <w:szCs w:val="20"/>
        </w:rPr>
        <w:t xml:space="preserve">Document all kicad-cli subcommands and flags for versions 7.0, 7.0.10, 8.0: `kicad-cli pcb export --help &gt; docs/kicad-cli-7.0-help.txt`.</w:t>
      </w:r>
    </w:p>
    <w:p>
      <w:pPr>
        <w:pStyle w:val="ListParagraph"/>
        <w:numPr>
          <w:ilvl w:val="0"/>
          <w:numId w:val="2"/>
        </w:numPr>
        <w:spacing w:after="60" w:before="40"/>
      </w:pPr>
      <w:r>
        <w:rPr>
          <w:rFonts w:ascii="Arial" w:cs="Arial" w:eastAsia="Arial" w:hAnsi="Arial"/>
          <w:b w:val="false"/>
          <w:bCs w:val="false"/>
          <w:color w:val="000000"/>
          <w:sz w:val="20"/>
          <w:szCs w:val="20"/>
        </w:rPr>
        <w:t xml:space="preserve">Test kicad-cli on the CI Docker image: confirm `kicad-cli pcb export pdf --layers F.Cu` works headlessly (no DISPLAY required for PDF; SVG may need DISPLAY).</w:t>
      </w:r>
    </w:p>
    <w:p>
      <w:pPr>
        <w:pStyle w:val="ListParagraph"/>
        <w:numPr>
          <w:ilvl w:val="0"/>
          <w:numId w:val="2"/>
        </w:numPr>
        <w:spacing w:after="60" w:before="40"/>
      </w:pPr>
      <w:r>
        <w:rPr>
          <w:rFonts w:ascii="Arial" w:cs="Arial" w:eastAsia="Arial" w:hAnsi="Arial"/>
          <w:b w:val="false"/>
          <w:bCs w:val="false"/>
          <w:color w:val="000000"/>
          <w:sz w:val="20"/>
          <w:szCs w:val="20"/>
        </w:rPr>
        <w:t xml:space="preserve">Open Q: does kicad-cli pcb export pdf require a display server? Test: `DISPLAY= kicad-cli pcb export pdf ...` on Ubuntu 22.04.</w:t>
      </w:r>
    </w:p>
    <w:p>
      <w:pPr>
        <w:pStyle w:val="ListParagraph"/>
        <w:numPr>
          <w:ilvl w:val="0"/>
          <w:numId w:val="2"/>
        </w:numPr>
        <w:spacing w:after="60" w:before="40"/>
      </w:pPr>
      <w:r>
        <w:rPr>
          <w:rFonts w:ascii="Arial" w:cs="Arial" w:eastAsia="Arial" w:hAnsi="Arial"/>
          <w:b w:val="false"/>
          <w:bCs w:val="false"/>
          <w:color w:val="000000"/>
          <w:sz w:val="20"/>
          <w:szCs w:val="20"/>
        </w:rPr>
        <w:t xml:space="preserve">Check if kicad-cli exits non-zero when 3D models are missing during STEP export. Test with a board that has no 3D models.</w:t>
      </w:r>
    </w:p>
    <w:p>
      <w:pPr>
        <w:spacing w:after="40" w:before="0"/>
      </w:pPr>
      <w:r>
        <w:t xml:space="preserve"/>
      </w:r>
    </w:p>
    <w:p>
      <w:pPr>
        <w:spacing w:after="60" w:before="120"/>
      </w:pPr>
      <w:r>
        <w:rPr>
          <w:rFonts w:ascii="Arial" w:cs="Arial" w:eastAsia="Arial" w:hAnsi="Arial"/>
          <w:b/>
          <w:bCs/>
          <w:color w:val="5B2E8E"/>
          <w:sz w:val="20"/>
          <w:szCs w:val="20"/>
        </w:rPr>
        <w:t xml:space="preserve">2 — Implementation Validation Loop (run on every significant commit)</w:t>
      </w:r>
    </w:p>
    <w:p>
      <w:pPr>
        <w:pStyle w:val="ListParagraph"/>
        <w:numPr>
          <w:ilvl w:val="0"/>
          <w:numId w:val="2"/>
        </w:numPr>
        <w:spacing w:after="60" w:before="40"/>
      </w:pPr>
      <w:r>
        <w:rPr>
          <w:rFonts w:ascii="Arial" w:cs="Arial" w:eastAsia="Arial" w:hAnsi="Arial"/>
          <w:b w:val="false"/>
          <w:bCs w:val="false"/>
          <w:color w:val="000000"/>
          <w:sz w:val="20"/>
          <w:szCs w:val="20"/>
        </w:rPr>
        <w:t xml:space="preserve">After each wrapper change: `python -m pytest tests/unit/test_kicad_cli.py` — tests mock subprocess to validate argv construction.</w:t>
      </w:r>
    </w:p>
    <w:p>
      <w:pPr>
        <w:pStyle w:val="ListParagraph"/>
        <w:numPr>
          <w:ilvl w:val="0"/>
          <w:numId w:val="2"/>
        </w:numPr>
        <w:spacing w:after="60" w:before="40"/>
      </w:pPr>
      <w:r>
        <w:rPr>
          <w:rFonts w:ascii="Arial" w:cs="Arial" w:eastAsia="Arial" w:hAnsi="Arial"/>
          <w:b w:val="false"/>
          <w:bCs w:val="false"/>
          <w:color w:val="000000"/>
          <w:sz w:val="20"/>
          <w:szCs w:val="20"/>
        </w:rPr>
        <w:t xml:space="preserve">Integration test: `python -c "from pipeline.kicad_cli import KiCadExport; KiCadExport().pcb().pdf().layers(['F.Cu']).output('/tmp/t.pdf').run(board='fixtures/simple.kicad_pcb')"` — verify /tmp/t.pdf exists and starts with %PDF.</w:t>
      </w:r>
    </w:p>
    <w:p>
      <w:pPr>
        <w:pStyle w:val="ListParagraph"/>
        <w:numPr>
          <w:ilvl w:val="0"/>
          <w:numId w:val="2"/>
        </w:numPr>
        <w:spacing w:after="60" w:before="40"/>
      </w:pPr>
      <w:r>
        <w:rPr>
          <w:rFonts w:ascii="Arial" w:cs="Arial" w:eastAsia="Arial" w:hAnsi="Arial"/>
          <w:b w:val="false"/>
          <w:bCs w:val="false"/>
          <w:color w:val="000000"/>
          <w:sz w:val="20"/>
          <w:szCs w:val="20"/>
        </w:rPr>
        <w:t xml:space="preserve">Test error handling: provide a board with an invalid layer name. Assert MissingLayerError is raised (not a generic CalledProcessError).</w:t>
      </w:r>
    </w:p>
    <w:p>
      <w:pPr>
        <w:spacing w:after="40" w:before="0"/>
      </w:pPr>
      <w:r>
        <w:t xml:space="preserve"/>
      </w:r>
    </w:p>
    <w:p>
      <w:pPr>
        <w:spacing w:after="60" w:before="120"/>
      </w:pPr>
      <w:r>
        <w:rPr>
          <w:rFonts w:ascii="Arial" w:cs="Arial" w:eastAsia="Arial" w:hAnsi="Arial"/>
          <w:b/>
          <w:bCs/>
          <w:color w:val="5B2E8E"/>
          <w:sz w:val="20"/>
          <w:szCs w:val="20"/>
        </w:rPr>
        <w:t xml:space="preserve">3 — Regression Checks (CI gate on every PR)</w:t>
      </w:r>
    </w:p>
    <w:p>
      <w:pPr>
        <w:pStyle w:val="ListParagraph"/>
        <w:numPr>
          <w:ilvl w:val="0"/>
          <w:numId w:val="2"/>
        </w:numPr>
        <w:spacing w:after="60" w:before="40"/>
      </w:pPr>
      <w:r>
        <w:rPr>
          <w:rFonts w:ascii="Arial" w:cs="Arial" w:eastAsia="Arial" w:hAnsi="Arial"/>
          <w:b w:val="false"/>
          <w:bCs w:val="false"/>
          <w:color w:val="000000"/>
          <w:sz w:val="20"/>
          <w:szCs w:val="20"/>
        </w:rPr>
        <w:t xml:space="preserve">CI: `pytest tests/unit/test_kicad_cli.py` — subprocess is mocked, no real kicad-cli needed.</w:t>
      </w:r>
    </w:p>
    <w:p>
      <w:pPr>
        <w:pStyle w:val="ListParagraph"/>
        <w:numPr>
          <w:ilvl w:val="0"/>
          <w:numId w:val="2"/>
        </w:numPr>
        <w:spacing w:after="60" w:before="40"/>
      </w:pPr>
      <w:r>
        <w:rPr>
          <w:rFonts w:ascii="Arial" w:cs="Arial" w:eastAsia="Arial" w:hAnsi="Arial"/>
          <w:b w:val="false"/>
          <w:bCs w:val="false"/>
          <w:color w:val="000000"/>
          <w:sz w:val="20"/>
          <w:szCs w:val="20"/>
        </w:rPr>
        <w:t xml:space="preserve">CI integration (using real kicad-cli): `pytest tests/integration/test_kicad_cli_integration.py` — runs on a pre-installed kicad-cli in the Docker image.</w:t>
      </w:r>
    </w:p>
    <w:p>
      <w:pPr>
        <w:pStyle w:val="ListParagraph"/>
        <w:numPr>
          <w:ilvl w:val="0"/>
          <w:numId w:val="2"/>
        </w:numPr>
        <w:spacing w:after="60" w:before="40"/>
      </w:pPr>
      <w:r>
        <w:rPr>
          <w:rFonts w:ascii="Arial" w:cs="Arial" w:eastAsia="Arial" w:hAnsi="Arial"/>
          <w:b w:val="false"/>
          <w:bCs w:val="false"/>
          <w:color w:val="000000"/>
          <w:sz w:val="20"/>
          <w:szCs w:val="20"/>
        </w:rPr>
        <w:t xml:space="preserve">CI: check that kicad-cli version in Docker matches the pinned version in .kicad-version file: `python scripts/check_kicad_version.py --required 8.0.x`.</w:t>
      </w:r>
    </w:p>
    <w:p>
      <w:pPr>
        <w:spacing w:after="40" w:before="0"/>
      </w:pPr>
      <w:r>
        <w:t xml:space="preserve"/>
      </w:r>
    </w:p>
    <w:p>
      <w:pPr>
        <w:spacing w:after="60" w:before="120"/>
      </w:pPr>
      <w:r>
        <w:rPr>
          <w:rFonts w:ascii="Arial" w:cs="Arial" w:eastAsia="Arial" w:hAnsi="Arial"/>
          <w:b/>
          <w:bCs/>
          <w:color w:val="5B2E8E"/>
          <w:sz w:val="20"/>
          <w:szCs w:val="20"/>
        </w:rPr>
        <w:t xml:space="preserve">4 — Integration Test (full pipeline, run nightly)</w:t>
      </w:r>
    </w:p>
    <w:p>
      <w:pPr>
        <w:pStyle w:val="ListParagraph"/>
        <w:numPr>
          <w:ilvl w:val="0"/>
          <w:numId w:val="2"/>
        </w:numPr>
        <w:spacing w:after="60" w:before="40"/>
      </w:pPr>
      <w:r>
        <w:rPr>
          <w:rFonts w:ascii="Arial" w:cs="Arial" w:eastAsia="Arial" w:hAnsi="Arial"/>
          <w:b w:val="false"/>
          <w:bCs w:val="false"/>
          <w:color w:val="000000"/>
          <w:sz w:val="20"/>
          <w:szCs w:val="20"/>
        </w:rPr>
        <w:t xml:space="preserve">Nightly: export PDF, SVG, STEP, and VRML for all 5 fixture boards. Assert all output files pass format validation (OutputValidator). Run in &lt;5 min total.</w:t>
      </w:r>
    </w:p>
    <w:p>
      <w:pPr>
        <w:spacing w:after="40" w:before="0"/>
      </w:pPr>
      <w:r>
        <w:t xml:space="preserve"/>
      </w:r>
    </w:p>
    <w:p>
      <w:pPr>
        <w:spacing w:after="60" w:before="120"/>
      </w:pPr>
      <w:r>
        <w:rPr>
          <w:rFonts w:ascii="Arial" w:cs="Arial" w:eastAsia="Arial" w:hAnsi="Arial"/>
          <w:b/>
          <w:bCs/>
          <w:color w:val="5B2E8E"/>
          <w:sz w:val="20"/>
          <w:szCs w:val="20"/>
        </w:rPr>
        <w:t xml:space="preserve">5 — Acceptance Sign-Off Checklist (manual, run before merge to main)</w:t>
      </w:r>
    </w:p>
    <w:p>
      <w:pPr>
        <w:pStyle w:val="ListParagraph"/>
        <w:numPr>
          <w:ilvl w:val="0"/>
          <w:numId w:val="2"/>
        </w:numPr>
        <w:spacing w:after="60" w:before="40"/>
      </w:pPr>
      <w:r>
        <w:rPr>
          <w:rFonts w:ascii="Arial" w:cs="Arial" w:eastAsia="Arial" w:hAnsi="Arial"/>
          <w:b w:val="false"/>
          <w:bCs w:val="false"/>
          <w:color w:val="000000"/>
          <w:sz w:val="20"/>
          <w:szCs w:val="20"/>
        </w:rPr>
        <w:t xml:space="preserve">[ ] Version detection correctly parses kicad-cli 7.0.10+dfsg-1 as (7, 0, 10).</w:t>
      </w:r>
    </w:p>
    <w:p>
      <w:pPr>
        <w:pStyle w:val="ListParagraph"/>
        <w:numPr>
          <w:ilvl w:val="0"/>
          <w:numId w:val="2"/>
        </w:numPr>
        <w:spacing w:after="60" w:before="40"/>
      </w:pPr>
      <w:r>
        <w:rPr>
          <w:rFonts w:ascii="Arial" w:cs="Arial" w:eastAsia="Arial" w:hAnsi="Arial"/>
          <w:b w:val="false"/>
          <w:bCs w:val="false"/>
          <w:color w:val="000000"/>
          <w:sz w:val="20"/>
          <w:szCs w:val="20"/>
        </w:rPr>
        <w:t xml:space="preserve">[ ] Fluent builder raises ValueError for unknown layer name before subprocess is invoked.</w:t>
      </w:r>
    </w:p>
    <w:p>
      <w:pPr>
        <w:pStyle w:val="ListParagraph"/>
        <w:numPr>
          <w:ilvl w:val="0"/>
          <w:numId w:val="2"/>
        </w:numPr>
        <w:spacing w:after="60" w:before="40"/>
      </w:pPr>
      <w:r>
        <w:rPr>
          <w:rFonts w:ascii="Arial" w:cs="Arial" w:eastAsia="Arial" w:hAnsi="Arial"/>
          <w:b w:val="false"/>
          <w:bCs w:val="false"/>
          <w:color w:val="000000"/>
          <w:sz w:val="20"/>
          <w:szCs w:val="20"/>
        </w:rPr>
        <w:t xml:space="preserve">[ ] MissingLayerError raised when kicad-cli stderr contains "unknown layer" string.</w:t>
      </w:r>
    </w:p>
    <w:p>
      <w:pPr>
        <w:pStyle w:val="ListParagraph"/>
        <w:numPr>
          <w:ilvl w:val="0"/>
          <w:numId w:val="2"/>
        </w:numPr>
        <w:spacing w:after="60" w:before="40"/>
      </w:pPr>
      <w:r>
        <w:rPr>
          <w:rFonts w:ascii="Arial" w:cs="Arial" w:eastAsia="Arial" w:hAnsi="Arial"/>
          <w:b w:val="false"/>
          <w:bCs w:val="false"/>
          <w:color w:val="000000"/>
          <w:sz w:val="20"/>
          <w:szCs w:val="20"/>
        </w:rPr>
        <w:t xml:space="preserve">[ ] PDF output from fixtures/4layer.kicad_pcb passes OutputValidator (starts with %PDF, size &gt; 1000 bytes).</w:t>
      </w:r>
    </w:p>
    <w:p>
      <w:pPr>
        <w:pStyle w:val="ListParagraph"/>
        <w:numPr>
          <w:ilvl w:val="0"/>
          <w:numId w:val="2"/>
        </w:numPr>
        <w:spacing w:after="60" w:before="40"/>
      </w:pPr>
      <w:r>
        <w:rPr>
          <w:rFonts w:ascii="Arial" w:cs="Arial" w:eastAsia="Arial" w:hAnsi="Arial"/>
          <w:b w:val="false"/>
          <w:bCs w:val="false"/>
          <w:color w:val="000000"/>
          <w:sz w:val="20"/>
          <w:szCs w:val="20"/>
        </w:rPr>
        <w:t xml:space="preserve">[ ] Missing3DModelWarning is surfaced as a Python Warning (not an exception) when kicad-cli emits "3D model not found".</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B75" w:val="clear"/>
            <w:tcMar>
              <w:top w:type="dxa" w:w="140"/>
              <w:left w:type="dxa" w:w="240"/>
              <w:bottom w:type="dxa" w:w="90"/>
              <w:right w:type="dxa" w:w="240"/>
            </w:tcMar>
          </w:tcPr>
          <w:p>
            <w:pPr>
              <w:spacing w:after="40" w:before="0"/>
            </w:pPr>
            <w:r>
              <w:rPr>
                <w:rFonts w:ascii="Arial" w:cs="Arial" w:eastAsia="Arial" w:hAnsi="Arial"/>
                <w:color w:val="D6EEF1"/>
                <w:sz w:val="17"/>
                <w:szCs w:val="17"/>
              </w:rPr>
              <w:t xml:space="preserve">SI-3  </w:t>
            </w:r>
            <w:r>
              <w:rPr>
                <w:rFonts w:ascii="Arial" w:cs="Arial" w:eastAsia="Arial" w:hAnsi="Arial"/>
                <w:b/>
                <w:bCs/>
                <w:color w:val="FFFFFF"/>
                <w:sz w:val="24"/>
                <w:szCs w:val="24"/>
              </w:rPr>
              <w:t xml:space="preserve">Color Theme Manager</w:t>
            </w:r>
          </w:p>
          <w:p>
            <w:pPr>
              <w:spacing w:after="0" w:before="0"/>
            </w:pPr>
            <w:r>
              <w:rPr>
                <w:rFonts w:ascii="Arial" w:cs="Arial" w:eastAsia="Arial" w:hAnsi="Arial"/>
                <w:color w:val="D6EEF1"/>
                <w:sz w:val="18"/>
                <w:szCs w:val="18"/>
              </w:rPr>
              <w:t xml:space="preserve">Programmatic KiCad color theme JSON — Altium palette, DNP highlighting, monochrome fab</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SI-3.1  </w:t>
            </w:r>
            <w:r>
              <w:rPr>
                <w:rFonts w:ascii="Arial" w:cs="Arial" w:eastAsia="Arial" w:hAnsi="Arial"/>
                <w:b/>
                <w:bCs/>
                <w:color w:val="1A3C5E"/>
                <w:sz w:val="20"/>
                <w:szCs w:val="20"/>
              </w:rPr>
              <w:t xml:space="preserve">Theme Schema Dataclass</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0.5–1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dataclass mirroring the KiCad color theme JSON schema. Serialises to and deserialises from the exact JSON structure KiCad expects in ~/.config/kicad/8.0/colors/.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dataclass instance with per-layer color assignments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JSON string matching KiCad color theme format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Inspect a known-good KiCad color theme JSON (export one from KiCad GUI). Map every key to a dataclass field. Colors are stored as "#RRGGBBAA" hex strings. Provide a to_json() method. Use dataclasses.asdict() + json.dumps with key remapping.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dataclasses, json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 7 and 8 color theme schemas differ slightly (KiCad 8 adds footprint field colors). Use version-conditional serialisation based on the installed kicad-cli version (from SI-2.1).</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SI-3.2  </w:t>
            </w:r>
            <w:r>
              <w:rPr>
                <w:rFonts w:ascii="Arial" w:cs="Arial" w:eastAsia="Arial" w:hAnsi="Arial"/>
                <w:b/>
                <w:bCs/>
                <w:color w:val="1A3C5E"/>
                <w:sz w:val="20"/>
                <w:szCs w:val="20"/>
              </w:rPr>
              <w:t xml:space="preserve">Layer Color Palettes</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0.5–0.5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Pre-defined color palette constants: Altium-style (F.Cu=red, B.Cu=blue, In1=yellow, In2=green...), DNP-highlight (DNP layer=grey, DNP text=red), and monochrome-fab (all copper layers=black on white).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 (constants)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Dict[str,str] mapping KiCad layer names to "#RRGGBBAA" color strings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Define ALTIUM_PALETTE, DNP_PALETTE, MONO_PALETTE, and INVISIBLE (all transparent) as module-level constants. Provide a merge(base, override) helper that overlays one palette on another. The DNP palette is applied over the Altium palette using merge().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stdlib only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SI-3.1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 layer names are case-sensitive ("F.Cu" not "f.cu"). Use the canonical names from the KiCad 8 layer table documentation to avoid silent mismatches.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SI-3.3  </w:t>
            </w:r>
            <w:r>
              <w:rPr>
                <w:rFonts w:ascii="Arial" w:cs="Arial" w:eastAsia="Arial" w:hAnsi="Arial"/>
                <w:b/>
                <w:bCs/>
                <w:color w:val="1A3C5E"/>
                <w:sz w:val="20"/>
                <w:szCs w:val="20"/>
              </w:rPr>
              <w:t xml:space="preserve">Theme File Manager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0.5–1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Writes a theme JSON file to the kicad config directory before each export, then removes it after. Handles concurrent CI jobs by using unique theme name suffixes.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ColorTheme dataclass, optional theme_name prefix</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Temp theme name (str); cleanup is done via context manager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Implement as a Python context manager: __enter__ writes the JSON to ~/.config/kicad/8.0/colors/{uuid}.json, __exit__ deletes it. Use uuid.uuid4() for unique names. Detect the config path via the KICAD_CONFIG_HOME env var first, falling back to the platform default.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uuid, pathlib, json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SI-3.1, SI-3.2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On CI, $HOME may be /root or a non-standard path. Always resolve the KiCad config path dynamically, not hardcoded. Also, the config directory may not exist — create it with parents=True.</w:t>
            </w:r>
          </w:p>
        </w:tc>
      </w:tr>
    </w:tbl>
    <w:p>
      <w:pPr>
        <w:spacing w:after="120" w:before="0"/>
      </w:pPr>
      <w:r>
        <w:t xml:space="preserve"/>
      </w:r>
    </w:p>
    <w:p>
      <w:pPr>
        <w:pStyle w:val="Heading2"/>
        <w:spacing w:after="120" w:before="280"/>
      </w:pPr>
      <w:r>
        <w:rPr>
          <w:rFonts w:ascii="Arial" w:cs="Arial" w:eastAsia="Arial" w:hAnsi="Arial"/>
          <w:b/>
          <w:bCs/>
          <w:color w:val="1A3C5E"/>
          <w:sz w:val="26"/>
          <w:szCs w:val="26"/>
        </w:rPr>
        <w:t xml:space="preserve">Round-Trip &amp; Test Notes</w:t>
      </w:r>
    </w:p>
    <w:p>
      <w:pPr>
        <w:spacing w:after="160" w:before="0"/>
      </w:pPr>
      <w:r>
        <w:rPr>
          <w:rFonts w:ascii="Arial" w:cs="Arial" w:eastAsia="Arial" w:hAnsi="Arial"/>
          <w:b w:val="false"/>
          <w:bCs w:val="false"/>
          <w:color w:val="000000"/>
          <w:sz w:val="20"/>
          <w:szCs w:val="20"/>
        </w:rPr>
        <w:t xml:space="preserve">Total estimated effort for SI-3: 1.5–2.5 engineering days (6 hrs/day).</w:t>
      </w:r>
    </w:p>
    <w:p>
      <w:pPr>
        <w:spacing w:after="80" w:before="0"/>
      </w:pPr>
      <w:r>
        <w:t xml:space="preserve"/>
      </w:r>
    </w:p>
    <w:p>
      <w:pPr>
        <w:pStyle w:val="Heading3"/>
        <w:spacing w:after="80" w:before="180"/>
      </w:pPr>
      <w:r>
        <w:rPr>
          <w:rFonts w:ascii="Arial" w:cs="Arial" w:eastAsia="Arial" w:hAnsi="Arial"/>
          <w:b/>
          <w:bCs/>
          <w:color w:val="5B2E8E"/>
          <w:sz w:val="22"/>
          <w:szCs w:val="22"/>
        </w:rPr>
        <w:t xml:space="preserve">Auto Research Loop Plan</w:t>
      </w:r>
    </w:p>
    <w:p>
      <w:pPr>
        <w:spacing w:after="60" w:before="120"/>
      </w:pPr>
      <w:r>
        <w:rPr>
          <w:rFonts w:ascii="Arial" w:cs="Arial" w:eastAsia="Arial" w:hAnsi="Arial"/>
          <w:b/>
          <w:bCs/>
          <w:color w:val="5B2E8E"/>
          <w:sz w:val="20"/>
          <w:szCs w:val="20"/>
        </w:rPr>
        <w:t xml:space="preserve">1 — Research Phase (before first line of code)</w:t>
      </w:r>
    </w:p>
    <w:p>
      <w:pPr>
        <w:pStyle w:val="ListParagraph"/>
        <w:numPr>
          <w:ilvl w:val="0"/>
          <w:numId w:val="2"/>
        </w:numPr>
        <w:spacing w:after="60" w:before="40"/>
      </w:pPr>
      <w:r>
        <w:rPr>
          <w:rFonts w:ascii="Arial" w:cs="Arial" w:eastAsia="Arial" w:hAnsi="Arial"/>
          <w:b w:val="false"/>
          <w:bCs w:val="false"/>
          <w:color w:val="000000"/>
          <w:sz w:val="20"/>
          <w:szCs w:val="20"/>
        </w:rPr>
        <w:t xml:space="preserve">Export a color theme from KiCad 7 GUI (Preferences → Colors → Save) and KiCad 8 GUI. Diff the two JSON files to identify schema differences.</w:t>
      </w:r>
    </w:p>
    <w:p>
      <w:pPr>
        <w:pStyle w:val="ListParagraph"/>
        <w:numPr>
          <w:ilvl w:val="0"/>
          <w:numId w:val="2"/>
        </w:numPr>
        <w:spacing w:after="60" w:before="40"/>
      </w:pPr>
      <w:r>
        <w:rPr>
          <w:rFonts w:ascii="Arial" w:cs="Arial" w:eastAsia="Arial" w:hAnsi="Arial"/>
          <w:b w:val="false"/>
          <w:bCs w:val="false"/>
          <w:color w:val="000000"/>
          <w:sz w:val="20"/>
          <w:szCs w:val="20"/>
        </w:rPr>
        <w:t xml:space="preserve">Confirm kicad-cli --theme flag: `kicad-cli pcb export pdf --theme mytheme board.kicad_pcb`. Verify it reads from KICAD_CONFIG_HOME.</w:t>
      </w:r>
    </w:p>
    <w:p>
      <w:pPr>
        <w:pStyle w:val="ListParagraph"/>
        <w:numPr>
          <w:ilvl w:val="0"/>
          <w:numId w:val="2"/>
        </w:numPr>
        <w:spacing w:after="60" w:before="40"/>
      </w:pPr>
      <w:r>
        <w:rPr>
          <w:rFonts w:ascii="Arial" w:cs="Arial" w:eastAsia="Arial" w:hAnsi="Arial"/>
          <w:b w:val="false"/>
          <w:bCs w:val="false"/>
          <w:color w:val="000000"/>
          <w:sz w:val="20"/>
          <w:szCs w:val="20"/>
        </w:rPr>
        <w:t xml:space="preserve">Open Q: does kicad-cli require the theme file to be in a specific directory, or can a full path be provided? Test both.</w:t>
      </w:r>
    </w:p>
    <w:p>
      <w:pPr>
        <w:spacing w:after="40" w:before="0"/>
      </w:pPr>
      <w:r>
        <w:t xml:space="preserve"/>
      </w:r>
    </w:p>
    <w:p>
      <w:pPr>
        <w:spacing w:after="60" w:before="120"/>
      </w:pPr>
      <w:r>
        <w:rPr>
          <w:rFonts w:ascii="Arial" w:cs="Arial" w:eastAsia="Arial" w:hAnsi="Arial"/>
          <w:b/>
          <w:bCs/>
          <w:color w:val="5B2E8E"/>
          <w:sz w:val="20"/>
          <w:szCs w:val="20"/>
        </w:rPr>
        <w:t xml:space="preserve">2 — Implementation Validation Loop (run on every significant commit)</w:t>
      </w:r>
    </w:p>
    <w:p>
      <w:pPr>
        <w:pStyle w:val="ListParagraph"/>
        <w:numPr>
          <w:ilvl w:val="0"/>
          <w:numId w:val="2"/>
        </w:numPr>
        <w:spacing w:after="60" w:before="40"/>
      </w:pPr>
      <w:r>
        <w:rPr>
          <w:rFonts w:ascii="Arial" w:cs="Arial" w:eastAsia="Arial" w:hAnsi="Arial"/>
          <w:b w:val="false"/>
          <w:bCs w:val="false"/>
          <w:color w:val="000000"/>
          <w:sz w:val="20"/>
          <w:szCs w:val="20"/>
        </w:rPr>
        <w:t xml:space="preserve">Write a theme JSON via SI-3.3, export a PDF via SI-2, open PDF and visually confirm layer colors match the palette.</w:t>
      </w:r>
    </w:p>
    <w:p>
      <w:pPr>
        <w:pStyle w:val="ListParagraph"/>
        <w:numPr>
          <w:ilvl w:val="0"/>
          <w:numId w:val="2"/>
        </w:numPr>
        <w:spacing w:after="60" w:before="40"/>
      </w:pPr>
      <w:r>
        <w:rPr>
          <w:rFonts w:ascii="Arial" w:cs="Arial" w:eastAsia="Arial" w:hAnsi="Arial"/>
          <w:b w:val="false"/>
          <w:bCs w:val="false"/>
          <w:color w:val="000000"/>
          <w:sz w:val="20"/>
          <w:szCs w:val="20"/>
        </w:rPr>
        <w:t xml:space="preserve">Unit test: `pytest tests/unit/test_color_theme.py` — verify JSON output contains expected hex color values for each layer.</w:t>
      </w:r>
    </w:p>
    <w:p>
      <w:pPr>
        <w:spacing w:after="40" w:before="0"/>
      </w:pPr>
      <w:r>
        <w:t xml:space="preserve"/>
      </w:r>
    </w:p>
    <w:p>
      <w:pPr>
        <w:spacing w:after="60" w:before="120"/>
      </w:pPr>
      <w:r>
        <w:rPr>
          <w:rFonts w:ascii="Arial" w:cs="Arial" w:eastAsia="Arial" w:hAnsi="Arial"/>
          <w:b/>
          <w:bCs/>
          <w:color w:val="5B2E8E"/>
          <w:sz w:val="20"/>
          <w:szCs w:val="20"/>
        </w:rPr>
        <w:t xml:space="preserve">3 — Regression Checks (CI gate on every PR)</w:t>
      </w:r>
    </w:p>
    <w:p>
      <w:pPr>
        <w:pStyle w:val="ListParagraph"/>
        <w:numPr>
          <w:ilvl w:val="0"/>
          <w:numId w:val="2"/>
        </w:numPr>
        <w:spacing w:after="60" w:before="40"/>
      </w:pPr>
      <w:r>
        <w:rPr>
          <w:rFonts w:ascii="Arial" w:cs="Arial" w:eastAsia="Arial" w:hAnsi="Arial"/>
          <w:b w:val="false"/>
          <w:bCs w:val="false"/>
          <w:color w:val="000000"/>
          <w:sz w:val="20"/>
          <w:szCs w:val="20"/>
        </w:rPr>
        <w:t xml:space="preserve">CI: `pytest tests/unit/test_color_theme.py` — validates JSON schema correctness against a golden theme file.</w:t>
      </w:r>
    </w:p>
    <w:p>
      <w:pPr>
        <w:pStyle w:val="ListParagraph"/>
        <w:numPr>
          <w:ilvl w:val="0"/>
          <w:numId w:val="2"/>
        </w:numPr>
        <w:spacing w:after="60" w:before="40"/>
      </w:pPr>
      <w:r>
        <w:rPr>
          <w:rFonts w:ascii="Arial" w:cs="Arial" w:eastAsia="Arial" w:hAnsi="Arial"/>
          <w:b w:val="false"/>
          <w:bCs w:val="false"/>
          <w:color w:val="000000"/>
          <w:sz w:val="20"/>
          <w:szCs w:val="20"/>
        </w:rPr>
        <w:t xml:space="preserve">CI: compare F.Cu color in exported PDF thumbnail (rasterized via pyMuPDF-free alternative) against expected RGB value within ±5% threshold.</w:t>
      </w:r>
    </w:p>
    <w:p>
      <w:pPr>
        <w:spacing w:after="40" w:before="0"/>
      </w:pPr>
      <w:r>
        <w:t xml:space="preserve"/>
      </w:r>
    </w:p>
    <w:p>
      <w:pPr>
        <w:spacing w:after="60" w:before="120"/>
      </w:pPr>
      <w:r>
        <w:rPr>
          <w:rFonts w:ascii="Arial" w:cs="Arial" w:eastAsia="Arial" w:hAnsi="Arial"/>
          <w:b/>
          <w:bCs/>
          <w:color w:val="5B2E8E"/>
          <w:sz w:val="20"/>
          <w:szCs w:val="20"/>
        </w:rPr>
        <w:t xml:space="preserve">4 — Integration Test (full pipeline, run nightly)</w:t>
      </w:r>
    </w:p>
    <w:p>
      <w:pPr>
        <w:pStyle w:val="ListParagraph"/>
        <w:numPr>
          <w:ilvl w:val="0"/>
          <w:numId w:val="2"/>
        </w:numPr>
        <w:spacing w:after="60" w:before="40"/>
      </w:pPr>
      <w:r>
        <w:rPr>
          <w:rFonts w:ascii="Arial" w:cs="Arial" w:eastAsia="Arial" w:hAnsi="Arial"/>
          <w:b w:val="false"/>
          <w:bCs w:val="false"/>
          <w:color w:val="000000"/>
          <w:sz w:val="20"/>
          <w:szCs w:val="20"/>
        </w:rPr>
        <w:t xml:space="preserve">Nightly: export assembly PDF with ALTIUM_PALETTE, rasterize page 1 to PNG (using Pillow + subprocess Inkscape), sample F.Cu region pixel color, assert it is within ±10 of (220,40,40) red.</w:t>
      </w:r>
    </w:p>
    <w:p>
      <w:pPr>
        <w:spacing w:after="40" w:before="0"/>
      </w:pPr>
      <w:r>
        <w:t xml:space="preserve"/>
      </w:r>
    </w:p>
    <w:p>
      <w:pPr>
        <w:spacing w:after="60" w:before="120"/>
      </w:pPr>
      <w:r>
        <w:rPr>
          <w:rFonts w:ascii="Arial" w:cs="Arial" w:eastAsia="Arial" w:hAnsi="Arial"/>
          <w:b/>
          <w:bCs/>
          <w:color w:val="5B2E8E"/>
          <w:sz w:val="20"/>
          <w:szCs w:val="20"/>
        </w:rPr>
        <w:t xml:space="preserve">5 — Acceptance Sign-Off Checklist (manual, run before merge to main)</w:t>
      </w:r>
    </w:p>
    <w:p>
      <w:pPr>
        <w:pStyle w:val="ListParagraph"/>
        <w:numPr>
          <w:ilvl w:val="0"/>
          <w:numId w:val="2"/>
        </w:numPr>
        <w:spacing w:after="60" w:before="40"/>
      </w:pPr>
      <w:r>
        <w:rPr>
          <w:rFonts w:ascii="Arial" w:cs="Arial" w:eastAsia="Arial" w:hAnsi="Arial"/>
          <w:b w:val="false"/>
          <w:bCs w:val="false"/>
          <w:color w:val="000000"/>
          <w:sz w:val="20"/>
          <w:szCs w:val="20"/>
        </w:rPr>
        <w:t xml:space="preserve">[ ] Altium palette produces F.Cu=red (#DC2828AA) and B.Cu=blue (#2828DCAA) in exported PDF.</w:t>
      </w:r>
    </w:p>
    <w:p>
      <w:pPr>
        <w:pStyle w:val="ListParagraph"/>
        <w:numPr>
          <w:ilvl w:val="0"/>
          <w:numId w:val="2"/>
        </w:numPr>
        <w:spacing w:after="60" w:before="40"/>
      </w:pPr>
      <w:r>
        <w:rPr>
          <w:rFonts w:ascii="Arial" w:cs="Arial" w:eastAsia="Arial" w:hAnsi="Arial"/>
          <w:b w:val="false"/>
          <w:bCs w:val="false"/>
          <w:color w:val="000000"/>
          <w:sz w:val="20"/>
          <w:szCs w:val="20"/>
        </w:rPr>
        <w:t xml:space="preserve">[ ] DNP palette merged over Altium palette sets User.DNP color to #808080 grey.</w:t>
      </w:r>
    </w:p>
    <w:p>
      <w:pPr>
        <w:pStyle w:val="ListParagraph"/>
        <w:numPr>
          <w:ilvl w:val="0"/>
          <w:numId w:val="2"/>
        </w:numPr>
        <w:spacing w:after="60" w:before="40"/>
      </w:pPr>
      <w:r>
        <w:rPr>
          <w:rFonts w:ascii="Arial" w:cs="Arial" w:eastAsia="Arial" w:hAnsi="Arial"/>
          <w:b w:val="false"/>
          <w:bCs w:val="false"/>
          <w:color w:val="000000"/>
          <w:sz w:val="20"/>
          <w:szCs w:val="20"/>
        </w:rPr>
        <w:t xml:space="preserve">[ ] Theme file is cleaned up after export even if kicad-cli raises an exception (context manager __exit__ is called).</w:t>
      </w:r>
    </w:p>
    <w:p>
      <w:pPr>
        <w:pStyle w:val="ListParagraph"/>
        <w:numPr>
          <w:ilvl w:val="0"/>
          <w:numId w:val="2"/>
        </w:numPr>
        <w:spacing w:after="60" w:before="40"/>
      </w:pPr>
      <w:r>
        <w:rPr>
          <w:rFonts w:ascii="Arial" w:cs="Arial" w:eastAsia="Arial" w:hAnsi="Arial"/>
          <w:b w:val="false"/>
          <w:bCs w:val="false"/>
          <w:color w:val="000000"/>
          <w:sz w:val="20"/>
          <w:szCs w:val="20"/>
        </w:rPr>
        <w:t xml:space="preserve">[ ] Two concurrent exports with different theme names do not interfere (verified by running 2 parallel export processes).</w:t>
      </w:r>
    </w:p>
    <w:p>
      <w:pPr>
        <w:spacing w:after="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B75" w:val="clear"/>
            <w:tcMar>
              <w:top w:type="dxa" w:w="140"/>
              <w:left w:type="dxa" w:w="240"/>
              <w:bottom w:type="dxa" w:w="90"/>
              <w:right w:type="dxa" w:w="240"/>
            </w:tcMar>
          </w:tcPr>
          <w:p>
            <w:pPr>
              <w:spacing w:after="40" w:before="0"/>
            </w:pPr>
            <w:r>
              <w:rPr>
                <w:rFonts w:ascii="Arial" w:cs="Arial" w:eastAsia="Arial" w:hAnsi="Arial"/>
                <w:color w:val="D6EEF1"/>
                <w:sz w:val="17"/>
                <w:szCs w:val="17"/>
              </w:rPr>
              <w:t xml:space="preserve">SI-4  </w:t>
            </w:r>
            <w:r>
              <w:rPr>
                <w:rFonts w:ascii="Arial" w:cs="Arial" w:eastAsia="Arial" w:hAnsi="Arial"/>
                <w:b/>
                <w:bCs/>
                <w:color w:val="FFFFFF"/>
                <w:sz w:val="24"/>
                <w:szCs w:val="24"/>
              </w:rPr>
              <w:t xml:space="preserve">SQLite API Response Cache</w:t>
            </w:r>
          </w:p>
          <w:p>
            <w:pPr>
              <w:spacing w:after="0" w:before="0"/>
            </w:pPr>
            <w:r>
              <w:rPr>
                <w:rFonts w:ascii="Arial" w:cs="Arial" w:eastAsia="Arial" w:hAnsi="Arial"/>
                <w:color w:val="D6EEF1"/>
                <w:sz w:val="18"/>
                <w:szCs w:val="18"/>
              </w:rPr>
              <w:t xml:space="preserve">TTL-aware SQLite cache for distributor API responses — zero extra deps, CI-persistent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SI-4.1  </w:t>
            </w:r>
            <w:r>
              <w:rPr>
                <w:rFonts w:ascii="Arial" w:cs="Arial" w:eastAsia="Arial" w:hAnsi="Arial"/>
                <w:b/>
                <w:bCs/>
                <w:color w:val="1A3C5E"/>
                <w:sz w:val="20"/>
                <w:szCs w:val="20"/>
              </w:rPr>
              <w:t xml:space="preserve">Cache Schema &amp; Connection</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0.5–0.5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SQLite database with a single table storing API responses keyed by (distributor, mpn). Supports concurrent readers via WAL mode.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Database file path (default: ~/.cache/kicad-pipeline/api.db)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sqlite3.Connection; creates table and directory if absent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CREATE TABLE IF NOT EXISTS api_cache (key TEXT PRIMARY KEY, value TEXT NOT NULL, fetched_at REAL NOT NULL, ttl_hours REAL NOT NULL DEFAULT 24). Enable WAL: PRAGMA journal_mode=WAL. Use a module-level connection pool (threading.local() for thread-safety).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sqlite3, threading, pathlib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sqlite3 connection objects are not thread-safe. Use threading.local() to create one connection per thread.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SI-4.2  </w:t>
            </w:r>
            <w:r>
              <w:rPr>
                <w:rFonts w:ascii="Arial" w:cs="Arial" w:eastAsia="Arial" w:hAnsi="Arial"/>
                <w:b/>
                <w:bCs/>
                <w:color w:val="1A3C5E"/>
                <w:sz w:val="20"/>
                <w:szCs w:val="20"/>
              </w:rPr>
              <w:t xml:space="preserve">Cache Read / Write with TTL</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0.5–0.5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get() and set() operations with TTL enforcement. Expired entries are treated as cache misses and are overwritten on the next set().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key: str (e.g. "mouser::RC0402FR-07100KL"), value: dict, ttl_hours: float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get(): Optional[dict]; set(): None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get(key): SELECT value, fetched_at, ttl_hours WHERE key=?. If row exists and (now - fetched_at) &lt; ttl_hours * 3600: return json.loads(value). Else: return None. set(key, value, ttl_hours): INSERT OR REPLACE with time.time() as fetched_at.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sqlite3, json, time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SI-4.1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time.time() returns float seconds (epoch). Store as REAL in SQLite. On CI, system clock may jump (NTP sync). Guard against negative TTL by checking abs(age) &lt; ttl + 300.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SI-4.3  </w:t>
            </w:r>
            <w:r>
              <w:rPr>
                <w:rFonts w:ascii="Arial" w:cs="Arial" w:eastAsia="Arial" w:hAnsi="Arial"/>
                <w:b/>
                <w:bCs/>
                <w:color w:val="1A3C5E"/>
                <w:sz w:val="20"/>
                <w:szCs w:val="20"/>
              </w:rPr>
              <w:t xml:space="preserve">Cache Management &amp; Stats</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0.5–1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Maintenance operations: prune expired entries, wildcard invalidation, and hit/miss rate statistics for CI reporting.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 (operates on the cache database)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prune(): int (rows deleted); stats(): CacheStats(hits, misses, hit_rate, total_entries)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prune(): DELETE WHERE (strftime('%s','now') - fetched_at) &gt; ttl_hours * 3600. invalidate(pattern): DELETE WHERE key LIKE pattern (SQL LIKE wildcards). stats(): maintained via module-level counters incremented in get().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sqlite3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SI-4.1, SI-4.2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LIKE wildcards in SQLite use % and _, not * and ?. Document this clearly in the API so callers don't pass glob patterns expecting shell semantics.</w:t>
            </w:r>
          </w:p>
        </w:tc>
      </w:tr>
    </w:tbl>
    <w:p>
      <w:pPr>
        <w:spacing w:after="120" w:before="0"/>
      </w:pPr>
      <w:r>
        <w:t xml:space="preserve"/>
      </w:r>
    </w:p>
    <w:p>
      <w:pPr>
        <w:pStyle w:val="Heading2"/>
        <w:spacing w:after="120" w:before="280"/>
      </w:pPr>
      <w:r>
        <w:rPr>
          <w:rFonts w:ascii="Arial" w:cs="Arial" w:eastAsia="Arial" w:hAnsi="Arial"/>
          <w:b/>
          <w:bCs/>
          <w:color w:val="1A3C5E"/>
          <w:sz w:val="26"/>
          <w:szCs w:val="26"/>
        </w:rPr>
        <w:t xml:space="preserve">Round-Trip &amp; Test Notes</w:t>
      </w:r>
    </w:p>
    <w:p>
      <w:pPr>
        <w:spacing w:after="160" w:before="0"/>
      </w:pPr>
      <w:r>
        <w:rPr>
          <w:rFonts w:ascii="Arial" w:cs="Arial" w:eastAsia="Arial" w:hAnsi="Arial"/>
          <w:b w:val="false"/>
          <w:bCs w:val="false"/>
          <w:color w:val="000000"/>
          <w:sz w:val="20"/>
          <w:szCs w:val="20"/>
        </w:rPr>
        <w:t xml:space="preserve">Total estimated effort for SI-4: 1.5–2 engineering days (6 hrs/day).</w:t>
      </w:r>
    </w:p>
    <w:p>
      <w:pPr>
        <w:spacing w:after="80" w:before="0"/>
      </w:pPr>
      <w:r>
        <w:t xml:space="preserve"/>
      </w:r>
    </w:p>
    <w:p>
      <w:pPr>
        <w:pStyle w:val="Heading3"/>
        <w:spacing w:after="80" w:before="180"/>
      </w:pPr>
      <w:r>
        <w:rPr>
          <w:rFonts w:ascii="Arial" w:cs="Arial" w:eastAsia="Arial" w:hAnsi="Arial"/>
          <w:b/>
          <w:bCs/>
          <w:color w:val="5B2E8E"/>
          <w:sz w:val="22"/>
          <w:szCs w:val="22"/>
        </w:rPr>
        <w:t xml:space="preserve">Auto Research Loop Plan</w:t>
      </w:r>
    </w:p>
    <w:p>
      <w:pPr>
        <w:spacing w:after="60" w:before="120"/>
      </w:pPr>
      <w:r>
        <w:rPr>
          <w:rFonts w:ascii="Arial" w:cs="Arial" w:eastAsia="Arial" w:hAnsi="Arial"/>
          <w:b/>
          <w:bCs/>
          <w:color w:val="5B2E8E"/>
          <w:sz w:val="20"/>
          <w:szCs w:val="20"/>
        </w:rPr>
        <w:t xml:space="preserve">1 — Research Phase (before first line of code)</w:t>
      </w:r>
    </w:p>
    <w:p>
      <w:pPr>
        <w:pStyle w:val="ListParagraph"/>
        <w:numPr>
          <w:ilvl w:val="0"/>
          <w:numId w:val="2"/>
        </w:numPr>
        <w:spacing w:after="60" w:before="40"/>
      </w:pPr>
      <w:r>
        <w:rPr>
          <w:rFonts w:ascii="Arial" w:cs="Arial" w:eastAsia="Arial" w:hAnsi="Arial"/>
          <w:b w:val="false"/>
          <w:bCs w:val="false"/>
          <w:color w:val="000000"/>
          <w:sz w:val="20"/>
          <w:szCs w:val="20"/>
        </w:rPr>
        <w:t xml:space="preserve">Confirm SQLite WAL mode works in Docker on overlay filesystems (some Docker configurations have issues). Test: create a WAL-mode DB in /tmp and run 2 concurrent Python threads reading/writing.</w:t>
      </w:r>
    </w:p>
    <w:p>
      <w:pPr>
        <w:pStyle w:val="ListParagraph"/>
        <w:numPr>
          <w:ilvl w:val="0"/>
          <w:numId w:val="2"/>
        </w:numPr>
        <w:spacing w:after="60" w:before="40"/>
      </w:pPr>
      <w:r>
        <w:rPr>
          <w:rFonts w:ascii="Arial" w:cs="Arial" w:eastAsia="Arial" w:hAnsi="Arial"/>
          <w:b w:val="false"/>
          <w:bCs w:val="false"/>
          <w:color w:val="000000"/>
          <w:sz w:val="20"/>
          <w:szCs w:val="20"/>
        </w:rPr>
        <w:t xml:space="preserve">Check if GitHub Actions cache action can persist ~/.cache/kicad-pipeline/ between runs. Read: https://docs.github.com/en/actions/using-workflows/caching-dependencies.</w:t>
      </w:r>
    </w:p>
    <w:p>
      <w:pPr>
        <w:spacing w:after="40" w:before="0"/>
      </w:pPr>
      <w:r>
        <w:t xml:space="preserve"/>
      </w:r>
    </w:p>
    <w:p>
      <w:pPr>
        <w:spacing w:after="60" w:before="120"/>
      </w:pPr>
      <w:r>
        <w:rPr>
          <w:rFonts w:ascii="Arial" w:cs="Arial" w:eastAsia="Arial" w:hAnsi="Arial"/>
          <w:b/>
          <w:bCs/>
          <w:color w:val="5B2E8E"/>
          <w:sz w:val="20"/>
          <w:szCs w:val="20"/>
        </w:rPr>
        <w:t xml:space="preserve">2 — Implementation Validation Loop (run on every significant commit)</w:t>
      </w:r>
    </w:p>
    <w:p>
      <w:pPr>
        <w:pStyle w:val="ListParagraph"/>
        <w:numPr>
          <w:ilvl w:val="0"/>
          <w:numId w:val="2"/>
        </w:numPr>
        <w:spacing w:after="60" w:before="40"/>
      </w:pPr>
      <w:r>
        <w:rPr>
          <w:rFonts w:ascii="Arial" w:cs="Arial" w:eastAsia="Arial" w:hAnsi="Arial"/>
          <w:b w:val="false"/>
          <w:bCs w:val="false"/>
          <w:color w:val="000000"/>
          <w:sz w:val="20"/>
          <w:szCs w:val="20"/>
        </w:rPr>
        <w:t xml:space="preserve">Unit test: `pytest tests/unit/test_cache.py` — verify get() returns None after TTL, set() overwrites stale entry, prune() removes expired rows.</w:t>
      </w:r>
    </w:p>
    <w:p>
      <w:pPr>
        <w:pStyle w:val="ListParagraph"/>
        <w:numPr>
          <w:ilvl w:val="0"/>
          <w:numId w:val="2"/>
        </w:numPr>
        <w:spacing w:after="60" w:before="40"/>
      </w:pPr>
      <w:r>
        <w:rPr>
          <w:rFonts w:ascii="Arial" w:cs="Arial" w:eastAsia="Arial" w:hAnsi="Arial"/>
          <w:b w:val="false"/>
          <w:bCs w:val="false"/>
          <w:color w:val="000000"/>
          <w:sz w:val="20"/>
          <w:szCs w:val="20"/>
        </w:rPr>
        <w:t xml:space="preserve">Concurrency test: spawn 4 threads, each doing 10 get()/set() cycles. Assert no sqlite3.OperationalError.</w:t>
      </w:r>
    </w:p>
    <w:p>
      <w:pPr>
        <w:spacing w:after="40" w:before="0"/>
      </w:pPr>
      <w:r>
        <w:t xml:space="preserve"/>
      </w:r>
    </w:p>
    <w:p>
      <w:pPr>
        <w:spacing w:after="60" w:before="120"/>
      </w:pPr>
      <w:r>
        <w:rPr>
          <w:rFonts w:ascii="Arial" w:cs="Arial" w:eastAsia="Arial" w:hAnsi="Arial"/>
          <w:b/>
          <w:bCs/>
          <w:color w:val="5B2E8E"/>
          <w:sz w:val="20"/>
          <w:szCs w:val="20"/>
        </w:rPr>
        <w:t xml:space="preserve">3 — Regression Checks (CI gate on every PR)</w:t>
      </w:r>
    </w:p>
    <w:p>
      <w:pPr>
        <w:pStyle w:val="ListParagraph"/>
        <w:numPr>
          <w:ilvl w:val="0"/>
          <w:numId w:val="2"/>
        </w:numPr>
        <w:spacing w:after="60" w:before="40"/>
      </w:pPr>
      <w:r>
        <w:rPr>
          <w:rFonts w:ascii="Arial" w:cs="Arial" w:eastAsia="Arial" w:hAnsi="Arial"/>
          <w:b w:val="false"/>
          <w:bCs w:val="false"/>
          <w:color w:val="000000"/>
          <w:sz w:val="20"/>
          <w:szCs w:val="20"/>
        </w:rPr>
        <w:t xml:space="preserve">CI: `pytest tests/unit/test_cache.py` — all cache operations pass.</w:t>
      </w:r>
    </w:p>
    <w:p>
      <w:pPr>
        <w:pStyle w:val="ListParagraph"/>
        <w:numPr>
          <w:ilvl w:val="0"/>
          <w:numId w:val="2"/>
        </w:numPr>
        <w:spacing w:after="60" w:before="40"/>
      </w:pPr>
      <w:r>
        <w:rPr>
          <w:rFonts w:ascii="Arial" w:cs="Arial" w:eastAsia="Arial" w:hAnsi="Arial"/>
          <w:b w:val="false"/>
          <w:bCs w:val="false"/>
          <w:color w:val="000000"/>
          <w:sz w:val="20"/>
          <w:szCs w:val="20"/>
        </w:rPr>
        <w:t xml:space="preserve">CI: verify cache DB is not checked into git (add *.db to .gitignore and assert in CI lint step).</w:t>
      </w:r>
    </w:p>
    <w:p>
      <w:pPr>
        <w:spacing w:after="40" w:before="0"/>
      </w:pPr>
      <w:r>
        <w:t xml:space="preserve"/>
      </w:r>
    </w:p>
    <w:p>
      <w:pPr>
        <w:spacing w:after="60" w:before="120"/>
      </w:pPr>
      <w:r>
        <w:rPr>
          <w:rFonts w:ascii="Arial" w:cs="Arial" w:eastAsia="Arial" w:hAnsi="Arial"/>
          <w:b/>
          <w:bCs/>
          <w:color w:val="5B2E8E"/>
          <w:sz w:val="20"/>
          <w:szCs w:val="20"/>
        </w:rPr>
        <w:t xml:space="preserve">4 — Integration Test (full pipeline, run nightly)</w:t>
      </w:r>
    </w:p>
    <w:p>
      <w:pPr>
        <w:pStyle w:val="ListParagraph"/>
        <w:numPr>
          <w:ilvl w:val="0"/>
          <w:numId w:val="2"/>
        </w:numPr>
        <w:spacing w:after="60" w:before="40"/>
      </w:pPr>
      <w:r>
        <w:rPr>
          <w:rFonts w:ascii="Arial" w:cs="Arial" w:eastAsia="Arial" w:hAnsi="Arial"/>
          <w:b w:val="false"/>
          <w:bCs w:val="false"/>
          <w:color w:val="000000"/>
          <w:sz w:val="20"/>
          <w:szCs w:val="20"/>
        </w:rPr>
        <w:t xml:space="preserve">Run price-bom with real API keys once, capture cache hit stats. Re-run immediately: assert cache hit rate = 100% (all responses served from cache).</w:t>
      </w:r>
    </w:p>
    <w:p>
      <w:pPr>
        <w:spacing w:after="40" w:before="0"/>
      </w:pPr>
      <w:r>
        <w:t xml:space="preserve"/>
      </w:r>
    </w:p>
    <w:p>
      <w:pPr>
        <w:spacing w:after="60" w:before="120"/>
      </w:pPr>
      <w:r>
        <w:rPr>
          <w:rFonts w:ascii="Arial" w:cs="Arial" w:eastAsia="Arial" w:hAnsi="Arial"/>
          <w:b/>
          <w:bCs/>
          <w:color w:val="5B2E8E"/>
          <w:sz w:val="20"/>
          <w:szCs w:val="20"/>
        </w:rPr>
        <w:t xml:space="preserve">5 — Acceptance Sign-Off Checklist (manual, run before merge to main)</w:t>
      </w:r>
    </w:p>
    <w:p>
      <w:pPr>
        <w:pStyle w:val="ListParagraph"/>
        <w:numPr>
          <w:ilvl w:val="0"/>
          <w:numId w:val="2"/>
        </w:numPr>
        <w:spacing w:after="60" w:before="40"/>
      </w:pPr>
      <w:r>
        <w:rPr>
          <w:rFonts w:ascii="Arial" w:cs="Arial" w:eastAsia="Arial" w:hAnsi="Arial"/>
          <w:b w:val="false"/>
          <w:bCs w:val="false"/>
          <w:color w:val="000000"/>
          <w:sz w:val="20"/>
          <w:szCs w:val="20"/>
        </w:rPr>
        <w:t xml:space="preserve">[ ] get() returns None for expired entries (TTL=0.001 hours test).</w:t>
      </w:r>
    </w:p>
    <w:p>
      <w:pPr>
        <w:pStyle w:val="ListParagraph"/>
        <w:numPr>
          <w:ilvl w:val="0"/>
          <w:numId w:val="2"/>
        </w:numPr>
        <w:spacing w:after="60" w:before="40"/>
      </w:pPr>
      <w:r>
        <w:rPr>
          <w:rFonts w:ascii="Arial" w:cs="Arial" w:eastAsia="Arial" w:hAnsi="Arial"/>
          <w:b w:val="false"/>
          <w:bCs w:val="false"/>
          <w:color w:val="000000"/>
          <w:sz w:val="20"/>
          <w:szCs w:val="20"/>
        </w:rPr>
        <w:t xml:space="preserve">[ ] Two concurrent writers do not corrupt the database.</w:t>
      </w:r>
    </w:p>
    <w:p>
      <w:pPr>
        <w:pStyle w:val="ListParagraph"/>
        <w:numPr>
          <w:ilvl w:val="0"/>
          <w:numId w:val="2"/>
        </w:numPr>
        <w:spacing w:after="60" w:before="40"/>
      </w:pPr>
      <w:r>
        <w:rPr>
          <w:rFonts w:ascii="Arial" w:cs="Arial" w:eastAsia="Arial" w:hAnsi="Arial"/>
          <w:b w:val="false"/>
          <w:bCs w:val="false"/>
          <w:color w:val="000000"/>
          <w:sz w:val="20"/>
          <w:szCs w:val="20"/>
        </w:rPr>
        <w:t xml:space="preserve">[ ] prune() reduces DB size after inserting 100 entries with TTL=0.</w:t>
      </w:r>
    </w:p>
    <w:p>
      <w:pPr>
        <w:pStyle w:val="ListParagraph"/>
        <w:numPr>
          <w:ilvl w:val="0"/>
          <w:numId w:val="2"/>
        </w:numPr>
        <w:spacing w:after="60" w:before="40"/>
      </w:pPr>
      <w:r>
        <w:rPr>
          <w:rFonts w:ascii="Arial" w:cs="Arial" w:eastAsia="Arial" w:hAnsi="Arial"/>
          <w:b w:val="false"/>
          <w:bCs w:val="false"/>
          <w:color w:val="000000"/>
          <w:sz w:val="20"/>
          <w:szCs w:val="20"/>
        </w:rPr>
        <w:t xml:space="preserve">[ ] Cache DB path respects KICAD_CACHE_DIR env var override.</w:t>
      </w:r>
    </w:p>
    <w:p>
      <w:pPr>
        <w:spacing w:after="40" w:before="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Section 2 — Feature 1: Styled Multi-Page Assembly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160"/>
              <w:left w:type="dxa" w:w="240"/>
              <w:bottom w:type="dxa" w:w="100"/>
              <w:right w:type="dxa" w:w="240"/>
            </w:tcMar>
          </w:tcPr>
          <w:p>
            <w:pPr>
              <w:spacing w:after="40" w:before="0"/>
            </w:pPr>
            <w:r>
              <w:rPr>
                <w:rFonts w:ascii="Arial" w:cs="Arial" w:eastAsia="Arial" w:hAnsi="Arial"/>
                <w:color w:val="BDD7EE"/>
                <w:sz w:val="18"/>
                <w:szCs w:val="18"/>
              </w:rPr>
              <w:t xml:space="preserve">Feature 1  </w:t>
            </w:r>
            <w:r>
              <w:rPr>
                <w:rFonts w:ascii="Arial" w:cs="Arial" w:eastAsia="Arial" w:hAnsi="Arial"/>
                <w:b/>
                <w:bCs/>
                <w:color w:val="FFFFFF"/>
                <w:sz w:val="28"/>
                <w:szCs w:val="28"/>
              </w:rPr>
              <w:t xml:space="preserve">Styled Multi-Page Assembly PDF</w:t>
            </w:r>
          </w:p>
          <w:p>
            <w:pPr>
              <w:spacing w:after="0" w:before="0"/>
            </w:pPr>
            <w:r>
              <w:rPr>
                <w:rFonts w:ascii="Arial" w:cs="Arial" w:eastAsia="Arial" w:hAnsi="Arial"/>
                <w:color w:val="BDD7EE"/>
                <w:sz w:val="19"/>
                <w:szCs w:val="19"/>
              </w:rPr>
              <w:t xml:space="preserve">DNP highlighting · Altium-style layer colors · 3D render title · per-variant pages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EEAF1"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TOTAL EFFORT (excl. SI)</w:t>
            </w:r>
          </w:p>
          <w:p>
            <w:pPr>
              <w:spacing w:after="0" w:before="0"/>
              <w:jc w:val="center"/>
            </w:pPr>
            <w:r>
              <w:rPr>
                <w:rFonts w:ascii="Arial" w:cs="Arial" w:eastAsia="Arial" w:hAnsi="Arial"/>
                <w:b/>
                <w:bCs/>
                <w:color w:val="2E75B6"/>
                <w:sz w:val="24"/>
                <w:szCs w:val="24"/>
              </w:rPr>
              <w:t xml:space="preserve">8.5–14.0 days</w:t>
            </w:r>
          </w:p>
        </w:tc>
        <w:tc>
          <w:tcPr>
            <w:tcW w:type="dxa" w:w="3120"/>
            <w:tcBorders>
              <w:top w:val="single" w:color="BFBFBF" w:sz="1"/>
              <w:left w:val="single" w:color="BFBFBF" w:sz="1"/>
              <w:bottom w:val="single" w:color="BFBFBF" w:sz="1"/>
              <w:right w:val="single" w:color="BFBFBF" w:sz="1"/>
            </w:tcBorders>
            <w:shd w:fill="FCE4D6"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COMPLEXITY</w:t>
            </w:r>
          </w:p>
          <w:p>
            <w:pPr>
              <w:spacing w:after="0" w:before="0"/>
              <w:jc w:val="center"/>
            </w:pPr>
            <w:r>
              <w:rPr>
                <w:rFonts w:ascii="Arial" w:cs="Arial" w:eastAsia="Arial" w:hAnsi="Arial"/>
                <w:b/>
                <w:bCs/>
                <w:color w:val="C55A11"/>
                <w:sz w:val="24"/>
                <w:szCs w:val="24"/>
              </w:rPr>
              <w:t xml:space="preserve">High</w:t>
            </w:r>
          </w:p>
        </w:tc>
        <w:tc>
          <w:tcPr>
            <w:tcW w:type="dxa" w:w="3120"/>
            <w:tcBorders>
              <w:top w:val="single" w:color="BFBFBF" w:sz="1"/>
              <w:left w:val="single" w:color="BFBFBF" w:sz="1"/>
              <w:bottom w:val="single" w:color="BFBFBF" w:sz="1"/>
              <w:right w:val="single" w:color="BFBFBF" w:sz="1"/>
            </w:tcBorders>
            <w:shd w:fill="FFF2CC"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TECHNICAL RISK</w:t>
            </w:r>
          </w:p>
          <w:p>
            <w:pPr>
              <w:spacing w:after="0" w:before="0"/>
              <w:jc w:val="center"/>
            </w:pPr>
            <w:r>
              <w:rPr>
                <w:rFonts w:ascii="Arial" w:cs="Arial" w:eastAsia="Arial" w:hAnsi="Arial"/>
                <w:b/>
                <w:bCs/>
                <w:color w:val="7F6000"/>
                <w:sz w:val="24"/>
                <w:szCs w:val="24"/>
              </w:rPr>
              <w:t xml:space="preserve">Medium</w:t>
            </w:r>
          </w:p>
        </w:tc>
      </w:tr>
    </w:tbl>
    <w:p>
      <w:pPr>
        <w:spacing w:after="160" w:before="0"/>
      </w:pPr>
      <w:r>
        <w:t xml:space="preserve"/>
      </w:r>
    </w:p>
    <w:p>
      <w:pPr>
        <w:spacing w:after="160" w:before="0"/>
      </w:pPr>
      <w:r>
        <w:rPr>
          <w:rFonts w:ascii="Arial" w:cs="Arial" w:eastAsia="Arial" w:hAnsi="Arial"/>
          <w:b w:val="false"/>
          <w:bCs w:val="false"/>
          <w:color w:val="000000"/>
          <w:sz w:val="20"/>
          <w:szCs w:val="20"/>
        </w:rPr>
        <w:t xml:space="preserve">Produces a self-contained assembly PDF containing a 3D render title page, top and bottom assembly views per variant, with DNP (Do Not Populate) components visually distinguished by grey shading. Assembly houses use this to verify intent without opening EDA tools.</w:t>
      </w:r>
    </w:p>
    <w:p>
      <w:pPr>
        <w:spacing w:after="160" w:before="0"/>
      </w:pPr>
      <w:r>
        <w:rPr>
          <w:rFonts w:ascii="Arial" w:cs="Arial" w:eastAsia="Arial" w:hAnsi="Arial"/>
          <w:b w:val="false"/>
          <w:bCs w:val="false"/>
          <w:color w:val="000000"/>
          <w:sz w:val="20"/>
          <w:szCs w:val="20"/>
        </w:rPr>
        <w:t xml:space="preserve">The key technical challenge is DNP color highlighting. Because KiCad color themes apply per layer globally (not per footprint), the implementation temporarily relocates DNP footprint graphics to dedicated custom layers before export, allowing the color theme to target them specifically.</w:t>
      </w:r>
    </w:p>
    <w:p>
      <w:pPr>
        <w:spacing w:after="80" w:before="0"/>
      </w:pPr>
      <w:r>
        <w:t xml:space="preserve"/>
      </w:r>
    </w:p>
    <w:p>
      <w:pPr>
        <w:pStyle w:val="Heading2"/>
        <w:spacing w:after="120" w:before="280"/>
      </w:pPr>
      <w:r>
        <w:rPr>
          <w:rFonts w:ascii="Arial" w:cs="Arial" w:eastAsia="Arial" w:hAnsi="Arial"/>
          <w:b/>
          <w:bCs/>
          <w:color w:val="1A3C5E"/>
          <w:sz w:val="26"/>
          <w:szCs w:val="26"/>
        </w:rPr>
        <w:t xml:space="preserve">Engineering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F1-T1  </w:t>
            </w:r>
            <w:r>
              <w:rPr>
                <w:rFonts w:ascii="Arial" w:cs="Arial" w:eastAsia="Arial" w:hAnsi="Arial"/>
                <w:b/>
                <w:bCs/>
                <w:color w:val="1A3C5E"/>
                <w:sz w:val="20"/>
                <w:szCs w:val="20"/>
              </w:rPr>
              <w:t xml:space="preserve">DNP Layer Relocation Engine</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Parses a .kicad_pcb file and moves all graphical elements of DNP-flagged footprints from standard fab/courtyard layers to dedicated User.DNP.Top / User.DNP.Bot layers. This allows the DNP color to be set distinctly via the color theme without affecting populated footprints on the same layer.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.kicad_pcb file path; Set[str] of DNP reference designators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Path to a temp .kicad_pcb with DNP footprint graphics on User.DNP.Top/Bot layers. Original file is never modified.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(1) Parse board with SI-1.4 API. (2) For each footprint where ref is in dnp_refs: iterate its graphical children (fp_line, fp_arc, fp_circle, fp_text on F.Fab / B.Fab / F.CrtYd / B.CrtYd). (3) Remap layer field to User.DNP.Top (for front) or User.DNP.Bot (for back). (4) Add User.DNP.Top and User.DNP.Bot to the board layer table if absent (copy User.1 definition and rename). (5) Serialise to tempfile.mkstemp()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SI-1.4 (S-expr parser), tempfile, pathlib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SI-1.1–SI-1.4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Courtyard layers (F.CrtYd, B.CrtYd) are not on the fab layer. Decide policy: relocate courtyard for DNP footprints too, or leave in place. Relocating courtyard can change DRC results — document this trade-off. Reference value/designator text (fp_text type value/reference) should NOT be relocated — they stay on the silk layer.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F1-T2  </w:t>
            </w:r>
            <w:r>
              <w:rPr>
                <w:rFonts w:ascii="Arial" w:cs="Arial" w:eastAsia="Arial" w:hAnsi="Arial"/>
                <w:b/>
                <w:bCs/>
                <w:color w:val="1A3C5E"/>
                <w:sz w:val="20"/>
                <w:szCs w:val="20"/>
              </w:rPr>
              <w:t xml:space="preserve">Variant Definition Parser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Reads a variant configuration file and produces a per-variant mapping of reference designators that should be marked DNP. Supports three input formats: KiCad 8 native schematic variants, a simple two-column CSV, and a YAML dict.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Variant config file (path); format hint (auto-detect if None)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Dict[str, Set[str]] — {variant_name: {dnp_ref_des, ...}}</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Auto-detect format by file extension and first-line content. CSV: expect header row "variant,ref" or "variant_name,reference"; iterate rows, accumulate refs per variant. YAML: expect top-level dict {variant_name: [ref_list]}. KiCad 8 schematic: parse .kicad_sch S-expression, extract (instances (project (path ... (value ... (dnp yes))))); cross-reference sheet paths to ref des via the schematic hierarchy. Validate all refs exist in the board (warn, not error, for unknown refs).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PyYAML 6.x (MIT), csv (stdlib), SI-1.1 (for KiCad 8 schematic parsing)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SI-1.1 (for KiCad 8 schematic format)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 8 stores variant DNP in the schematic (.kicad_sch), not the board. The ref des in the schematic must match the board — case-insensitive comparison is safer.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F1-T3  </w:t>
            </w:r>
            <w:r>
              <w:rPr>
                <w:rFonts w:ascii="Arial" w:cs="Arial" w:eastAsia="Arial" w:hAnsi="Arial"/>
                <w:b/>
                <w:bCs/>
                <w:color w:val="1A3C5E"/>
                <w:sz w:val="20"/>
                <w:szCs w:val="20"/>
              </w:rPr>
              <w:t xml:space="preserve">Per-Variant Board Mutator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1–1.5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each variant, produces a temporary board file with DNP flags set according to the variant definition. Manages a temp directory lifecycle and returns paths to per-variant boards for downstream export.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Source .kicad_pcb path; Dict[str, Set[str]] from F1-T2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Dict[str, Path] — {variant_name: temp_board_path}; caller must clean up the temp dir via the returned context manager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Use tempfile.TemporaryDirectory(). For each variant: (1) copy source board to temp dir as {variant_name}.kicad_pcb. (2) Call SI-1.4 set_dnp(ref, True) for each DNP ref in that variant. (3) Call F1-T1 DNP layer relocation on that copy. (4) Write result to the variant path. Return as a context manager so temp dir is cleaned on exit.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tempfile, shutil, pathlib (stdlib); SI-1.4, F1-T1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F1-T1, F1-T2, SI-1.4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If there are N variants and M populated+DNP footprints, memory pressure from N concurrent temp boards can be significant. Process one variant at a time (serial, not parallel) for boards &gt; 50 MB.</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F1-T4  </w:t>
            </w:r>
            <w:r>
              <w:rPr>
                <w:rFonts w:ascii="Arial" w:cs="Arial" w:eastAsia="Arial" w:hAnsi="Arial"/>
                <w:b/>
                <w:bCs/>
                <w:color w:val="1A3C5E"/>
                <w:sz w:val="20"/>
                <w:szCs w:val="20"/>
              </w:rPr>
              <w:t xml:space="preserve">Assembly PDF Export Driver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Calls kicad-cli once per variant board to produce per-variant PDF pages. Uses the Altium + DNP color theme so User.DNP.Top/Bot layers appear grey. Produces top-side and bottom-side PDFs separately then merges.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Dict[str, Path] variant board paths from F1-T3; ColorTheme from SI-3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Dict[str, Dict[str,Path]] — {variant_name: {"top": pdf_path, "bot": pdf_path}}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each variant board: (1) Write DNP color theme via SI-3.3. (2) kicad-cli pcb export pdf --layers F.Cu,F.SilkS,F.Fab,F.CrtYd,User.DNP.Top,Edge.Cuts --theme dnp_theme. (3) Repeat for back layers B.*. (4) Validate outputs with SI-2.4. On failure: log warning, continue to next variant (do not abort full run).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SI-2 (kicad-cli wrapper), SI-3 (theme manager)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F1-T3, SI-2, SI-3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kicad-cli --layers must include Edge.Cuts or the board outline will not appear. Also include B.Fab/F.Fab even in the top export to show component outlines. Verify that User.DNP.Top is visible in the theme — it must have a non-transparent color AND be included in the --layers list.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F1-T5  </w:t>
            </w:r>
            <w:r>
              <w:rPr>
                <w:rFonts w:ascii="Arial" w:cs="Arial" w:eastAsia="Arial" w:hAnsi="Arial"/>
                <w:b/>
                <w:bCs/>
                <w:color w:val="1A3C5E"/>
                <w:sz w:val="20"/>
                <w:szCs w:val="20"/>
              </w:rPr>
              <w:t xml:space="preserve">PDF Compositor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Assembles the final multi-page PDF: [cover/title page] + [variant 1 top, bottom] + [variant 2 top, bottom] + ... Adds page metadata, bookmarks, and variant-name headers to each page.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Dict[str, Dict[str,Path]] from F1-T4; optional cover_image path (PNG from Feature 5)</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Single merged PDF at the user-specified output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Use pypdf.PdfWriter. (1) If cover_image provided: use reportlab to create a one-page PDF with the image scaled to fill the page, add title/date text overlay, append to writer. (2) For each variant: append top PDF, append bot PDF. Use writer.add_outline_item(variant_name, page_num) for bookmarks. Use pypdf page metadata to set /Title, /Author, /CreationDate. Write to output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pypdf 4.x (MIT), reportlab 4.x (BSD)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F1-T4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pypdf 3.x and 4.x have different APIs. Pin to pypdf&gt;=4.0,&lt;5.0. Reportlab canvas origin is at bottom-left; image placement coordinates need inversion from top-left convention. If no cover image is provided, generate a text-only title page via reportlab.</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F1-T6  </w:t>
            </w:r>
            <w:r>
              <w:rPr>
                <w:rFonts w:ascii="Arial" w:cs="Arial" w:eastAsia="Arial" w:hAnsi="Arial"/>
                <w:b/>
                <w:bCs/>
                <w:color w:val="1A3C5E"/>
                <w:sz w:val="20"/>
                <w:szCs w:val="20"/>
              </w:rPr>
              <w:t xml:space="preserve">CLI Command &amp; Integration Tests</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1.5–2.5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Typer CLI command binding all F1 components into a single user-facing command. Integration tests on reference fixture boards.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CLI args: --board, --variants (comma-sep or "all"), --output, --3d-render (optional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Final PDF at --output; exit code 0 on success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Use Typer (MIT). Command: `pipeline assembly-pdf --board X --variants full,lite --output out.pdf`. Wire: (1) F1-T2 parse variants, (2) F1-T3 mutate boards, (3) F1-T4 export, (4) F1-T5 composite. Add --dry-run flag that prints the export plan without running kicad-cli. Integration tests: pytest fixtures that invoke the CLI via click.testing.CliRunner against the 5 fixture boards.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typer (MIT), click (BSD), pytest (MIT)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F1-T1–F1-T5</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Typer and Click version compatibility — use typer[all] which pins click version automatically. CliRunner does not clean up temp files if an exception is raised; wrap in try/finally.</w:t>
            </w:r>
          </w:p>
        </w:tc>
      </w:tr>
    </w:tbl>
    <w:p>
      <w:pPr>
        <w:spacing w:after="120" w:before="0"/>
      </w:pPr>
      <w:r>
        <w:t xml:space="preserve"/>
      </w:r>
    </w:p>
    <w:p>
      <w:pPr>
        <w:pStyle w:val="Heading2"/>
        <w:spacing w:after="120" w:before="280"/>
      </w:pPr>
      <w:r>
        <w:rPr>
          <w:rFonts w:ascii="Arial" w:cs="Arial" w:eastAsia="Arial" w:hAnsi="Arial"/>
          <w:b/>
          <w:bCs/>
          <w:color w:val="1A3C5E"/>
          <w:sz w:val="26"/>
          <w:szCs w:val="26"/>
        </w:rPr>
        <w:t xml:space="preserve">Acceptance Criteria</w:t>
      </w:r>
    </w:p>
    <w:p>
      <w:pPr>
        <w:pStyle w:val="ListParagraph"/>
        <w:numPr>
          <w:ilvl w:val="0"/>
          <w:numId w:val="2"/>
        </w:numPr>
        <w:spacing w:after="60" w:before="40"/>
      </w:pPr>
      <w:r>
        <w:rPr>
          <w:rFonts w:ascii="Arial" w:cs="Arial" w:eastAsia="Arial" w:hAnsi="Arial"/>
          <w:b w:val="false"/>
          <w:bCs w:val="false"/>
          <w:color w:val="000000"/>
          <w:sz w:val="20"/>
          <w:szCs w:val="20"/>
        </w:rPr>
        <w:t xml:space="preserve">`pipeline assembly-pdf --board fixtures/4layer.kicad_pcb --variants full,lite --output /tmp/asm.pdf` produces a PDF with 5 pages (cover + 2 variants × 2 sides) in &lt;90 s.</w:t>
      </w:r>
    </w:p>
    <w:p>
      <w:pPr>
        <w:pStyle w:val="ListParagraph"/>
        <w:numPr>
          <w:ilvl w:val="0"/>
          <w:numId w:val="2"/>
        </w:numPr>
        <w:spacing w:after="60" w:before="40"/>
      </w:pPr>
      <w:r>
        <w:rPr>
          <w:rFonts w:ascii="Arial" w:cs="Arial" w:eastAsia="Arial" w:hAnsi="Arial"/>
          <w:b w:val="false"/>
          <w:bCs w:val="false"/>
          <w:color w:val="000000"/>
          <w:sz w:val="20"/>
          <w:szCs w:val="20"/>
        </w:rPr>
        <w:t xml:space="preserve">F.Cu pixels in any assembly page sample within ±10 of RGB(220,40,40) red (validated by rasterizing page 2 with Pillow and sampling the board body region).</w:t>
      </w:r>
    </w:p>
    <w:p>
      <w:pPr>
        <w:pStyle w:val="ListParagraph"/>
        <w:numPr>
          <w:ilvl w:val="0"/>
          <w:numId w:val="2"/>
        </w:numPr>
        <w:spacing w:after="60" w:before="40"/>
      </w:pPr>
      <w:r>
        <w:rPr>
          <w:rFonts w:ascii="Arial" w:cs="Arial" w:eastAsia="Arial" w:hAnsi="Arial"/>
          <w:b w:val="false"/>
          <w:bCs w:val="false"/>
          <w:color w:val="000000"/>
          <w:sz w:val="20"/>
          <w:szCs w:val="20"/>
        </w:rPr>
        <w:t xml:space="preserve">DNP footprints from the "lite" variant appear with courtyard/fab in #808080 (±15) grey — validated by sampling 5 known DNP footprint locations.</w:t>
      </w:r>
    </w:p>
    <w:p>
      <w:pPr>
        <w:pStyle w:val="ListParagraph"/>
        <w:numPr>
          <w:ilvl w:val="0"/>
          <w:numId w:val="2"/>
        </w:numPr>
        <w:spacing w:after="60" w:before="40"/>
      </w:pPr>
      <w:r>
        <w:rPr>
          <w:rFonts w:ascii="Arial" w:cs="Arial" w:eastAsia="Arial" w:hAnsi="Arial"/>
          <w:b w:val="false"/>
          <w:bCs w:val="false"/>
          <w:color w:val="000000"/>
          <w:sz w:val="20"/>
          <w:szCs w:val="20"/>
        </w:rPr>
        <w:t xml:space="preserve">All variant board temp files are cleaned up after CLI exits (check /tmp for leftover .kicad_pcb files).</w:t>
      </w:r>
    </w:p>
    <w:p>
      <w:pPr>
        <w:pStyle w:val="ListParagraph"/>
        <w:numPr>
          <w:ilvl w:val="0"/>
          <w:numId w:val="2"/>
        </w:numPr>
        <w:spacing w:after="60" w:before="40"/>
      </w:pPr>
      <w:r>
        <w:rPr>
          <w:rFonts w:ascii="Arial" w:cs="Arial" w:eastAsia="Arial" w:hAnsi="Arial"/>
          <w:b w:val="false"/>
          <w:bCs w:val="false"/>
          <w:color w:val="000000"/>
          <w:sz w:val="20"/>
          <w:szCs w:val="20"/>
        </w:rPr>
        <w:t xml:space="preserve">Edge case: `--variants all` with a board that has 0 defined variants exits with code 1 and error message "No variants defined in...".</w:t>
      </w:r>
    </w:p>
    <w:p>
      <w:pPr>
        <w:pStyle w:val="ListParagraph"/>
        <w:numPr>
          <w:ilvl w:val="0"/>
          <w:numId w:val="2"/>
        </w:numPr>
        <w:spacing w:after="60" w:before="40"/>
      </w:pPr>
      <w:r>
        <w:rPr>
          <w:rFonts w:ascii="Arial" w:cs="Arial" w:eastAsia="Arial" w:hAnsi="Arial"/>
          <w:b w:val="false"/>
          <w:bCs w:val="false"/>
          <w:color w:val="000000"/>
          <w:sz w:val="20"/>
          <w:szCs w:val="20"/>
        </w:rPr>
        <w:t xml:space="preserve">pypdf bookmark count equals number of variants × 2 (top + bottom per variant).</w:t>
      </w:r>
    </w:p>
    <w:p>
      <w:pPr>
        <w:pStyle w:val="ListParagraph"/>
        <w:numPr>
          <w:ilvl w:val="0"/>
          <w:numId w:val="2"/>
        </w:numPr>
        <w:spacing w:after="60" w:before="40"/>
      </w:pPr>
      <w:r>
        <w:rPr>
          <w:rFonts w:ascii="Arial" w:cs="Arial" w:eastAsia="Arial" w:hAnsi="Arial"/>
          <w:b w:val="false"/>
          <w:bCs w:val="false"/>
          <w:color w:val="000000"/>
          <w:sz w:val="20"/>
          <w:szCs w:val="20"/>
        </w:rPr>
        <w:t xml:space="preserve">kicad-cli DRC on each variant temp board reports 0 new violations vs the source board.</w:t>
      </w:r>
    </w:p>
    <w:p>
      <w:pPr>
        <w:spacing w:after="100" w:before="0"/>
      </w:pPr>
      <w:r>
        <w:t xml:space="preserve"/>
      </w:r>
    </w:p>
    <w:p>
      <w:pPr>
        <w:pStyle w:val="Heading2"/>
        <w:spacing w:after="120" w:before="280"/>
      </w:pPr>
      <w:r>
        <w:rPr>
          <w:rFonts w:ascii="Arial" w:cs="Arial" w:eastAsia="Arial" w:hAnsi="Arial"/>
          <w:b/>
          <w:bCs/>
          <w:color w:val="1A3C5E"/>
          <w:sz w:val="26"/>
          <w:szCs w:val="2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760"/>
      </w:tblGrid>
      <w:t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Risk</w:t>
            </w:r>
          </w:p>
        </w:tc>
        <w:tc>
          <w:tcPr>
            <w:tcW w:type="dxa" w:w="1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Likelihood</w:t>
            </w:r>
          </w:p>
        </w:tc>
        <w:tc>
          <w:tcPr>
            <w:tcW w:type="dxa" w:w="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Impact</w:t>
            </w:r>
          </w:p>
        </w:tc>
        <w:tc>
          <w:tcPr>
            <w:tcW w:type="dxa" w:w="476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Mitigation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DNP layer relocation corrupts DRC state (courtyard overlap changes)</w:t>
            </w:r>
          </w:p>
        </w:tc>
        <w:tc>
          <w:tcPr>
            <w:tcW w:type="dxa" w:w="10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8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Run kicad-cli DRC before and after relocation; compare violation set. Document that DRC results on temp boards should not be used for tapeout sign-off.</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kicad-cli PDF color rendering differs from expected (color theme not applied)</w:t>
            </w:r>
          </w:p>
        </w:tc>
        <w:tc>
          <w:tcPr>
            <w:tcW w:type="dxa" w:w="10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8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Add a CI pixel-sample step that checks known layer colors after every kicad-cli version bump. Golden-file comparison against a reference PDF.</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KiCad 8 schematic variant format changes between minor versions</w:t>
            </w:r>
          </w:p>
        </w:tc>
        <w:tc>
          <w:tcPr>
            <w:tcW w:type="dxa" w:w="10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spacing w:after="0" w:before="0"/>
              <w:jc w:val="center"/>
            </w:pPr>
            <w:r>
              <w:rPr>
                <w:rFonts w:ascii="Arial" w:cs="Arial" w:eastAsia="Arial" w:hAnsi="Arial"/>
                <w:b/>
                <w:bCs/>
                <w:color w:val="375623"/>
                <w:sz w:val="17"/>
                <w:szCs w:val="17"/>
              </w:rPr>
              <w:t xml:space="preserve">Low</w:t>
            </w:r>
          </w:p>
        </w:tc>
        <w:tc>
          <w:tcPr>
            <w:tcW w:type="dxa" w:w="8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Wrap schematic variant parsing in try/except with a clear error message directing users to the CSV fallback format.</w:t>
            </w:r>
          </w:p>
        </w:tc>
      </w:tr>
    </w:tbl>
    <w:p>
      <w:pPr>
        <w:spacing w:after="100" w:before="0"/>
      </w:pPr>
      <w:r>
        <w:t xml:space="preserve"/>
      </w:r>
    </w:p>
    <w:p>
      <w:pPr>
        <w:pStyle w:val="Heading2"/>
        <w:spacing w:after="120" w:before="280"/>
      </w:pPr>
      <w:r>
        <w:rPr>
          <w:rFonts w:ascii="Arial" w:cs="Arial" w:eastAsia="Arial" w:hAnsi="Arial"/>
          <w:b/>
          <w:bCs/>
          <w:color w:val="1A3C5E"/>
          <w:sz w:val="26"/>
          <w:szCs w:val="26"/>
        </w:rPr>
        <w:t xml:space="preserve">Hour Estimates (6 productive hrs/day)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Phase</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Low (hrs)</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High (hrs)</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Notes (@ 6 hrs/day)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Research</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10</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16</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Implementation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38</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60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Testing</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12</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20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Integration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8</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12</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TOTAL</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68</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108</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11–18 engineering days</w:t>
            </w:r>
          </w:p>
        </w:tc>
      </w:tr>
    </w:tbl>
    <w:p>
      <w:pPr>
        <w:spacing w:after="100" w:before="0"/>
      </w:pPr>
      <w:r>
        <w:t xml:space="preserve"/>
      </w:r>
    </w:p>
    <w:p>
      <w:pPr>
        <w:pStyle w:val="Heading3"/>
        <w:spacing w:after="80" w:before="180"/>
      </w:pPr>
      <w:r>
        <w:rPr>
          <w:rFonts w:ascii="Arial" w:cs="Arial" w:eastAsia="Arial" w:hAnsi="Arial"/>
          <w:b/>
          <w:bCs/>
          <w:color w:val="5B2E8E"/>
          <w:sz w:val="22"/>
          <w:szCs w:val="22"/>
        </w:rPr>
        <w:t xml:space="preserve">Auto Research Loop Plan</w:t>
      </w:r>
    </w:p>
    <w:p>
      <w:pPr>
        <w:spacing w:after="60" w:before="120"/>
      </w:pPr>
      <w:r>
        <w:rPr>
          <w:rFonts w:ascii="Arial" w:cs="Arial" w:eastAsia="Arial" w:hAnsi="Arial"/>
          <w:b/>
          <w:bCs/>
          <w:color w:val="5B2E8E"/>
          <w:sz w:val="20"/>
          <w:szCs w:val="20"/>
        </w:rPr>
        <w:t xml:space="preserve">1 — Research Phase (before first line of code)</w:t>
      </w:r>
    </w:p>
    <w:p>
      <w:pPr>
        <w:pStyle w:val="ListParagraph"/>
        <w:numPr>
          <w:ilvl w:val="0"/>
          <w:numId w:val="2"/>
        </w:numPr>
        <w:spacing w:after="60" w:before="40"/>
      </w:pPr>
      <w:r>
        <w:rPr>
          <w:rFonts w:ascii="Arial" w:cs="Arial" w:eastAsia="Arial" w:hAnsi="Arial"/>
          <w:b w:val="false"/>
          <w:bCs w:val="false"/>
          <w:color w:val="000000"/>
          <w:sz w:val="20"/>
          <w:szCs w:val="20"/>
        </w:rPr>
        <w:t xml:space="preserve">Verify: does `kicad-cli pcb export pdf --layers User.1` work? Test by adding a gr_line to User.1 on a fixture board and exporting. Confirm User.1 appears in the PDF.</w:t>
      </w:r>
    </w:p>
    <w:p>
      <w:pPr>
        <w:pStyle w:val="ListParagraph"/>
        <w:numPr>
          <w:ilvl w:val="0"/>
          <w:numId w:val="2"/>
        </w:numPr>
        <w:spacing w:after="60" w:before="40"/>
      </w:pPr>
      <w:r>
        <w:rPr>
          <w:rFonts w:ascii="Arial" w:cs="Arial" w:eastAsia="Arial" w:hAnsi="Arial"/>
          <w:b w:val="false"/>
          <w:bCs w:val="false"/>
          <w:color w:val="000000"/>
          <w:sz w:val="20"/>
          <w:szCs w:val="20"/>
        </w:rPr>
        <w:t xml:space="preserve">Test DNP attribute behaviour: set (attr dnp) on a footprint via SI-1.4, export PDF, confirm the footprint still appears (DNP=visual flag only, not invisibility).</w:t>
      </w:r>
    </w:p>
    <w:p>
      <w:pPr>
        <w:pStyle w:val="ListParagraph"/>
        <w:numPr>
          <w:ilvl w:val="0"/>
          <w:numId w:val="2"/>
        </w:numPr>
        <w:spacing w:after="60" w:before="40"/>
      </w:pPr>
      <w:r>
        <w:rPr>
          <w:rFonts w:ascii="Arial" w:cs="Arial" w:eastAsia="Arial" w:hAnsi="Arial"/>
          <w:b w:val="false"/>
          <w:bCs w:val="false"/>
          <w:color w:val="000000"/>
          <w:sz w:val="20"/>
          <w:szCs w:val="20"/>
        </w:rPr>
        <w:t xml:space="preserve">Establish KiCad 8 schematic variant format: open a sample .kicad_sch, add a component as DNP for one variant, save, and inspect the S-expression diff to confirm parsing target.</w:t>
      </w:r>
    </w:p>
    <w:p>
      <w:pPr>
        <w:pStyle w:val="ListParagraph"/>
        <w:numPr>
          <w:ilvl w:val="0"/>
          <w:numId w:val="2"/>
        </w:numPr>
        <w:spacing w:after="60" w:before="40"/>
      </w:pPr>
      <w:r>
        <w:rPr>
          <w:rFonts w:ascii="Arial" w:cs="Arial" w:eastAsia="Arial" w:hAnsi="Arial"/>
          <w:b w:val="false"/>
          <w:bCs w:val="false"/>
          <w:color w:val="000000"/>
          <w:sz w:val="20"/>
          <w:szCs w:val="20"/>
        </w:rPr>
        <w:t xml:space="preserve">Open Q: does pypdf 4.x preserve embedded fonts and transparency groups from kicad-cli PDF output? Test by opening merged PDF in Acrobat Reader and confirming no rendering artifacts.</w:t>
      </w:r>
    </w:p>
    <w:p>
      <w:pPr>
        <w:pStyle w:val="ListParagraph"/>
        <w:numPr>
          <w:ilvl w:val="0"/>
          <w:numId w:val="2"/>
        </w:numPr>
        <w:spacing w:after="60" w:before="40"/>
      </w:pPr>
      <w:r>
        <w:rPr>
          <w:rFonts w:ascii="Arial" w:cs="Arial" w:eastAsia="Arial" w:hAnsi="Arial"/>
          <w:b w:val="false"/>
          <w:bCs w:val="false"/>
          <w:color w:val="000000"/>
          <w:sz w:val="20"/>
          <w:szCs w:val="20"/>
        </w:rPr>
        <w:t xml:space="preserve">Monitor: https://gitlab.com/kicad/code/kicad/-/issues for any changes to --theme flag behavior.</w:t>
      </w:r>
    </w:p>
    <w:p>
      <w:pPr>
        <w:spacing w:after="40" w:before="0"/>
      </w:pPr>
      <w:r>
        <w:t xml:space="preserve"/>
      </w:r>
    </w:p>
    <w:p>
      <w:pPr>
        <w:spacing w:after="60" w:before="120"/>
      </w:pPr>
      <w:r>
        <w:rPr>
          <w:rFonts w:ascii="Arial" w:cs="Arial" w:eastAsia="Arial" w:hAnsi="Arial"/>
          <w:b/>
          <w:bCs/>
          <w:color w:val="5B2E8E"/>
          <w:sz w:val="20"/>
          <w:szCs w:val="20"/>
        </w:rPr>
        <w:t xml:space="preserve">2 — Implementation Validation Loop (run on every significant commit)</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F1-T1 (DNP relocation): `python -m pytest tests/unit/test_dnp_relocation.py -x` — verify User.DNP.Top layer exists in output, relocated graphics count matches input DNP count.</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F1-T4 (export): open the per-variant PDF in a PDF viewer and visually inspect that DNP components are grey.</w:t>
      </w:r>
    </w:p>
    <w:p>
      <w:pPr>
        <w:pStyle w:val="ListParagraph"/>
        <w:numPr>
          <w:ilvl w:val="0"/>
          <w:numId w:val="2"/>
        </w:numPr>
        <w:spacing w:after="60" w:before="40"/>
      </w:pPr>
      <w:r>
        <w:rPr>
          <w:rFonts w:ascii="Arial" w:cs="Arial" w:eastAsia="Arial" w:hAnsi="Arial"/>
          <w:b w:val="false"/>
          <w:bCs w:val="false"/>
          <w:color w:val="000000"/>
          <w:sz w:val="20"/>
          <w:szCs w:val="20"/>
        </w:rPr>
        <w:t xml:space="preserve">Script: `python tools/sample_pdf_color.py --pdf out.pdf --page 2 --coord 150,200 --expected 220,40,40` — returns PASS/FAIL for color within ±15 tolerance.</w:t>
      </w:r>
    </w:p>
    <w:p>
      <w:pPr>
        <w:pStyle w:val="ListParagraph"/>
        <w:numPr>
          <w:ilvl w:val="0"/>
          <w:numId w:val="2"/>
        </w:numPr>
        <w:spacing w:after="60" w:before="40"/>
      </w:pPr>
      <w:r>
        <w:rPr>
          <w:rFonts w:ascii="Arial" w:cs="Arial" w:eastAsia="Arial" w:hAnsi="Arial"/>
          <w:b w:val="false"/>
          <w:bCs w:val="false"/>
          <w:color w:val="000000"/>
          <w:sz w:val="20"/>
          <w:szCs w:val="20"/>
        </w:rPr>
        <w:t xml:space="preserve">Run full F1 pipeline on all 5 fixture boards after each significant change. Time each run and fail if &gt;120 s.</w:t>
      </w:r>
    </w:p>
    <w:p>
      <w:pPr>
        <w:spacing w:after="40" w:before="0"/>
      </w:pPr>
      <w:r>
        <w:t xml:space="preserve"/>
      </w:r>
    </w:p>
    <w:p>
      <w:pPr>
        <w:spacing w:after="60" w:before="120"/>
      </w:pPr>
      <w:r>
        <w:rPr>
          <w:rFonts w:ascii="Arial" w:cs="Arial" w:eastAsia="Arial" w:hAnsi="Arial"/>
          <w:b/>
          <w:bCs/>
          <w:color w:val="5B2E8E"/>
          <w:sz w:val="20"/>
          <w:szCs w:val="20"/>
        </w:rPr>
        <w:t xml:space="preserve">3 — Regression Checks (CI gate on every PR)</w:t>
      </w:r>
    </w:p>
    <w:p>
      <w:pPr>
        <w:pStyle w:val="ListParagraph"/>
        <w:numPr>
          <w:ilvl w:val="0"/>
          <w:numId w:val="2"/>
        </w:numPr>
        <w:spacing w:after="60" w:before="40"/>
      </w:pPr>
      <w:r>
        <w:rPr>
          <w:rFonts w:ascii="Arial" w:cs="Arial" w:eastAsia="Arial" w:hAnsi="Arial"/>
          <w:b w:val="false"/>
          <w:bCs w:val="false"/>
          <w:color w:val="000000"/>
          <w:sz w:val="20"/>
          <w:szCs w:val="20"/>
        </w:rPr>
        <w:t xml:space="preserve">CI: `pytest tests/unit/test_dnp_relocation.py tests/unit/test_variant_parser.py tests/integration/test_assembly_pdf.py`.</w:t>
      </w:r>
    </w:p>
    <w:p>
      <w:pPr>
        <w:pStyle w:val="ListParagraph"/>
        <w:numPr>
          <w:ilvl w:val="0"/>
          <w:numId w:val="2"/>
        </w:numPr>
        <w:spacing w:after="60" w:before="40"/>
      </w:pPr>
      <w:r>
        <w:rPr>
          <w:rFonts w:ascii="Arial" w:cs="Arial" w:eastAsia="Arial" w:hAnsi="Arial"/>
          <w:b w:val="false"/>
          <w:bCs w:val="false"/>
          <w:color w:val="000000"/>
          <w:sz w:val="20"/>
          <w:szCs w:val="20"/>
        </w:rPr>
        <w:t xml:space="preserve">CI: pixel-color check using `tools/sample_pdf_color.py` on the F.Cu region of page 2 of the golden reference PDF. Fail if color drift &gt; ±15 RGB.</w:t>
      </w:r>
    </w:p>
    <w:p>
      <w:pPr>
        <w:pStyle w:val="ListParagraph"/>
        <w:numPr>
          <w:ilvl w:val="0"/>
          <w:numId w:val="2"/>
        </w:numPr>
        <w:spacing w:after="60" w:before="40"/>
      </w:pPr>
      <w:r>
        <w:rPr>
          <w:rFonts w:ascii="Arial" w:cs="Arial" w:eastAsia="Arial" w:hAnsi="Arial"/>
          <w:b w:val="false"/>
          <w:bCs w:val="false"/>
          <w:color w:val="000000"/>
          <w:sz w:val="20"/>
          <w:szCs w:val="20"/>
        </w:rPr>
        <w:t xml:space="preserve">CI: page count check — `python -c "import pypdf; r=pypdf.PdfReader('out.pdf'); assert len(r.pages)==5"` for the known 2-variant fixture.</w:t>
      </w:r>
    </w:p>
    <w:p>
      <w:pPr>
        <w:spacing w:after="40" w:before="0"/>
      </w:pPr>
      <w:r>
        <w:t xml:space="preserve"/>
      </w:r>
    </w:p>
    <w:p>
      <w:pPr>
        <w:spacing w:after="60" w:before="120"/>
      </w:pPr>
      <w:r>
        <w:rPr>
          <w:rFonts w:ascii="Arial" w:cs="Arial" w:eastAsia="Arial" w:hAnsi="Arial"/>
          <w:b/>
          <w:bCs/>
          <w:color w:val="5B2E8E"/>
          <w:sz w:val="20"/>
          <w:szCs w:val="20"/>
        </w:rPr>
        <w:t xml:space="preserve">4 — Integration Test (full pipeline, run nightly)</w:t>
      </w:r>
    </w:p>
    <w:p>
      <w:pPr>
        <w:pStyle w:val="ListParagraph"/>
        <w:numPr>
          <w:ilvl w:val="0"/>
          <w:numId w:val="2"/>
        </w:numPr>
        <w:spacing w:after="60" w:before="40"/>
      </w:pPr>
      <w:r>
        <w:rPr>
          <w:rFonts w:ascii="Arial" w:cs="Arial" w:eastAsia="Arial" w:hAnsi="Arial"/>
          <w:b w:val="false"/>
          <w:bCs w:val="false"/>
          <w:color w:val="000000"/>
          <w:sz w:val="20"/>
          <w:szCs w:val="20"/>
        </w:rPr>
        <w:t xml:space="preserve">Nightly: run `pipeline assembly-pdf` for all 5 fixture boards with 2 variants each. Collect output PDFs, run pixel-color checks, run page-count assertions, log timing. Fail if any check fails or if runtime &gt; 3 min total.</w:t>
      </w:r>
    </w:p>
    <w:p>
      <w:pPr>
        <w:pStyle w:val="ListParagraph"/>
        <w:numPr>
          <w:ilvl w:val="0"/>
          <w:numId w:val="2"/>
        </w:numPr>
        <w:spacing w:after="60" w:before="40"/>
      </w:pPr>
      <w:r>
        <w:rPr>
          <w:rFonts w:ascii="Arial" w:cs="Arial" w:eastAsia="Arial" w:hAnsi="Arial"/>
          <w:b w:val="false"/>
          <w:bCs w:val="false"/>
          <w:color w:val="000000"/>
          <w:sz w:val="20"/>
          <w:szCs w:val="20"/>
        </w:rPr>
        <w:t xml:space="preserve">Command: `pytest tests/e2e/test_assembly_pdf_e2e.py --board-dir fixtures/ --output-dir /tmp/e2e-out/`.</w:t>
      </w:r>
    </w:p>
    <w:p>
      <w:pPr>
        <w:spacing w:after="40" w:before="0"/>
      </w:pPr>
      <w:r>
        <w:t xml:space="preserve"/>
      </w:r>
    </w:p>
    <w:p>
      <w:pPr>
        <w:spacing w:after="60" w:before="120"/>
      </w:pPr>
      <w:r>
        <w:rPr>
          <w:rFonts w:ascii="Arial" w:cs="Arial" w:eastAsia="Arial" w:hAnsi="Arial"/>
          <w:b/>
          <w:bCs/>
          <w:color w:val="5B2E8E"/>
          <w:sz w:val="20"/>
          <w:szCs w:val="20"/>
        </w:rPr>
        <w:t xml:space="preserve">5 — Acceptance Sign-Off Checklist (manual, run before merge to main)</w:t>
      </w:r>
    </w:p>
    <w:p>
      <w:pPr>
        <w:pStyle w:val="ListParagraph"/>
        <w:numPr>
          <w:ilvl w:val="0"/>
          <w:numId w:val="2"/>
        </w:numPr>
        <w:spacing w:after="60" w:before="40"/>
      </w:pPr>
      <w:r>
        <w:rPr>
          <w:rFonts w:ascii="Arial" w:cs="Arial" w:eastAsia="Arial" w:hAnsi="Arial"/>
          <w:b w:val="false"/>
          <w:bCs w:val="false"/>
          <w:color w:val="000000"/>
          <w:sz w:val="20"/>
          <w:szCs w:val="20"/>
        </w:rPr>
        <w:t xml:space="preserve">[ ] All 5 fixture boards produce a correctly-paged PDF with no corrupted pages (open in evince/acrobat).</w:t>
      </w:r>
    </w:p>
    <w:p>
      <w:pPr>
        <w:pStyle w:val="ListParagraph"/>
        <w:numPr>
          <w:ilvl w:val="0"/>
          <w:numId w:val="2"/>
        </w:numPr>
        <w:spacing w:after="60" w:before="40"/>
      </w:pPr>
      <w:r>
        <w:rPr>
          <w:rFonts w:ascii="Arial" w:cs="Arial" w:eastAsia="Arial" w:hAnsi="Arial"/>
          <w:b w:val="false"/>
          <w:bCs w:val="false"/>
          <w:color w:val="000000"/>
          <w:sz w:val="20"/>
          <w:szCs w:val="20"/>
        </w:rPr>
        <w:t xml:space="preserve">[ ] F.Cu color passes pixel check on all fixture boards.</w:t>
      </w:r>
    </w:p>
    <w:p>
      <w:pPr>
        <w:pStyle w:val="ListParagraph"/>
        <w:numPr>
          <w:ilvl w:val="0"/>
          <w:numId w:val="2"/>
        </w:numPr>
        <w:spacing w:after="60" w:before="40"/>
      </w:pPr>
      <w:r>
        <w:rPr>
          <w:rFonts w:ascii="Arial" w:cs="Arial" w:eastAsia="Arial" w:hAnsi="Arial"/>
          <w:b w:val="false"/>
          <w:bCs w:val="false"/>
          <w:color w:val="000000"/>
          <w:sz w:val="20"/>
          <w:szCs w:val="20"/>
        </w:rPr>
        <w:t xml:space="preserve">[ ] DNP footprints in "lite" variant are visually grey (manual inspection).</w:t>
      </w:r>
    </w:p>
    <w:p>
      <w:pPr>
        <w:pStyle w:val="ListParagraph"/>
        <w:numPr>
          <w:ilvl w:val="0"/>
          <w:numId w:val="2"/>
        </w:numPr>
        <w:spacing w:after="60" w:before="40"/>
      </w:pPr>
      <w:r>
        <w:rPr>
          <w:rFonts w:ascii="Arial" w:cs="Arial" w:eastAsia="Arial" w:hAnsi="Arial"/>
          <w:b w:val="false"/>
          <w:bCs w:val="false"/>
          <w:color w:val="000000"/>
          <w:sz w:val="20"/>
          <w:szCs w:val="20"/>
        </w:rPr>
        <w:t xml:space="preserve">[ ] Temp files cleaned up after successful and failed runs.</w:t>
      </w:r>
    </w:p>
    <w:p>
      <w:pPr>
        <w:pStyle w:val="ListParagraph"/>
        <w:numPr>
          <w:ilvl w:val="0"/>
          <w:numId w:val="2"/>
        </w:numPr>
        <w:spacing w:after="60" w:before="40"/>
      </w:pPr>
      <w:r>
        <w:rPr>
          <w:rFonts w:ascii="Arial" w:cs="Arial" w:eastAsia="Arial" w:hAnsi="Arial"/>
          <w:b w:val="false"/>
          <w:bCs w:val="false"/>
          <w:color w:val="000000"/>
          <w:sz w:val="20"/>
          <w:szCs w:val="20"/>
        </w:rPr>
        <w:t xml:space="preserve">[ ] `--dry-run` flag prints export plan without creating any files.</w:t>
      </w:r>
    </w:p>
    <w:p>
      <w:pPr>
        <w:pStyle w:val="ListParagraph"/>
        <w:numPr>
          <w:ilvl w:val="0"/>
          <w:numId w:val="2"/>
        </w:numPr>
        <w:spacing w:after="60" w:before="40"/>
      </w:pPr>
      <w:r>
        <w:rPr>
          <w:rFonts w:ascii="Arial" w:cs="Arial" w:eastAsia="Arial" w:hAnsi="Arial"/>
          <w:b w:val="false"/>
          <w:bCs w:val="false"/>
          <w:color w:val="000000"/>
          <w:sz w:val="20"/>
          <w:szCs w:val="20"/>
        </w:rPr>
        <w:t xml:space="preserve">[ ] PDF bookmarks are navigable in a PDF reader.</w:t>
      </w:r>
    </w:p>
    <w:p>
      <w:pPr>
        <w:pStyle w:val="ListParagraph"/>
        <w:numPr>
          <w:ilvl w:val="0"/>
          <w:numId w:val="2"/>
        </w:numPr>
        <w:spacing w:after="60" w:before="40"/>
      </w:pPr>
      <w:r>
        <w:rPr>
          <w:rFonts w:ascii="Arial" w:cs="Arial" w:eastAsia="Arial" w:hAnsi="Arial"/>
          <w:b w:val="false"/>
          <w:bCs w:val="false"/>
          <w:color w:val="000000"/>
          <w:sz w:val="20"/>
          <w:szCs w:val="20"/>
        </w:rPr>
        <w:t xml:space="preserve">[ ] Feature 1 works end-to-end without importing pcbnew.</w:t>
      </w:r>
    </w:p>
    <w:p>
      <w:pPr>
        <w:spacing w:after="40" w:before="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Section 3 — Feature 2: Per-Layer Fabrication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160"/>
              <w:left w:type="dxa" w:w="240"/>
              <w:bottom w:type="dxa" w:w="100"/>
              <w:right w:type="dxa" w:w="240"/>
            </w:tcMar>
          </w:tcPr>
          <w:p>
            <w:pPr>
              <w:spacing w:after="40" w:before="0"/>
            </w:pPr>
            <w:r>
              <w:rPr>
                <w:rFonts w:ascii="Arial" w:cs="Arial" w:eastAsia="Arial" w:hAnsi="Arial"/>
                <w:color w:val="BDD7EE"/>
                <w:sz w:val="18"/>
                <w:szCs w:val="18"/>
              </w:rPr>
              <w:t xml:space="preserve">Feature 2  </w:t>
            </w:r>
            <w:r>
              <w:rPr>
                <w:rFonts w:ascii="Arial" w:cs="Arial" w:eastAsia="Arial" w:hAnsi="Arial"/>
                <w:b/>
                <w:bCs/>
                <w:color w:val="FFFFFF"/>
                <w:sz w:val="28"/>
                <w:szCs w:val="28"/>
              </w:rPr>
              <w:t xml:space="preserve">Per-Layer Fabrication PDF</w:t>
            </w:r>
          </w:p>
          <w:p>
            <w:pPr>
              <w:spacing w:after="0" w:before="0"/>
            </w:pPr>
            <w:r>
              <w:rPr>
                <w:rFonts w:ascii="Arial" w:cs="Arial" w:eastAsia="Arial" w:hAnsi="Arial"/>
                <w:color w:val="BDD7EE"/>
                <w:sz w:val="19"/>
                <w:szCs w:val="19"/>
              </w:rPr>
              <w:t xml:space="preserve">One page per layer · color-coded · drill drawings · test point overlay · component count table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EEAF1"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TOTAL EFFORT (excl. SI)</w:t>
            </w:r>
          </w:p>
          <w:p>
            <w:pPr>
              <w:spacing w:after="0" w:before="0"/>
              <w:jc w:val="center"/>
            </w:pPr>
            <w:r>
              <w:rPr>
                <w:rFonts w:ascii="Arial" w:cs="Arial" w:eastAsia="Arial" w:hAnsi="Arial"/>
                <w:b/>
                <w:bCs/>
                <w:color w:val="2E75B6"/>
                <w:sz w:val="24"/>
                <w:szCs w:val="24"/>
              </w:rPr>
              <w:t xml:space="preserve">9.0–14.0 days</w:t>
            </w:r>
          </w:p>
        </w:tc>
        <w:tc>
          <w:tcPr>
            <w:tcW w:type="dxa" w:w="3120"/>
            <w:tcBorders>
              <w:top w:val="single" w:color="BFBFBF" w:sz="1"/>
              <w:left w:val="single" w:color="BFBFBF" w:sz="1"/>
              <w:bottom w:val="single" w:color="BFBFBF" w:sz="1"/>
              <w:right w:val="single" w:color="BFBFBF" w:sz="1"/>
            </w:tcBorders>
            <w:shd w:fill="FCE4D6"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COMPLEXITY</w:t>
            </w:r>
          </w:p>
          <w:p>
            <w:pPr>
              <w:spacing w:after="0" w:before="0"/>
              <w:jc w:val="center"/>
            </w:pPr>
            <w:r>
              <w:rPr>
                <w:rFonts w:ascii="Arial" w:cs="Arial" w:eastAsia="Arial" w:hAnsi="Arial"/>
                <w:b/>
                <w:bCs/>
                <w:color w:val="C55A11"/>
                <w:sz w:val="24"/>
                <w:szCs w:val="24"/>
              </w:rPr>
              <w:t xml:space="preserve">High</w:t>
            </w:r>
          </w:p>
        </w:tc>
        <w:tc>
          <w:tcPr>
            <w:tcW w:type="dxa" w:w="3120"/>
            <w:tcBorders>
              <w:top w:val="single" w:color="BFBFBF" w:sz="1"/>
              <w:left w:val="single" w:color="BFBFBF" w:sz="1"/>
              <w:bottom w:val="single" w:color="BFBFBF" w:sz="1"/>
              <w:right w:val="single" w:color="BFBFBF" w:sz="1"/>
            </w:tcBorders>
            <w:shd w:fill="FFF2CC"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TECHNICAL RISK</w:t>
            </w:r>
          </w:p>
          <w:p>
            <w:pPr>
              <w:spacing w:after="0" w:before="0"/>
              <w:jc w:val="center"/>
            </w:pPr>
            <w:r>
              <w:rPr>
                <w:rFonts w:ascii="Arial" w:cs="Arial" w:eastAsia="Arial" w:hAnsi="Arial"/>
                <w:b/>
                <w:bCs/>
                <w:color w:val="7F6000"/>
                <w:sz w:val="24"/>
                <w:szCs w:val="24"/>
              </w:rPr>
              <w:t xml:space="preserve">Medium</w:t>
            </w:r>
          </w:p>
        </w:tc>
      </w:tr>
    </w:tbl>
    <w:p>
      <w:pPr>
        <w:spacing w:after="160" w:before="0"/>
      </w:pPr>
      <w:r>
        <w:t xml:space="preserve"/>
      </w:r>
    </w:p>
    <w:p>
      <w:pPr>
        <w:spacing w:after="160" w:before="0"/>
      </w:pPr>
      <w:r>
        <w:rPr>
          <w:rFonts w:ascii="Arial" w:cs="Arial" w:eastAsia="Arial" w:hAnsi="Arial"/>
          <w:b w:val="false"/>
          <w:bCs w:val="false"/>
          <w:color w:val="000000"/>
          <w:sz w:val="20"/>
          <w:szCs w:val="20"/>
        </w:rPr>
        <w:t xml:space="preserve">Generates a comprehensive fabrication PDF with a separate page for each PCB layer, plus drill drawings, a test point overlay, and a component count table. Used by DFM reviewers and fab engineers who need a human-readable complement to the Gerber package.</w:t>
      </w:r>
    </w:p>
    <w:p>
      <w:pPr>
        <w:spacing w:after="160" w:before="0"/>
      </w:pPr>
      <w:r>
        <w:rPr>
          <w:rFonts w:ascii="Arial" w:cs="Arial" w:eastAsia="Arial" w:hAnsi="Arial"/>
          <w:b w:val="false"/>
          <w:bCs w:val="false"/>
          <w:color w:val="000000"/>
          <w:sz w:val="20"/>
          <w:szCs w:val="20"/>
        </w:rPr>
        <w:t xml:space="preserve">Unlike Feature 1, all layer content is generated via kicad-cli — no board mutation is needed. The complexity lies in the drill visualization (using pygerber) and the test point overlay (coordinate extraction from the board file).</w:t>
      </w:r>
    </w:p>
    <w:p>
      <w:pPr>
        <w:spacing w:after="80" w:before="0"/>
      </w:pPr>
      <w:r>
        <w:t xml:space="preserve"/>
      </w:r>
    </w:p>
    <w:p>
      <w:pPr>
        <w:pStyle w:val="Heading2"/>
        <w:spacing w:after="120" w:before="280"/>
      </w:pPr>
      <w:r>
        <w:rPr>
          <w:rFonts w:ascii="Arial" w:cs="Arial" w:eastAsia="Arial" w:hAnsi="Arial"/>
          <w:b/>
          <w:bCs/>
          <w:color w:val="1A3C5E"/>
          <w:sz w:val="26"/>
          <w:szCs w:val="26"/>
        </w:rPr>
        <w:t xml:space="preserve">Engineering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F2-T1  </w:t>
            </w:r>
            <w:r>
              <w:rPr>
                <w:rFonts w:ascii="Arial" w:cs="Arial" w:eastAsia="Arial" w:hAnsi="Arial"/>
                <w:b/>
                <w:bCs/>
                <w:color w:val="1A3C5E"/>
                <w:sz w:val="20"/>
                <w:szCs w:val="20"/>
              </w:rPr>
              <w:t xml:space="preserve">Layer Inventory Module</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1–1.5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Parses a .kicad_pcb file and returns a structured list of all enabled layers, grouped by type. This drives the per-layer export loop.</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.kicad_pcb file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List[LayerDef] — LayerDef = {id: int, name: str, type: Literal["copper","silk","mask","courtyard","fab","user","cuts"], enabled: bool}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Use SI-1.4 get_layers(). The board's (layers) block contains entries like (0 "F.Cu" signal). Map layer numbers to canonical type names. Return only enabled layers. Provide convenience groupings: copper_layers(), silk_layers(), mask_layers().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SI-1.1–SI-1.4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Inner copper layer names are In1.Cu, In2.Cu,... up to In30.Cu for 32-layer boards. Ensure the inventory includes all inner layers, not just F.Cu and B.Cu.</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F2-T2  </w:t>
            </w:r>
            <w:r>
              <w:rPr>
                <w:rFonts w:ascii="Arial" w:cs="Arial" w:eastAsia="Arial" w:hAnsi="Arial"/>
                <w:b/>
                <w:bCs/>
                <w:color w:val="1A3C5E"/>
                <w:sz w:val="20"/>
                <w:szCs w:val="20"/>
              </w:rPr>
              <w:t xml:space="preserve">Per-Layer Theme Generator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0.5–1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each layer to export, generates a color theme where only that layer is visible (all other layers set fully transparent). Ensures each PDF page shows a clean isolated layer view.</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LayerDef to export; base ALTIUM_PALETTE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ColorTheme with only the target layer colorised; all other board layers set to "#00000000" (fully transparent)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Start with a fully-transparent base theme (all layers = "#00000000"). Apply the target layer's color from ALTIUM_PALETTE. Always keep Edge.Cuts at 50% opacity (#00000080) so the board outline is faintly visible on every layer page. Write via SI-3.3.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SI-3.1, SI-3.2, SI-3.3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Edge.Cuts must always be visible; a layer page without the board outline is disorienting and useless. Semi-transparent Edge.Cuts (50% alpha) provides context without dominating the layer view.</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F2-T3  </w:t>
            </w:r>
            <w:r>
              <w:rPr>
                <w:rFonts w:ascii="Arial" w:cs="Arial" w:eastAsia="Arial" w:hAnsi="Arial"/>
                <w:b/>
                <w:bCs/>
                <w:color w:val="1A3C5E"/>
                <w:sz w:val="20"/>
                <w:szCs w:val="20"/>
              </w:rPr>
              <w:t xml:space="preserve">Layer Export Loop</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1–1.5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Iterates all enabled layers, calls kicad-cli with the appropriate per-layer theme for each, and collects the output PDFs. Handles per-layer failures gracefully.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List[LayerDef]; .kicad_pcb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Dict[str, Path] — {layer_name: pdf_path} for successfully exported layers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each LayerDef: (1) generate per-layer theme (F2-T2), (2) call kicad-cli pcb export pdf --layers {layer.name},Edge.Cuts --theme {theme_name} --output {tmp}/{layer.name}.pdf, (3) validate with SI-2.4. On failure: log warning with layer name and error, add to failures list. Continue to next layer. After loop: if failures list is non-empty, print summary warning.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SI-2 (kicad-cli wrapper), SI-3 (theme manager)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F2-T1, F2-T2, SI-2, SI-3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Some layers (e.g. User.9 if unused) will export as a nearly-blank page. Filter these out: check output PDF file size &lt; 5 KB as a heuristic for empty layers.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F2-T4  </w:t>
            </w:r>
            <w:r>
              <w:rPr>
                <w:rFonts w:ascii="Arial" w:cs="Arial" w:eastAsia="Arial" w:hAnsi="Arial"/>
                <w:b/>
                <w:bCs/>
                <w:color w:val="1A3C5E"/>
                <w:sz w:val="20"/>
                <w:szCs w:val="20"/>
              </w:rPr>
              <w:t xml:space="preserve">Drill Visualization</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Generates a visual drill drawing page: all drill hits rendered as circles with PTH (plated through-hole) in blue, NPTH (non-plated) in red. Includes a drill size legend table.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.kicad_pcb file path; kicad-cli Excellon export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Single-page PDF at drill_page.pdf</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(1) Run kicad-cli pcb export drill --format excellon --output /tmp/ board.kicad_pcb — produces a .drl file. (2) Parse the Excellon file with pygerber.excellon.ExcellonFile.open(path). (3) Render to SVG using pygerber's SVG renderer with custom colors (PTH=blue, NPTH=red circles). (4) Generate a drill size legend table as an SVG table overlay using svgwrite. (5) Convert SVG to PDF via subprocess Inkscape or cairosvg.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pygerber&gt;=2.3 (MIT), svgwrite (MIT), Inkscape subprocess or cairosvg (LGPL, subprocess-only)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SI-2 (for Excellon export)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pygerber 2.x and 3.x have breaking API changes. Pin to pygerber&gt;=2.3,&lt;3.0 until the team is ready to migrate. cairosvg dependency: only call via subprocess (`cairosvg input.svg -o output.pdf`) to avoid LGPL contamination of the pipeline module. Alternatively use `inkscape --export-type=pdf` (GPL binary, subprocess OK).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F2-T5  </w:t>
            </w:r>
            <w:r>
              <w:rPr>
                <w:rFonts w:ascii="Arial" w:cs="Arial" w:eastAsia="Arial" w:hAnsi="Arial"/>
                <w:b/>
                <w:bCs/>
                <w:color w:val="1A3C5E"/>
                <w:sz w:val="20"/>
                <w:szCs w:val="20"/>
              </w:rPr>
              <w:t xml:space="preserve">Test Point Overlay</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Generates a test point overlay page: circles at each test point location, red for top-side, blue for bottom-side. Overlaid on the copper assembly view.</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.kicad_pcb file path (parsed via SI-1.4)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Single-page PDF with test point circles on a background copper layer view</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(1) Parse footprints via SI-1.4. Filter by: (a) reference designator matches TP* prefix (configurable), OR (b) footprint has (attr board_only) or (attr smd) + ref prefix, OR (c) footprint has (attr through_hole) + TP* ref. Extract (at x y) position and side (F vs B). (2) Export a background copper PDF (F.Cu + B.Cu at 30% opacity) via kicad-cli. (3) Overlay circles using reportlab Canvas: for each test point, draw a circle at the board-coordinate-to-page-coordinate-mapped position. (4) Merge overlay with background using pypdf merge_page().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SI-1.4, reportlab 4.x (BSD), pypdf 4.x (MIT)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SI-1.4, F2-T3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Coordinate system mapping: KiCad board coordinates are in mm from the board origin; PDF coordinates are in points (72 pts/inch) from the bottom-left corner. The mapping requires knowing the page DPI and the board bounding box. Extract board bounding box from Edge.Cuts layer via SI-1.4 get_gr_elements(), filter to Edge.Cuts layer, compute min/max x/y.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F2-T6  </w:t>
            </w:r>
            <w:r>
              <w:rPr>
                <w:rFonts w:ascii="Arial" w:cs="Arial" w:eastAsia="Arial" w:hAnsi="Arial"/>
                <w:b/>
                <w:bCs/>
                <w:color w:val="1A3C5E"/>
                <w:sz w:val="20"/>
                <w:szCs w:val="20"/>
              </w:rPr>
              <w:t xml:space="preserve">Component Count Table</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1–1.5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Generates a formatted component count summary table: total component count, DNP count, SMD vs TH breakdown, top vs bottom breakdown. Rendered as a standalone PDF page.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.kicad_pcb file path (via SI-1.4)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Single-page PDF containing the formatted count table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(1) Parse all footprints via SI-1.4 get_footprints(). (2) Group by: {side: F|B, type: smd|through_hole|other, dnp: bool}. (3) Count. (4) Build the table with reportlab: TableStyle with colored header row (C.navy background, white text), alternating row shading, grid lines. Total row in bold. Page title "Component Count Summary" in heading style.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reportlab 4.x (BSD)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Footprints that are excluded from BOM (attr exclude_from_bom) may or may not be counted — make this configurable. Clarify with the team.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F2-T7  </w:t>
            </w:r>
            <w:r>
              <w:rPr>
                <w:rFonts w:ascii="Arial" w:cs="Arial" w:eastAsia="Arial" w:hAnsi="Arial"/>
                <w:b/>
                <w:bCs/>
                <w:color w:val="1A3C5E"/>
                <w:sz w:val="20"/>
                <w:szCs w:val="20"/>
              </w:rPr>
              <w:t xml:space="preserve">PDF Assembler &amp; CLI</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1.5–2.5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Merges all layer PDFs, drill page, test point page, and count table into a single bookmarked PDF. Adds a CLI command.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Dict[str,Path] layer PDFs; drill PDF; test point PDF; count PDF</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Single merged PDF with bookmarks at each section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Use pypdf.PdfWriter. Insert pages in canonical order: F.Cu, In1.Cu,…InN.Cu, B.Cu, F.SilkS, B.SilkS, F.Mask, B.Mask, Edge.Cuts, F.Fab, B.Fab, Drill, TestPoints, ComponentCount. Add outline bookmarks per section. CLI: `pipeline fab-pdf --board X --output Y --include-test-points --include-count-table`.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pypdf 4.x (MIT), typer (MIT)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F2-T3–F2-T6</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pypdf add_outline_item() nesting: create a top-level bookmark "Copper Layers" and nest F.Cu, In1.Cu etc. under it. Verify bookmark navigation works in Acrobat Reader (some PDF viewers ignore nested bookmarks).</w:t>
            </w:r>
          </w:p>
        </w:tc>
      </w:tr>
    </w:tbl>
    <w:p>
      <w:pPr>
        <w:spacing w:after="120" w:before="0"/>
      </w:pPr>
      <w:r>
        <w:t xml:space="preserve"/>
      </w:r>
    </w:p>
    <w:p>
      <w:pPr>
        <w:pStyle w:val="Heading2"/>
        <w:spacing w:after="120" w:before="280"/>
      </w:pPr>
      <w:r>
        <w:rPr>
          <w:rFonts w:ascii="Arial" w:cs="Arial" w:eastAsia="Arial" w:hAnsi="Arial"/>
          <w:b/>
          <w:bCs/>
          <w:color w:val="1A3C5E"/>
          <w:sz w:val="26"/>
          <w:szCs w:val="26"/>
        </w:rPr>
        <w:t xml:space="preserve">Acceptance Criteria</w:t>
      </w:r>
    </w:p>
    <w:p>
      <w:pPr>
        <w:pStyle w:val="ListParagraph"/>
        <w:numPr>
          <w:ilvl w:val="0"/>
          <w:numId w:val="2"/>
        </w:numPr>
        <w:spacing w:after="60" w:before="40"/>
      </w:pPr>
      <w:r>
        <w:rPr>
          <w:rFonts w:ascii="Arial" w:cs="Arial" w:eastAsia="Arial" w:hAnsi="Arial"/>
          <w:b w:val="false"/>
          <w:bCs w:val="false"/>
          <w:color w:val="000000"/>
          <w:sz w:val="20"/>
          <w:szCs w:val="20"/>
        </w:rPr>
        <w:t xml:space="preserve">`pipeline fab-pdf --board fixtures/4layer.kicad_pcb --output /tmp/fab.pdf` produces a PDF with pages: [F.Cu, In1.Cu, In2.Cu, B.Cu, F.SilkS, B.SilkS, F.Mask, B.Mask, F.Fab, B.Fab, Edge.Cuts, Drill, Test Points, Count Table] = 14 pages.</w:t>
      </w:r>
    </w:p>
    <w:p>
      <w:pPr>
        <w:pStyle w:val="ListParagraph"/>
        <w:numPr>
          <w:ilvl w:val="0"/>
          <w:numId w:val="2"/>
        </w:numPr>
        <w:spacing w:after="60" w:before="40"/>
      </w:pPr>
      <w:r>
        <w:rPr>
          <w:rFonts w:ascii="Arial" w:cs="Arial" w:eastAsia="Arial" w:hAnsi="Arial"/>
          <w:b w:val="false"/>
          <w:bCs w:val="false"/>
          <w:color w:val="000000"/>
          <w:sz w:val="20"/>
          <w:szCs w:val="20"/>
        </w:rPr>
        <w:t xml:space="preserve">Each layer page contains only its own layer content (spot-check: F.Cu page has copper, B.SilkS page has no copper features).</w:t>
      </w:r>
    </w:p>
    <w:p>
      <w:pPr>
        <w:pStyle w:val="ListParagraph"/>
        <w:numPr>
          <w:ilvl w:val="0"/>
          <w:numId w:val="2"/>
        </w:numPr>
        <w:spacing w:after="60" w:before="40"/>
      </w:pPr>
      <w:r>
        <w:rPr>
          <w:rFonts w:ascii="Arial" w:cs="Arial" w:eastAsia="Arial" w:hAnsi="Arial"/>
          <w:b w:val="false"/>
          <w:bCs w:val="false"/>
          <w:color w:val="000000"/>
          <w:sz w:val="20"/>
          <w:szCs w:val="20"/>
        </w:rPr>
        <w:t xml:space="preserve">Drill page shows at least one blue PTH circle and one red NPTH circle for fixture boards that have mixed drill types.</w:t>
      </w:r>
    </w:p>
    <w:p>
      <w:pPr>
        <w:pStyle w:val="ListParagraph"/>
        <w:numPr>
          <w:ilvl w:val="0"/>
          <w:numId w:val="2"/>
        </w:numPr>
        <w:spacing w:after="60" w:before="40"/>
      </w:pPr>
      <w:r>
        <w:rPr>
          <w:rFonts w:ascii="Arial" w:cs="Arial" w:eastAsia="Arial" w:hAnsi="Arial"/>
          <w:b w:val="false"/>
          <w:bCs w:val="false"/>
          <w:color w:val="000000"/>
          <w:sz w:val="20"/>
          <w:szCs w:val="20"/>
        </w:rPr>
        <w:t xml:space="preserve">Test point overlay: TP1–TP8 appear as circles on the overlay page for the fixture board that has 8 test points.</w:t>
      </w:r>
    </w:p>
    <w:p>
      <w:pPr>
        <w:pStyle w:val="ListParagraph"/>
        <w:numPr>
          <w:ilvl w:val="0"/>
          <w:numId w:val="2"/>
        </w:numPr>
        <w:spacing w:after="60" w:before="40"/>
      </w:pPr>
      <w:r>
        <w:rPr>
          <w:rFonts w:ascii="Arial" w:cs="Arial" w:eastAsia="Arial" w:hAnsi="Arial"/>
          <w:b w:val="false"/>
          <w:bCs w:val="false"/>
          <w:color w:val="000000"/>
          <w:sz w:val="20"/>
          <w:szCs w:val="20"/>
        </w:rPr>
        <w:t xml:space="preserve">Component count table row totals match kicad-cli netlist CSV count (within ±0 — exact match required).</w:t>
      </w:r>
    </w:p>
    <w:p>
      <w:pPr>
        <w:pStyle w:val="ListParagraph"/>
        <w:numPr>
          <w:ilvl w:val="0"/>
          <w:numId w:val="2"/>
        </w:numPr>
        <w:spacing w:after="60" w:before="40"/>
      </w:pPr>
      <w:r>
        <w:rPr>
          <w:rFonts w:ascii="Arial" w:cs="Arial" w:eastAsia="Arial" w:hAnsi="Arial"/>
          <w:b w:val="false"/>
          <w:bCs w:val="false"/>
          <w:color w:val="000000"/>
          <w:sz w:val="20"/>
          <w:szCs w:val="20"/>
        </w:rPr>
        <w:t xml:space="preserve">PDF bookmarks navigate to the correct page in a PDF viewer.</w:t>
      </w:r>
    </w:p>
    <w:p>
      <w:pPr>
        <w:pStyle w:val="ListParagraph"/>
        <w:numPr>
          <w:ilvl w:val="0"/>
          <w:numId w:val="2"/>
        </w:numPr>
        <w:spacing w:after="60" w:before="40"/>
      </w:pPr>
      <w:r>
        <w:rPr>
          <w:rFonts w:ascii="Arial" w:cs="Arial" w:eastAsia="Arial" w:hAnsi="Arial"/>
          <w:b w:val="false"/>
          <w:bCs w:val="false"/>
          <w:color w:val="000000"/>
          <w:sz w:val="20"/>
          <w:szCs w:val="20"/>
        </w:rPr>
        <w:t xml:space="preserve">Empty layers (User.9 etc.) are excluded from output — no nearly-blank pages.</w:t>
      </w:r>
    </w:p>
    <w:p>
      <w:pPr>
        <w:spacing w:after="100" w:before="0"/>
      </w:pPr>
      <w:r>
        <w:t xml:space="preserve"/>
      </w:r>
    </w:p>
    <w:p>
      <w:pPr>
        <w:pStyle w:val="Heading2"/>
        <w:spacing w:after="120" w:before="280"/>
      </w:pPr>
      <w:r>
        <w:rPr>
          <w:rFonts w:ascii="Arial" w:cs="Arial" w:eastAsia="Arial" w:hAnsi="Arial"/>
          <w:b/>
          <w:bCs/>
          <w:color w:val="1A3C5E"/>
          <w:sz w:val="26"/>
          <w:szCs w:val="2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760"/>
      </w:tblGrid>
      <w:t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Risk</w:t>
            </w:r>
          </w:p>
        </w:tc>
        <w:tc>
          <w:tcPr>
            <w:tcW w:type="dxa" w:w="1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Likelihood</w:t>
            </w:r>
          </w:p>
        </w:tc>
        <w:tc>
          <w:tcPr>
            <w:tcW w:type="dxa" w:w="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Impact</w:t>
            </w:r>
          </w:p>
        </w:tc>
        <w:tc>
          <w:tcPr>
            <w:tcW w:type="dxa" w:w="476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Mitigation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pygerber SVG rendering differs from kicad-cli Gerber rendering for complex apertures</w:t>
            </w:r>
          </w:p>
        </w:tc>
        <w:tc>
          <w:tcPr>
            <w:tcW w:type="dxa" w:w="10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8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spacing w:after="0" w:before="0"/>
              <w:jc w:val="center"/>
            </w:pPr>
            <w:r>
              <w:rPr>
                <w:rFonts w:ascii="Arial" w:cs="Arial" w:eastAsia="Arial" w:hAnsi="Arial"/>
                <w:b/>
                <w:bCs/>
                <w:color w:val="375623"/>
                <w:sz w:val="17"/>
                <w:szCs w:val="17"/>
              </w:rPr>
              <w:t xml:space="preserve">Low</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 pygerber only for drill visualization (simpler Excellon format). Use kicad-cli for all copper/silk/mask layer rendering.</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Test point detection misses footprints that use non-standard TP* prefixes</w:t>
            </w:r>
          </w:p>
        </w:tc>
        <w:tc>
          <w:tcPr>
            <w:tcW w:type="dxa" w:w="10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8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Make TP prefix configurable via CLI arg (--test-point-prefix "TP,J,P"). Default to "TP". Also support footprint-attribute-based detection as fallback.</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Board-to-page coordinate mapping incorrect for non-origin-centered boards</w:t>
            </w:r>
          </w:p>
        </w:tc>
        <w:tc>
          <w:tcPr>
            <w:tcW w:type="dxa" w:w="10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8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Extract board bounding box from Edge.Cuts and use it to compute the affine transform. Add a visual calibration step: draw a + at the expected board origin on the test point overlay and verify alignment manually.</w:t>
            </w:r>
          </w:p>
        </w:tc>
      </w:tr>
    </w:tbl>
    <w:p>
      <w:pPr>
        <w:spacing w:after="100" w:before="0"/>
      </w:pPr>
      <w:r>
        <w:t xml:space="preserve"/>
      </w:r>
    </w:p>
    <w:p>
      <w:pPr>
        <w:pStyle w:val="Heading2"/>
        <w:spacing w:after="120" w:before="280"/>
      </w:pPr>
      <w:r>
        <w:rPr>
          <w:rFonts w:ascii="Arial" w:cs="Arial" w:eastAsia="Arial" w:hAnsi="Arial"/>
          <w:b/>
          <w:bCs/>
          <w:color w:val="1A3C5E"/>
          <w:sz w:val="26"/>
          <w:szCs w:val="26"/>
        </w:rPr>
        <w:t xml:space="preserve">Hour Estimates (6 productive hrs/day)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Phase</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Low (hrs)</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High (hrs)</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Notes (@ 6 hrs/day)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Research</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8</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12</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Implementation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36</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56</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Testing</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12</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18</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Integration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8</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12</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TOTAL</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64</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98</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11–16 engineering days</w:t>
            </w:r>
          </w:p>
        </w:tc>
      </w:tr>
    </w:tbl>
    <w:p>
      <w:pPr>
        <w:spacing w:after="100" w:before="0"/>
      </w:pPr>
      <w:r>
        <w:t xml:space="preserve"/>
      </w:r>
    </w:p>
    <w:p>
      <w:pPr>
        <w:pStyle w:val="Heading3"/>
        <w:spacing w:after="80" w:before="180"/>
      </w:pPr>
      <w:r>
        <w:rPr>
          <w:rFonts w:ascii="Arial" w:cs="Arial" w:eastAsia="Arial" w:hAnsi="Arial"/>
          <w:b/>
          <w:bCs/>
          <w:color w:val="5B2E8E"/>
          <w:sz w:val="22"/>
          <w:szCs w:val="22"/>
        </w:rPr>
        <w:t xml:space="preserve">Auto Research Loop Plan</w:t>
      </w:r>
    </w:p>
    <w:p>
      <w:pPr>
        <w:spacing w:after="60" w:before="120"/>
      </w:pPr>
      <w:r>
        <w:rPr>
          <w:rFonts w:ascii="Arial" w:cs="Arial" w:eastAsia="Arial" w:hAnsi="Arial"/>
          <w:b/>
          <w:bCs/>
          <w:color w:val="5B2E8E"/>
          <w:sz w:val="20"/>
          <w:szCs w:val="20"/>
        </w:rPr>
        <w:t xml:space="preserve">1 — Research Phase (before first line of code)</w:t>
      </w:r>
    </w:p>
    <w:p>
      <w:pPr>
        <w:pStyle w:val="ListParagraph"/>
        <w:numPr>
          <w:ilvl w:val="0"/>
          <w:numId w:val="2"/>
        </w:numPr>
        <w:spacing w:after="60" w:before="40"/>
      </w:pPr>
      <w:r>
        <w:rPr>
          <w:rFonts w:ascii="Arial" w:cs="Arial" w:eastAsia="Arial" w:hAnsi="Arial"/>
          <w:b w:val="false"/>
          <w:bCs w:val="false"/>
          <w:color w:val="000000"/>
          <w:sz w:val="20"/>
          <w:szCs w:val="20"/>
        </w:rPr>
        <w:t xml:space="preserve">Run `kicad-cli pcb export drill --format excellon --output /tmp/ fixtures/4layer.kicad_pcb`. Inspect the .drl output file format and confirm pygerber 2.3 can parse it.</w:t>
      </w:r>
    </w:p>
    <w:p>
      <w:pPr>
        <w:pStyle w:val="ListParagraph"/>
        <w:numPr>
          <w:ilvl w:val="0"/>
          <w:numId w:val="2"/>
        </w:numPr>
        <w:spacing w:after="60" w:before="40"/>
      </w:pPr>
      <w:r>
        <w:rPr>
          <w:rFonts w:ascii="Arial" w:cs="Arial" w:eastAsia="Arial" w:hAnsi="Arial"/>
          <w:b w:val="false"/>
          <w:bCs w:val="false"/>
          <w:color w:val="000000"/>
          <w:sz w:val="20"/>
          <w:szCs w:val="20"/>
        </w:rPr>
        <w:t xml:space="preserve">Test pygerber SVG output: `python -c "from pygerber.excellon import ExcellonFile; f=ExcellonFile.open('board.drl'); f.render_svg('out.svg')"`. Open out.svg and verify circles appear at drill coordinates.</w:t>
      </w:r>
    </w:p>
    <w:p>
      <w:pPr>
        <w:pStyle w:val="ListParagraph"/>
        <w:numPr>
          <w:ilvl w:val="0"/>
          <w:numId w:val="2"/>
        </w:numPr>
        <w:spacing w:after="60" w:before="40"/>
      </w:pPr>
      <w:r>
        <w:rPr>
          <w:rFonts w:ascii="Arial" w:cs="Arial" w:eastAsia="Arial" w:hAnsi="Arial"/>
          <w:b w:val="false"/>
          <w:bCs w:val="false"/>
          <w:color w:val="000000"/>
          <w:sz w:val="20"/>
          <w:szCs w:val="20"/>
        </w:rPr>
        <w:t xml:space="preserve">Confirm that kicad-cli PDF export for a single layer (--layers F.Cu) produces a PDF where only F.Cu is visible. Test by opening in evince.</w:t>
      </w:r>
    </w:p>
    <w:p>
      <w:pPr>
        <w:pStyle w:val="ListParagraph"/>
        <w:numPr>
          <w:ilvl w:val="0"/>
          <w:numId w:val="2"/>
        </w:numPr>
        <w:spacing w:after="60" w:before="40"/>
      </w:pPr>
      <w:r>
        <w:rPr>
          <w:rFonts w:ascii="Arial" w:cs="Arial" w:eastAsia="Arial" w:hAnsi="Arial"/>
          <w:b w:val="false"/>
          <w:bCs w:val="false"/>
          <w:color w:val="000000"/>
          <w:sz w:val="20"/>
          <w:szCs w:val="20"/>
        </w:rPr>
        <w:t xml:space="preserve">Open Q: does reportlab support the coordinate system transform needed for board-to-page mapping? Test: draw a circle at board coordinates (100mm, 50mm) on a known board and verify it appears at the correct position on the page.</w:t>
      </w:r>
    </w:p>
    <w:p>
      <w:pPr>
        <w:spacing w:after="40" w:before="0"/>
      </w:pPr>
      <w:r>
        <w:t xml:space="preserve"/>
      </w:r>
    </w:p>
    <w:p>
      <w:pPr>
        <w:spacing w:after="60" w:before="120"/>
      </w:pPr>
      <w:r>
        <w:rPr>
          <w:rFonts w:ascii="Arial" w:cs="Arial" w:eastAsia="Arial" w:hAnsi="Arial"/>
          <w:b/>
          <w:bCs/>
          <w:color w:val="5B2E8E"/>
          <w:sz w:val="20"/>
          <w:szCs w:val="20"/>
        </w:rPr>
        <w:t xml:space="preserve">2 — Implementation Validation Loop (run on every significant commit)</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F2-T4 (drill): open drill_page.pdf and confirm PTH and NPTH circles appear at expected positions. Compare drill hole count to kicad-cli drill stats output.</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F2-T5 (test points): `python tools/check_tp_overlay.py --pdf /tmp/fab.pdf --page 13` — checks that exactly N circles appear (N = number of TP* footprints in fixture board).</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F2-T6 (count table): `python tools/check_count_table.py --pdf /tmp/fab.pdf --page 14 --expected-total 47` — parse the PDF text layer and verify numbers match.</w:t>
      </w:r>
    </w:p>
    <w:p>
      <w:pPr>
        <w:spacing w:after="40" w:before="0"/>
      </w:pPr>
      <w:r>
        <w:t xml:space="preserve"/>
      </w:r>
    </w:p>
    <w:p>
      <w:pPr>
        <w:spacing w:after="60" w:before="120"/>
      </w:pPr>
      <w:r>
        <w:rPr>
          <w:rFonts w:ascii="Arial" w:cs="Arial" w:eastAsia="Arial" w:hAnsi="Arial"/>
          <w:b/>
          <w:bCs/>
          <w:color w:val="5B2E8E"/>
          <w:sz w:val="20"/>
          <w:szCs w:val="20"/>
        </w:rPr>
        <w:t xml:space="preserve">3 — Regression Checks (CI gate on every PR)</w:t>
      </w:r>
    </w:p>
    <w:p>
      <w:pPr>
        <w:pStyle w:val="ListParagraph"/>
        <w:numPr>
          <w:ilvl w:val="0"/>
          <w:numId w:val="2"/>
        </w:numPr>
        <w:spacing w:after="60" w:before="40"/>
      </w:pPr>
      <w:r>
        <w:rPr>
          <w:rFonts w:ascii="Arial" w:cs="Arial" w:eastAsia="Arial" w:hAnsi="Arial"/>
          <w:b w:val="false"/>
          <w:bCs w:val="false"/>
          <w:color w:val="000000"/>
          <w:sz w:val="20"/>
          <w:szCs w:val="20"/>
        </w:rPr>
        <w:t xml:space="preserve">CI: `pytest tests/unit/test_layer_inventory.py tests/unit/test_drill_viz.py tests/integration/test_fab_pdf.py`.</w:t>
      </w:r>
    </w:p>
    <w:p>
      <w:pPr>
        <w:pStyle w:val="ListParagraph"/>
        <w:numPr>
          <w:ilvl w:val="0"/>
          <w:numId w:val="2"/>
        </w:numPr>
        <w:spacing w:after="60" w:before="40"/>
      </w:pPr>
      <w:r>
        <w:rPr>
          <w:rFonts w:ascii="Arial" w:cs="Arial" w:eastAsia="Arial" w:hAnsi="Arial"/>
          <w:b w:val="false"/>
          <w:bCs w:val="false"/>
          <w:color w:val="000000"/>
          <w:sz w:val="20"/>
          <w:szCs w:val="20"/>
        </w:rPr>
        <w:t xml:space="preserve">CI: page count assertion for each fixture board (4-layer = 14 pages, 2-layer = 11 pages). Fail if page count differs.</w:t>
      </w:r>
    </w:p>
    <w:p>
      <w:pPr>
        <w:pStyle w:val="ListParagraph"/>
        <w:numPr>
          <w:ilvl w:val="0"/>
          <w:numId w:val="2"/>
        </w:numPr>
        <w:spacing w:after="60" w:before="40"/>
      </w:pPr>
      <w:r>
        <w:rPr>
          <w:rFonts w:ascii="Arial" w:cs="Arial" w:eastAsia="Arial" w:hAnsi="Arial"/>
          <w:b w:val="false"/>
          <w:bCs w:val="false"/>
          <w:color w:val="000000"/>
          <w:sz w:val="20"/>
          <w:szCs w:val="20"/>
        </w:rPr>
        <w:t xml:space="preserve">CI: check PDF file size &gt; 50 KB (guards against empty PDFs).</w:t>
      </w:r>
    </w:p>
    <w:p>
      <w:pPr>
        <w:spacing w:after="40" w:before="0"/>
      </w:pPr>
      <w:r>
        <w:t xml:space="preserve"/>
      </w:r>
    </w:p>
    <w:p>
      <w:pPr>
        <w:spacing w:after="60" w:before="120"/>
      </w:pPr>
      <w:r>
        <w:rPr>
          <w:rFonts w:ascii="Arial" w:cs="Arial" w:eastAsia="Arial" w:hAnsi="Arial"/>
          <w:b/>
          <w:bCs/>
          <w:color w:val="5B2E8E"/>
          <w:sz w:val="20"/>
          <w:szCs w:val="20"/>
        </w:rPr>
        <w:t xml:space="preserve">4 — Integration Test (full pipeline, run nightly)</w:t>
      </w:r>
    </w:p>
    <w:p>
      <w:pPr>
        <w:pStyle w:val="ListParagraph"/>
        <w:numPr>
          <w:ilvl w:val="0"/>
          <w:numId w:val="2"/>
        </w:numPr>
        <w:spacing w:after="60" w:before="40"/>
      </w:pPr>
      <w:r>
        <w:rPr>
          <w:rFonts w:ascii="Arial" w:cs="Arial" w:eastAsia="Arial" w:hAnsi="Arial"/>
          <w:b w:val="false"/>
          <w:bCs w:val="false"/>
          <w:color w:val="000000"/>
          <w:sz w:val="20"/>
          <w:szCs w:val="20"/>
        </w:rPr>
        <w:t xml:space="preserve">Nightly: `pipeline fab-pdf` for all 5 fixture boards. Check: page counts, drill circle presence (via PDF text extraction of layer labels), component count table sum.</w:t>
      </w:r>
    </w:p>
    <w:p>
      <w:pPr>
        <w:pStyle w:val="ListParagraph"/>
        <w:numPr>
          <w:ilvl w:val="0"/>
          <w:numId w:val="2"/>
        </w:numPr>
        <w:spacing w:after="60" w:before="40"/>
      </w:pPr>
      <w:r>
        <w:rPr>
          <w:rFonts w:ascii="Arial" w:cs="Arial" w:eastAsia="Arial" w:hAnsi="Arial"/>
          <w:b w:val="false"/>
          <w:bCs w:val="false"/>
          <w:color w:val="000000"/>
          <w:sz w:val="20"/>
          <w:szCs w:val="20"/>
        </w:rPr>
        <w:t xml:space="preserve">Command: `pytest tests/e2e/test_fab_pdf_e2e.py --fixtures-dir fixtures/`.</w:t>
      </w:r>
    </w:p>
    <w:p>
      <w:pPr>
        <w:spacing w:after="40" w:before="0"/>
      </w:pPr>
      <w:r>
        <w:t xml:space="preserve"/>
      </w:r>
    </w:p>
    <w:p>
      <w:pPr>
        <w:spacing w:after="60" w:before="120"/>
      </w:pPr>
      <w:r>
        <w:rPr>
          <w:rFonts w:ascii="Arial" w:cs="Arial" w:eastAsia="Arial" w:hAnsi="Arial"/>
          <w:b/>
          <w:bCs/>
          <w:color w:val="5B2E8E"/>
          <w:sz w:val="20"/>
          <w:szCs w:val="20"/>
        </w:rPr>
        <w:t xml:space="preserve">5 — Acceptance Sign-Off Checklist (manual, run before merge to main)</w:t>
      </w:r>
    </w:p>
    <w:p>
      <w:pPr>
        <w:pStyle w:val="ListParagraph"/>
        <w:numPr>
          <w:ilvl w:val="0"/>
          <w:numId w:val="2"/>
        </w:numPr>
        <w:spacing w:after="60" w:before="40"/>
      </w:pPr>
      <w:r>
        <w:rPr>
          <w:rFonts w:ascii="Arial" w:cs="Arial" w:eastAsia="Arial" w:hAnsi="Arial"/>
          <w:b w:val="false"/>
          <w:bCs w:val="false"/>
          <w:color w:val="000000"/>
          <w:sz w:val="20"/>
          <w:szCs w:val="20"/>
        </w:rPr>
        <w:t xml:space="preserve">[ ] 4-layer fixture produces exactly 14 PDF pages.</w:t>
      </w:r>
    </w:p>
    <w:p>
      <w:pPr>
        <w:pStyle w:val="ListParagraph"/>
        <w:numPr>
          <w:ilvl w:val="0"/>
          <w:numId w:val="2"/>
        </w:numPr>
        <w:spacing w:after="60" w:before="40"/>
      </w:pPr>
      <w:r>
        <w:rPr>
          <w:rFonts w:ascii="Arial" w:cs="Arial" w:eastAsia="Arial" w:hAnsi="Arial"/>
          <w:b w:val="false"/>
          <w:bCs w:val="false"/>
          <w:color w:val="000000"/>
          <w:sz w:val="20"/>
          <w:szCs w:val="20"/>
        </w:rPr>
        <w:t xml:space="preserve">[ ] F.Cu page contains copper content (PDF page not blank).</w:t>
      </w:r>
    </w:p>
    <w:p>
      <w:pPr>
        <w:pStyle w:val="ListParagraph"/>
        <w:numPr>
          <w:ilvl w:val="0"/>
          <w:numId w:val="2"/>
        </w:numPr>
        <w:spacing w:after="60" w:before="40"/>
      </w:pPr>
      <w:r>
        <w:rPr>
          <w:rFonts w:ascii="Arial" w:cs="Arial" w:eastAsia="Arial" w:hAnsi="Arial"/>
          <w:b w:val="false"/>
          <w:bCs w:val="false"/>
          <w:color w:val="000000"/>
          <w:sz w:val="20"/>
          <w:szCs w:val="20"/>
        </w:rPr>
        <w:t xml:space="preserve">[ ] Drill page shows both PTH (blue) and NPTH (red) circles.</w:t>
      </w:r>
    </w:p>
    <w:p>
      <w:pPr>
        <w:pStyle w:val="ListParagraph"/>
        <w:numPr>
          <w:ilvl w:val="0"/>
          <w:numId w:val="2"/>
        </w:numPr>
        <w:spacing w:after="60" w:before="40"/>
      </w:pPr>
      <w:r>
        <w:rPr>
          <w:rFonts w:ascii="Arial" w:cs="Arial" w:eastAsia="Arial" w:hAnsi="Arial"/>
          <w:b w:val="false"/>
          <w:bCs w:val="false"/>
          <w:color w:val="000000"/>
          <w:sz w:val="20"/>
          <w:szCs w:val="20"/>
        </w:rPr>
        <w:t xml:space="preserve">[ ] Test point overlay: all TP* footprints appear as circles.</w:t>
      </w:r>
    </w:p>
    <w:p>
      <w:pPr>
        <w:pStyle w:val="ListParagraph"/>
        <w:numPr>
          <w:ilvl w:val="0"/>
          <w:numId w:val="2"/>
        </w:numPr>
        <w:spacing w:after="60" w:before="40"/>
      </w:pPr>
      <w:r>
        <w:rPr>
          <w:rFonts w:ascii="Arial" w:cs="Arial" w:eastAsia="Arial" w:hAnsi="Arial"/>
          <w:b w:val="false"/>
          <w:bCs w:val="false"/>
          <w:color w:val="000000"/>
          <w:sz w:val="20"/>
          <w:szCs w:val="20"/>
        </w:rPr>
        <w:t xml:space="preserve">[ ] Component count table totals match kicad-cli netlist count.</w:t>
      </w:r>
    </w:p>
    <w:p>
      <w:pPr>
        <w:pStyle w:val="ListParagraph"/>
        <w:numPr>
          <w:ilvl w:val="0"/>
          <w:numId w:val="2"/>
        </w:numPr>
        <w:spacing w:after="60" w:before="40"/>
      </w:pPr>
      <w:r>
        <w:rPr>
          <w:rFonts w:ascii="Arial" w:cs="Arial" w:eastAsia="Arial" w:hAnsi="Arial"/>
          <w:b w:val="false"/>
          <w:bCs w:val="false"/>
          <w:color w:val="000000"/>
          <w:sz w:val="20"/>
          <w:szCs w:val="20"/>
        </w:rPr>
        <w:t xml:space="preserve">[ ] No blank pages in output (empty layers filtered).</w:t>
      </w:r>
    </w:p>
    <w:p>
      <w:pPr>
        <w:pStyle w:val="ListParagraph"/>
        <w:numPr>
          <w:ilvl w:val="0"/>
          <w:numId w:val="2"/>
        </w:numPr>
        <w:spacing w:after="60" w:before="40"/>
      </w:pPr>
      <w:r>
        <w:rPr>
          <w:rFonts w:ascii="Arial" w:cs="Arial" w:eastAsia="Arial" w:hAnsi="Arial"/>
          <w:b w:val="false"/>
          <w:bCs w:val="false"/>
          <w:color w:val="000000"/>
          <w:sz w:val="20"/>
          <w:szCs w:val="20"/>
        </w:rPr>
        <w:t xml:space="preserve">[ ] PDF bookmarks navigable in evince.</w:t>
      </w:r>
    </w:p>
    <w:p>
      <w:pPr>
        <w:spacing w:after="40" w:before="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Section 4 — Feature 3: draw_fancy_stackup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160"/>
              <w:left w:type="dxa" w:w="240"/>
              <w:bottom w:type="dxa" w:w="100"/>
              <w:right w:type="dxa" w:w="240"/>
            </w:tcMar>
          </w:tcPr>
          <w:p>
            <w:pPr>
              <w:spacing w:after="40" w:before="0"/>
            </w:pPr>
            <w:r>
              <w:rPr>
                <w:rFonts w:ascii="Arial" w:cs="Arial" w:eastAsia="Arial" w:hAnsi="Arial"/>
                <w:color w:val="BDD7EE"/>
                <w:sz w:val="18"/>
                <w:szCs w:val="18"/>
              </w:rPr>
              <w:t xml:space="preserve">Feature 3  </w:t>
            </w:r>
            <w:r>
              <w:rPr>
                <w:rFonts w:ascii="Arial" w:cs="Arial" w:eastAsia="Arial" w:hAnsi="Arial"/>
                <w:b/>
                <w:bCs/>
                <w:color w:val="FFFFFF"/>
                <w:sz w:val="28"/>
                <w:szCs w:val="28"/>
              </w:rPr>
              <w:t xml:space="preserve">draw_fancy_stackup</w:t>
            </w:r>
          </w:p>
          <w:p>
            <w:pPr>
              <w:spacing w:after="0" w:before="0"/>
            </w:pPr>
            <w:r>
              <w:rPr>
                <w:rFonts w:ascii="Arial" w:cs="Arial" w:eastAsia="Arial" w:hAnsi="Arial"/>
                <w:color w:val="BDD7EE"/>
                <w:sz w:val="19"/>
                <w:szCs w:val="19"/>
              </w:rPr>
              <w:t xml:space="preserve">PCB stackup cross-section injected as KiCad graphics · impedance calculations · no pcbnew</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EEAF1"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TOTAL EFFORT (excl. SI)</w:t>
            </w:r>
          </w:p>
          <w:p>
            <w:pPr>
              <w:spacing w:after="0" w:before="0"/>
              <w:jc w:val="center"/>
            </w:pPr>
            <w:r>
              <w:rPr>
                <w:rFonts w:ascii="Arial" w:cs="Arial" w:eastAsia="Arial" w:hAnsi="Arial"/>
                <w:b/>
                <w:bCs/>
                <w:color w:val="2E75B6"/>
                <w:sz w:val="24"/>
                <w:szCs w:val="24"/>
              </w:rPr>
              <w:t xml:space="preserve">11.0–16.5 days</w:t>
            </w:r>
          </w:p>
        </w:tc>
        <w:tc>
          <w:tcPr>
            <w:tcW w:type="dxa" w:w="3120"/>
            <w:tcBorders>
              <w:top w:val="single" w:color="BFBFBF" w:sz="1"/>
              <w:left w:val="single" w:color="BFBFBF" w:sz="1"/>
              <w:bottom w:val="single" w:color="BFBFBF" w:sz="1"/>
              <w:right w:val="single" w:color="BFBFBF" w:sz="1"/>
            </w:tcBorders>
            <w:shd w:fill="FCE4D6"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COMPLEXITY</w:t>
            </w:r>
          </w:p>
          <w:p>
            <w:pPr>
              <w:spacing w:after="0" w:before="0"/>
              <w:jc w:val="center"/>
            </w:pPr>
            <w:r>
              <w:rPr>
                <w:rFonts w:ascii="Arial" w:cs="Arial" w:eastAsia="Arial" w:hAnsi="Arial"/>
                <w:b/>
                <w:bCs/>
                <w:color w:val="C55A11"/>
                <w:sz w:val="24"/>
                <w:szCs w:val="24"/>
              </w:rPr>
              <w:t xml:space="preserve">High</w:t>
            </w:r>
          </w:p>
        </w:tc>
        <w:tc>
          <w:tcPr>
            <w:tcW w:type="dxa" w:w="3120"/>
            <w:tcBorders>
              <w:top w:val="single" w:color="BFBFBF" w:sz="1"/>
              <w:left w:val="single" w:color="BFBFBF" w:sz="1"/>
              <w:bottom w:val="single" w:color="BFBFBF" w:sz="1"/>
              <w:right w:val="single" w:color="BFBFBF" w:sz="1"/>
            </w:tcBorders>
            <w:shd w:fill="FFF2CC"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TECHNICAL RISK</w:t>
            </w:r>
          </w:p>
          <w:p>
            <w:pPr>
              <w:spacing w:after="0" w:before="0"/>
              <w:jc w:val="center"/>
            </w:pPr>
            <w:r>
              <w:rPr>
                <w:rFonts w:ascii="Arial" w:cs="Arial" w:eastAsia="Arial" w:hAnsi="Arial"/>
                <w:b/>
                <w:bCs/>
                <w:color w:val="7F6000"/>
                <w:sz w:val="24"/>
                <w:szCs w:val="24"/>
              </w:rPr>
              <w:t xml:space="preserve">Medium</w:t>
            </w:r>
          </w:p>
        </w:tc>
      </w:tr>
    </w:tbl>
    <w:p>
      <w:pPr>
        <w:spacing w:after="160" w:before="0"/>
      </w:pPr>
      <w:r>
        <w:t xml:space="preserve"/>
      </w:r>
    </w:p>
    <w:p>
      <w:pPr>
        <w:spacing w:after="160" w:before="0"/>
      </w:pPr>
      <w:r>
        <w:rPr>
          <w:rFonts w:ascii="Arial" w:cs="Arial" w:eastAsia="Arial" w:hAnsi="Arial"/>
          <w:b w:val="false"/>
          <w:bCs w:val="false"/>
          <w:color w:val="000000"/>
          <w:sz w:val="20"/>
          <w:szCs w:val="20"/>
        </w:rPr>
        <w:t xml:space="preserve">Reads the stackup configuration from a .kicad_pcb file and generates a professional cross-section diagram — with material names, thicknesses, dielectric constants, and computed characteristic impedances — drawn as native KiCad graphics objects on a user-specified layer. The diagram appears in every subsequent PDF export and fab package without any separate document workflow.</w:t>
      </w:r>
    </w:p>
    <w:p>
      <w:pPr>
        <w:spacing w:after="160" w:before="0"/>
      </w:pPr>
      <w:r>
        <w:rPr>
          <w:rFonts w:ascii="Arial" w:cs="Arial" w:eastAsia="Arial" w:hAnsi="Arial"/>
          <w:b w:val="false"/>
          <w:bCs w:val="false"/>
          <w:color w:val="000000"/>
          <w:sz w:val="20"/>
          <w:szCs w:val="20"/>
        </w:rPr>
        <w:t xml:space="preserve">The key innovation is generating KiCad S-expression graphics primitives directly (no pcbnew) and injecting them into the board file. This means the diagram is fully version-controlled and reproducible.</w:t>
      </w:r>
    </w:p>
    <w:p>
      <w:pPr>
        <w:spacing w:after="80" w:before="0"/>
      </w:pPr>
      <w:r>
        <w:t xml:space="preserve"/>
      </w:r>
    </w:p>
    <w:p>
      <w:pPr>
        <w:pStyle w:val="Heading2"/>
        <w:spacing w:after="120" w:before="280"/>
      </w:pPr>
      <w:r>
        <w:rPr>
          <w:rFonts w:ascii="Arial" w:cs="Arial" w:eastAsia="Arial" w:hAnsi="Arial"/>
          <w:b/>
          <w:bCs/>
          <w:color w:val="1A3C5E"/>
          <w:sz w:val="26"/>
          <w:szCs w:val="26"/>
        </w:rPr>
        <w:t xml:space="preserve">Engineering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F3-T1  </w:t>
            </w:r>
            <w:r>
              <w:rPr>
                <w:rFonts w:ascii="Arial" w:cs="Arial" w:eastAsia="Arial" w:hAnsi="Arial"/>
                <w:b/>
                <w:bCs/>
                <w:color w:val="1A3C5E"/>
                <w:sz w:val="20"/>
                <w:szCs w:val="20"/>
              </w:rPr>
              <w:t xml:space="preserve">Stackup Block Extractor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Parses the (stackup) S-expression block from a .kicad_pcb file and returns a structured stackup object with per-layer properties.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.kicad_pcb file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Stackup dataclass: {layers: List[StackupLayer]} where StackupLayer = {name, type: copper|dielectric, thickness_mm: float, material: str, epsilon_r: float, loss_tangent: float, color: str}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Use SI-1.4 get_stackup(). Navigate the (stackup) node, iterate (layer ...) children. Map S-expression fields to dataclass fields. Handle missing fields with sensible defaults (epsilon_r=4.5 for FR4 if absent). Validate: sum of layer thicknesses must be &gt; 0.5 mm; copper layers must have plating_thickness &gt; 0.</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SI-1.4, Python dataclasses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SI-1.1–SI-1.4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 stackup entries include dielectric layers (prepreg, core) between copper layers. The order in the S-expression matches physical order (top to bottom). Some boards have an incomplete stackup block — detect and raise StackupIncompleteError with a clear message.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F3-T2  </w:t>
            </w:r>
            <w:r>
              <w:rPr>
                <w:rFonts w:ascii="Arial" w:cs="Arial" w:eastAsia="Arial" w:hAnsi="Arial"/>
                <w:b/>
                <w:bCs/>
                <w:color w:val="1A3C5E"/>
                <w:sz w:val="20"/>
                <w:szCs w:val="20"/>
              </w:rPr>
              <w:t xml:space="preserve">Impedance Calculator Module</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Implements standard closed-form impedance formulas for microstrip, symmetric stripline, and differential pair microstrip. Returns Z0 in ohms given trace geometry and dielectric properties.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TraceGeometry(width_mm, thickness_mm, dielectric_height_mm, epsilon_r); formula: Literal["microstrip","stripline","diff_microstrip"]</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Z0: float (ohms)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Microstrip (IPC-2141A): Z0 = (87/sqrt(Er+1.41)) * ln(5.98*H/(0.8*W+T)). Valid for W/H in [0.1, 2.0]. Stripline (Wadell): Z0 = (60/sqrt(Er)) * ln(4*b/(0.67*pi*(0.8*w+t))) where b = total dielectric height. Diff microstrip: Zdiff = 2*Z0*(1 - 0.347*exp(-2.9*S/H)) where S = pair spacing. Raise ValueError if geometry is outside formula valid range.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math (stdlib); scikit-rf&gt;=0.29 (BSD-3) as optional higher-accuracy alternative (import guarded by try/except)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 (standalone module)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IPC-2141A has ~5% error vs field solvers for W/H &gt; 1.5. Document the accuracy in the generated diagram label. Add a disclaimer line to the diagram: "Z0 ±5% (IPC-2141A). Verify with field solver for high-speed signals."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F3-T3  </w:t>
            </w:r>
            <w:r>
              <w:rPr>
                <w:rFonts w:ascii="Arial" w:cs="Arial" w:eastAsia="Arial" w:hAnsi="Arial"/>
                <w:b/>
                <w:bCs/>
                <w:color w:val="1A3C5E"/>
                <w:sz w:val="20"/>
                <w:szCs w:val="20"/>
              </w:rPr>
              <w:t xml:space="preserve">Diagram Layout Engine</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3–4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Converts a Stackup object into a list of DrawElement objects representing the cross-section diagram. Handles proportional layer height scaling, label positioning, and impedance annotation.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Stackup dataclass from F3-T1; TraceGeometry for impedance calculation; anchor_mm: Tuple[float,float]; total_height_mm: float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List[DrawElement] — DrawElement = Union[Line, Rect, Text, Arrow]; all coordinates in mm relative to the anchor point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Scale layer heights proportionally: each layer's display height = max(MIN_HEIGHT, layer.thickness_mm/total_stackup_thickness * total_height_mm). MIN_HEIGHT=2.0 mm for readability. Copper layers: height forced to 1.0 mm regardless of actual 35μm. Build 5-column layout: [crosssection rect | thickness | material | Dk | Z0]. Text right-aligned in each column. Highlight controlled-impedance layers with a thin arrow and Z0 value.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Python dataclasses, math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F3-T1, F3-T2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The KiCad canvas has Y-axis pointing down (board origin top-left). Diagram layout starts from the top copper layer. Ensure Y coordinates increase downward in the output. Label text longer than the column width must be truncated with "..." using a character-width estimate.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F3-T4  </w:t>
            </w:r>
            <w:r>
              <w:rPr>
                <w:rFonts w:ascii="Arial" w:cs="Arial" w:eastAsia="Arial" w:hAnsi="Arial"/>
                <w:b/>
                <w:bCs/>
                <w:color w:val="1A3C5E"/>
                <w:sz w:val="20"/>
                <w:szCs w:val="20"/>
              </w:rPr>
              <w:t xml:space="preserve">S-Expression Graphics Emitter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2–2.5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Converts a List[DrawElement] from the layout engine into KiCad-compatible gr_line, gr_rect, and gr_text S-expression strings, ready for injection into a .kicad_pcb file.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List[DrawElement]; target_layer: str (e.g. "User.1"); line_width_mm: float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List[str] — each is a valid top-level S-expression token (e.g. "(gr_line (start 10.0 20.0) (end 15.0 20.0) (layer \"User.1\") (width 0.1) (uuid \"...\")")</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Rect: emit gr_rect with (fill yes) and a fill color matching the stackup layer type (copper=gold, dielectric=light-yellow, core=light-grey). For Line: emit gr_line with the specified width. For Text: emit gr_text with (effects (font (size 1.2 1.2) (thickness 0.15)) (justify left)). Generate UUIDs using uuid.uuid4(). Format all floats as "%.6f" % val.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uuid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F3-T3</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gr_rect fill color is specified as a separate (fill (type solid) (color R G B A)) sub-expression in KiCad 8. KiCad 7 does not support filled rectangles natively — fall back to 4 gr_line edges. Detect version from board file version token.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F3-T5  </w:t>
            </w:r>
            <w:r>
              <w:rPr>
                <w:rFonts w:ascii="Arial" w:cs="Arial" w:eastAsia="Arial" w:hAnsi="Arial"/>
                <w:b/>
                <w:bCs/>
                <w:color w:val="1A3C5E"/>
                <w:sz w:val="20"/>
                <w:szCs w:val="20"/>
              </w:rPr>
              <w:t xml:space="preserve">Board Injection &amp; CLI Command</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Injects the generated S-expression tokens into a copy of the .kicad_pcb file at the correct insertion point. Provides the CLI command.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Source .kicad_pcb path; List[str] S-expression tokens from F3-T4; output path (defaults to input path + "_stackup" suffix)</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Modified .kicad_pcb file at output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(1) Parse source board with SI-1.2. (2) Find insertion point: after the last gr_ element at the top level (or before the closing paren of the kicad_pcb root). (3) Parse each token string with SI-1.2 and insert into the tree. (4) Serialise with SI-1.3. CLI: `pipeline draw-stackup --board X --layer User.1 --x 220 --y 10 --trace-width 0.15 --trace-space 0.15 --output 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SI-1.1–SI-1.4, typer (MIT)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F3-T4, SI-1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The insertion point matters: KiCad parses the board file top-down and expects gr_* elements after the layer definitions. Insert after the last existing gr_line at the top level, not at the very end of the file (which might come after footprint definitions).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F3-T6  </w:t>
            </w:r>
            <w:r>
              <w:rPr>
                <w:rFonts w:ascii="Arial" w:cs="Arial" w:eastAsia="Arial" w:hAnsi="Arial"/>
                <w:b/>
                <w:bCs/>
                <w:color w:val="1A3C5E"/>
                <w:sz w:val="20"/>
                <w:szCs w:val="20"/>
              </w:rPr>
              <w:t xml:space="preserve">Tests — Impedance &amp; Round-Trip</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Test suite for the impedance calculator (cross-checked against published values) and round-trip injection tests (parse → inject → re-export with kicad-cli).</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Fixture .kicad_pcb boards with complete stackup blocks; impedance reference values from IPC-2141A Appendix</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pytest pass/fail; DRC comparison report; golden diagram PDF</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Impedance tests: for a 100μm-wide, 35μm-thick trace on 200μm FR4 (Er=4.4) microstrip: expected Z0 ≈ 51.6Ω. Assert |computed - expected| &lt; 5%. Round-trip: inject stackup diagram into 4layer.kicad_pcb → export PDF via kicad-cli → assert User.1 layer appears in PDF (check PDF has content on that page). DRC comparison: kicad-cli drc before and after injection → assert same violation count.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pytest, subprocess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F3-T1–F3-T5, SI-2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The PDF content test (verifying User.1 appears) requires rasterising the PDF and checking non-white pixels in the expected diagram region. Use Inkscape CLI or Pillow with pdf2image (poppler wrapper). Alternatively, parse the PDF graphics stream for gr_text content.</w:t>
            </w:r>
          </w:p>
        </w:tc>
      </w:tr>
    </w:tbl>
    <w:p>
      <w:pPr>
        <w:spacing w:after="120" w:before="0"/>
      </w:pPr>
      <w:r>
        <w:t xml:space="preserve"/>
      </w:r>
    </w:p>
    <w:p>
      <w:pPr>
        <w:pStyle w:val="Heading2"/>
        <w:spacing w:after="120" w:before="280"/>
      </w:pPr>
      <w:r>
        <w:rPr>
          <w:rFonts w:ascii="Arial" w:cs="Arial" w:eastAsia="Arial" w:hAnsi="Arial"/>
          <w:b/>
          <w:bCs/>
          <w:color w:val="1A3C5E"/>
          <w:sz w:val="26"/>
          <w:szCs w:val="26"/>
        </w:rPr>
        <w:t xml:space="preserve">Acceptance Criteria</w:t>
      </w:r>
    </w:p>
    <w:p>
      <w:pPr>
        <w:pStyle w:val="ListParagraph"/>
        <w:numPr>
          <w:ilvl w:val="0"/>
          <w:numId w:val="2"/>
        </w:numPr>
        <w:spacing w:after="60" w:before="40"/>
      </w:pPr>
      <w:r>
        <w:rPr>
          <w:rFonts w:ascii="Arial" w:cs="Arial" w:eastAsia="Arial" w:hAnsi="Arial"/>
          <w:b w:val="false"/>
          <w:bCs w:val="false"/>
          <w:color w:val="000000"/>
          <w:sz w:val="20"/>
          <w:szCs w:val="20"/>
        </w:rPr>
        <w:t xml:space="preserve">`pipeline draw-stackup --board fixtures/4layer.kicad_pcb --layer User.1 --x 220 --y 10 --trace-width 0.15` produces a modified board that exports to PDF with a visible stackup diagram on User.1.</w:t>
      </w:r>
    </w:p>
    <w:p>
      <w:pPr>
        <w:pStyle w:val="ListParagraph"/>
        <w:numPr>
          <w:ilvl w:val="0"/>
          <w:numId w:val="2"/>
        </w:numPr>
        <w:spacing w:after="60" w:before="40"/>
      </w:pPr>
      <w:r>
        <w:rPr>
          <w:rFonts w:ascii="Arial" w:cs="Arial" w:eastAsia="Arial" w:hAnsi="Arial"/>
          <w:b w:val="false"/>
          <w:bCs w:val="false"/>
          <w:color w:val="000000"/>
          <w:sz w:val="20"/>
          <w:szCs w:val="20"/>
        </w:rPr>
        <w:t xml:space="preserve">Impedance calculator: for 100μm trace, 200μm FR4 (Er=4.4), 35μm Cu → Z0 within 3Ω of 50Ω (reference: Sierra Circuits impedance calculator).</w:t>
      </w:r>
    </w:p>
    <w:p>
      <w:pPr>
        <w:pStyle w:val="ListParagraph"/>
        <w:numPr>
          <w:ilvl w:val="0"/>
          <w:numId w:val="2"/>
        </w:numPr>
        <w:spacing w:after="60" w:before="40"/>
      </w:pPr>
      <w:r>
        <w:rPr>
          <w:rFonts w:ascii="Arial" w:cs="Arial" w:eastAsia="Arial" w:hAnsi="Arial"/>
          <w:b w:val="false"/>
          <w:bCs w:val="false"/>
          <w:color w:val="000000"/>
          <w:sz w:val="20"/>
          <w:szCs w:val="20"/>
        </w:rPr>
        <w:t xml:space="preserve">kicad-cli DRC on injected board reports 0 new violations vs original.</w:t>
      </w:r>
    </w:p>
    <w:p>
      <w:pPr>
        <w:pStyle w:val="ListParagraph"/>
        <w:numPr>
          <w:ilvl w:val="0"/>
          <w:numId w:val="2"/>
        </w:numPr>
        <w:spacing w:after="60" w:before="40"/>
      </w:pPr>
      <w:r>
        <w:rPr>
          <w:rFonts w:ascii="Arial" w:cs="Arial" w:eastAsia="Arial" w:hAnsi="Arial"/>
          <w:b w:val="false"/>
          <w:bCs w:val="false"/>
          <w:color w:val="000000"/>
          <w:sz w:val="20"/>
          <w:szCs w:val="20"/>
        </w:rPr>
        <w:t xml:space="preserve">Injected board round-trips cleanly: parse the output board, re-serialise, compare to kicad-cli DRC — 0 violations either way.</w:t>
      </w:r>
    </w:p>
    <w:p>
      <w:pPr>
        <w:pStyle w:val="ListParagraph"/>
        <w:numPr>
          <w:ilvl w:val="0"/>
          <w:numId w:val="2"/>
        </w:numPr>
        <w:spacing w:after="60" w:before="40"/>
      </w:pPr>
      <w:r>
        <w:rPr>
          <w:rFonts w:ascii="Arial" w:cs="Arial" w:eastAsia="Arial" w:hAnsi="Arial"/>
          <w:b w:val="false"/>
          <w:bCs w:val="false"/>
          <w:color w:val="000000"/>
          <w:sz w:val="20"/>
          <w:szCs w:val="20"/>
        </w:rPr>
        <w:t xml:space="preserve">Diagram contains one row per stackup layer (count match: 8 rows for a 4-layer board with 2 dielectrics + 4 copper + 2 surface-finish layers).</w:t>
      </w:r>
    </w:p>
    <w:p>
      <w:pPr>
        <w:pStyle w:val="ListParagraph"/>
        <w:numPr>
          <w:ilvl w:val="0"/>
          <w:numId w:val="2"/>
        </w:numPr>
        <w:spacing w:after="60" w:before="40"/>
      </w:pPr>
      <w:r>
        <w:rPr>
          <w:rFonts w:ascii="Arial" w:cs="Arial" w:eastAsia="Arial" w:hAnsi="Arial"/>
          <w:b w:val="false"/>
          <w:bCs w:val="false"/>
          <w:color w:val="000000"/>
          <w:sz w:val="20"/>
          <w:szCs w:val="20"/>
        </w:rPr>
        <w:t xml:space="preserve">KiCad 7 boards produce gr_line borders instead of filled gr_rect (version-adaptive output).</w:t>
      </w:r>
    </w:p>
    <w:p>
      <w:pPr>
        <w:spacing w:after="100" w:before="0"/>
      </w:pPr>
      <w:r>
        <w:t xml:space="preserve"/>
      </w:r>
    </w:p>
    <w:p>
      <w:pPr>
        <w:pStyle w:val="Heading2"/>
        <w:spacing w:after="120" w:before="280"/>
      </w:pPr>
      <w:r>
        <w:rPr>
          <w:rFonts w:ascii="Arial" w:cs="Arial" w:eastAsia="Arial" w:hAnsi="Arial"/>
          <w:b/>
          <w:bCs/>
          <w:color w:val="1A3C5E"/>
          <w:sz w:val="26"/>
          <w:szCs w:val="2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760"/>
      </w:tblGrid>
      <w:t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Risk</w:t>
            </w:r>
          </w:p>
        </w:tc>
        <w:tc>
          <w:tcPr>
            <w:tcW w:type="dxa" w:w="1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Likelihood</w:t>
            </w:r>
          </w:p>
        </w:tc>
        <w:tc>
          <w:tcPr>
            <w:tcW w:type="dxa" w:w="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Impact</w:t>
            </w:r>
          </w:p>
        </w:tc>
        <w:tc>
          <w:tcPr>
            <w:tcW w:type="dxa" w:w="476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Mitigation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S-expression injection corrupts footprint definitions if insertion point is wrong</w:t>
            </w:r>
          </w:p>
        </w:tc>
        <w:tc>
          <w:tcPr>
            <w:tcW w:type="dxa" w:w="10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8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 kicad-cli DRC as the automated safety check. In the insertion logic, scan for the boundary between gr_* elements and footprint definitions, insert strictly in the gr_* zone.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IPC-2141A formula out of valid range for trace geometries on exotic stackups</w:t>
            </w:r>
          </w:p>
        </w:tc>
        <w:tc>
          <w:tcPr>
            <w:tcW w:type="dxa" w:w="10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spacing w:after="0" w:before="0"/>
              <w:jc w:val="center"/>
            </w:pPr>
            <w:r>
              <w:rPr>
                <w:rFonts w:ascii="Arial" w:cs="Arial" w:eastAsia="Arial" w:hAnsi="Arial"/>
                <w:b/>
                <w:bCs/>
                <w:color w:val="375623"/>
                <w:sz w:val="17"/>
                <w:szCs w:val="17"/>
              </w:rPr>
              <w:t xml:space="preserve">Low</w:t>
            </w:r>
          </w:p>
        </w:tc>
        <w:tc>
          <w:tcPr>
            <w:tcW w:type="dxa" w:w="8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Add range validation before formula evaluation; if out of range, emit a warning comment in the diagram instead of a number, directing the user to use a field solver.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KiCad 8 gr_rect fill syntax not recognised by kicad-cli on older 8.0.x builds</w:t>
            </w:r>
          </w:p>
        </w:tc>
        <w:tc>
          <w:tcPr>
            <w:tcW w:type="dxa" w:w="10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8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Test on multiple kicad-cli 8.0.x builds. Add a --no-fill flag to fall back to 4-line border rectangles if fill causes parsing errors.</w:t>
            </w:r>
          </w:p>
        </w:tc>
      </w:tr>
    </w:tbl>
    <w:p>
      <w:pPr>
        <w:spacing w:after="100" w:before="0"/>
      </w:pPr>
      <w:r>
        <w:t xml:space="preserve"/>
      </w:r>
    </w:p>
    <w:p>
      <w:pPr>
        <w:pStyle w:val="Heading2"/>
        <w:spacing w:after="120" w:before="280"/>
      </w:pPr>
      <w:r>
        <w:rPr>
          <w:rFonts w:ascii="Arial" w:cs="Arial" w:eastAsia="Arial" w:hAnsi="Arial"/>
          <w:b/>
          <w:bCs/>
          <w:color w:val="1A3C5E"/>
          <w:sz w:val="26"/>
          <w:szCs w:val="26"/>
        </w:rPr>
        <w:t xml:space="preserve">Hour Estimates (6 productive hrs/day)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Phase</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Low (hrs)</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High (hrs)</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Notes (@ 6 hrs/day)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Research</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10</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16</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Implementation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40</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60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Testing</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12</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18</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Integration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8</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12</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TOTAL</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70</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106</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12–18 engineering days</w:t>
            </w:r>
          </w:p>
        </w:tc>
      </w:tr>
    </w:tbl>
    <w:p>
      <w:pPr>
        <w:spacing w:after="100" w:before="0"/>
      </w:pPr>
      <w:r>
        <w:t xml:space="preserve"/>
      </w:r>
    </w:p>
    <w:p>
      <w:pPr>
        <w:pStyle w:val="Heading3"/>
        <w:spacing w:after="80" w:before="180"/>
      </w:pPr>
      <w:r>
        <w:rPr>
          <w:rFonts w:ascii="Arial" w:cs="Arial" w:eastAsia="Arial" w:hAnsi="Arial"/>
          <w:b/>
          <w:bCs/>
          <w:color w:val="5B2E8E"/>
          <w:sz w:val="22"/>
          <w:szCs w:val="22"/>
        </w:rPr>
        <w:t xml:space="preserve">Auto Research Loop Plan</w:t>
      </w:r>
    </w:p>
    <w:p>
      <w:pPr>
        <w:spacing w:after="60" w:before="120"/>
      </w:pPr>
      <w:r>
        <w:rPr>
          <w:rFonts w:ascii="Arial" w:cs="Arial" w:eastAsia="Arial" w:hAnsi="Arial"/>
          <w:b/>
          <w:bCs/>
          <w:color w:val="5B2E8E"/>
          <w:sz w:val="20"/>
          <w:szCs w:val="20"/>
        </w:rPr>
        <w:t xml:space="preserve">1 — Research Phase (before first line of code)</w:t>
      </w:r>
    </w:p>
    <w:p>
      <w:pPr>
        <w:pStyle w:val="ListParagraph"/>
        <w:numPr>
          <w:ilvl w:val="0"/>
          <w:numId w:val="2"/>
        </w:numPr>
        <w:spacing w:after="60" w:before="40"/>
      </w:pPr>
      <w:r>
        <w:rPr>
          <w:rFonts w:ascii="Arial" w:cs="Arial" w:eastAsia="Arial" w:hAnsi="Arial"/>
          <w:b w:val="false"/>
          <w:bCs w:val="false"/>
          <w:color w:val="000000"/>
          <w:sz w:val="20"/>
          <w:szCs w:val="20"/>
        </w:rPr>
        <w:t xml:space="preserve">Inspect the (stackup) S-expression from 3 different KiCad versions (7.0, 8.0.0, 8.0.10). Save the output of KiCad's stackup editor and diff the S-expressions.</w:t>
      </w:r>
    </w:p>
    <w:p>
      <w:pPr>
        <w:pStyle w:val="ListParagraph"/>
        <w:numPr>
          <w:ilvl w:val="0"/>
          <w:numId w:val="2"/>
        </w:numPr>
        <w:spacing w:after="60" w:before="40"/>
      </w:pPr>
      <w:r>
        <w:rPr>
          <w:rFonts w:ascii="Arial" w:cs="Arial" w:eastAsia="Arial" w:hAnsi="Arial"/>
          <w:b w:val="false"/>
          <w:bCs w:val="false"/>
          <w:color w:val="000000"/>
          <w:sz w:val="20"/>
          <w:szCs w:val="20"/>
        </w:rPr>
        <w:t xml:space="preserve">Verify gr_rect fill syntax: create a gr_rect with fill manually in a .kicad_pcb file (by editing the text), open in KiCad, confirm it renders with fill. Repeat for KiCad 7 (expect failure).</w:t>
      </w:r>
    </w:p>
    <w:p>
      <w:pPr>
        <w:pStyle w:val="ListParagraph"/>
        <w:numPr>
          <w:ilvl w:val="0"/>
          <w:numId w:val="2"/>
        </w:numPr>
        <w:spacing w:after="60" w:before="40"/>
      </w:pPr>
      <w:r>
        <w:rPr>
          <w:rFonts w:ascii="Arial" w:cs="Arial" w:eastAsia="Arial" w:hAnsi="Arial"/>
          <w:b w:val="false"/>
          <w:bCs w:val="false"/>
          <w:color w:val="000000"/>
          <w:sz w:val="20"/>
          <w:szCs w:val="20"/>
        </w:rPr>
        <w:t xml:space="preserve">Validate impedance formula: compare computed Z0 against 3 online calculators (Sierra Circuits, Polar Instruments, Saturn PCB Toolkit) for 5 different trace geometries.</w:t>
      </w:r>
    </w:p>
    <w:p>
      <w:pPr>
        <w:pStyle w:val="ListParagraph"/>
        <w:numPr>
          <w:ilvl w:val="0"/>
          <w:numId w:val="2"/>
        </w:numPr>
        <w:spacing w:after="60" w:before="40"/>
      </w:pPr>
      <w:r>
        <w:rPr>
          <w:rFonts w:ascii="Arial" w:cs="Arial" w:eastAsia="Arial" w:hAnsi="Arial"/>
          <w:b w:val="false"/>
          <w:bCs w:val="false"/>
          <w:color w:val="000000"/>
          <w:sz w:val="20"/>
          <w:szCs w:val="20"/>
        </w:rPr>
        <w:t xml:space="preserve">Open Q: does kicad-cli pdf export include User.1 layer by default, or must --layers User.1 be specified? Test both.</w:t>
      </w:r>
    </w:p>
    <w:p>
      <w:pPr>
        <w:spacing w:after="40" w:before="0"/>
      </w:pPr>
      <w:r>
        <w:t xml:space="preserve"/>
      </w:r>
    </w:p>
    <w:p>
      <w:pPr>
        <w:spacing w:after="60" w:before="120"/>
      </w:pPr>
      <w:r>
        <w:rPr>
          <w:rFonts w:ascii="Arial" w:cs="Arial" w:eastAsia="Arial" w:hAnsi="Arial"/>
          <w:b/>
          <w:bCs/>
          <w:color w:val="5B2E8E"/>
          <w:sz w:val="20"/>
          <w:szCs w:val="20"/>
        </w:rPr>
        <w:t xml:space="preserve">2 — Implementation Validation Loop (run on every significant commit)</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F3-T2 (impedance): `pytest tests/unit/test_impedance.py` — 5 reference geometry tests with ±5% tolerance.</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F3-T4 (S-expr emitter): parse emitted tokens with SI-1.2 and assert they form valid S-expressions (no parse errors).</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F3-T5 (injection): open the injected board in KiCad GUI and visually confirm diagram appears on User.1. Export PDF and confirm diagram is visible.</w:t>
      </w:r>
    </w:p>
    <w:p>
      <w:pPr>
        <w:spacing w:after="40" w:before="0"/>
      </w:pPr>
      <w:r>
        <w:t xml:space="preserve"/>
      </w:r>
    </w:p>
    <w:p>
      <w:pPr>
        <w:spacing w:after="60" w:before="120"/>
      </w:pPr>
      <w:r>
        <w:rPr>
          <w:rFonts w:ascii="Arial" w:cs="Arial" w:eastAsia="Arial" w:hAnsi="Arial"/>
          <w:b/>
          <w:bCs/>
          <w:color w:val="5B2E8E"/>
          <w:sz w:val="20"/>
          <w:szCs w:val="20"/>
        </w:rPr>
        <w:t xml:space="preserve">3 — Regression Checks (CI gate on every PR)</w:t>
      </w:r>
    </w:p>
    <w:p>
      <w:pPr>
        <w:pStyle w:val="ListParagraph"/>
        <w:numPr>
          <w:ilvl w:val="0"/>
          <w:numId w:val="2"/>
        </w:numPr>
        <w:spacing w:after="60" w:before="40"/>
      </w:pPr>
      <w:r>
        <w:rPr>
          <w:rFonts w:ascii="Arial" w:cs="Arial" w:eastAsia="Arial" w:hAnsi="Arial"/>
          <w:b w:val="false"/>
          <w:bCs w:val="false"/>
          <w:color w:val="000000"/>
          <w:sz w:val="20"/>
          <w:szCs w:val="20"/>
        </w:rPr>
        <w:t xml:space="preserve">CI: `pytest tests/unit/test_impedance.py tests/unit/test_stackup_extractor.py tests/integration/test_draw_stackup.py`.</w:t>
      </w:r>
    </w:p>
    <w:p>
      <w:pPr>
        <w:pStyle w:val="ListParagraph"/>
        <w:numPr>
          <w:ilvl w:val="0"/>
          <w:numId w:val="2"/>
        </w:numPr>
        <w:spacing w:after="60" w:before="40"/>
      </w:pPr>
      <w:r>
        <w:rPr>
          <w:rFonts w:ascii="Arial" w:cs="Arial" w:eastAsia="Arial" w:hAnsi="Arial"/>
          <w:b w:val="false"/>
          <w:bCs w:val="false"/>
          <w:color w:val="000000"/>
          <w:sz w:val="20"/>
          <w:szCs w:val="20"/>
        </w:rPr>
        <w:t xml:space="preserve">CI: kicad-cli DRC on injected board — assert 0 new violations vs original.</w:t>
      </w:r>
    </w:p>
    <w:p>
      <w:pPr>
        <w:pStyle w:val="ListParagraph"/>
        <w:numPr>
          <w:ilvl w:val="0"/>
          <w:numId w:val="2"/>
        </w:numPr>
        <w:spacing w:after="60" w:before="40"/>
      </w:pPr>
      <w:r>
        <w:rPr>
          <w:rFonts w:ascii="Arial" w:cs="Arial" w:eastAsia="Arial" w:hAnsi="Arial"/>
          <w:b w:val="false"/>
          <w:bCs w:val="false"/>
          <w:color w:val="000000"/>
          <w:sz w:val="20"/>
          <w:szCs w:val="20"/>
        </w:rPr>
        <w:t xml:space="preserve">CI: parse injected board with SI-1.2 — assert no ParseError raised.</w:t>
      </w:r>
    </w:p>
    <w:p>
      <w:pPr>
        <w:spacing w:after="40" w:before="0"/>
      </w:pPr>
      <w:r>
        <w:t xml:space="preserve"/>
      </w:r>
    </w:p>
    <w:p>
      <w:pPr>
        <w:spacing w:after="60" w:before="120"/>
      </w:pPr>
      <w:r>
        <w:rPr>
          <w:rFonts w:ascii="Arial" w:cs="Arial" w:eastAsia="Arial" w:hAnsi="Arial"/>
          <w:b/>
          <w:bCs/>
          <w:color w:val="5B2E8E"/>
          <w:sz w:val="20"/>
          <w:szCs w:val="20"/>
        </w:rPr>
        <w:t xml:space="preserve">4 — Integration Test (full pipeline, run nightly)</w:t>
      </w:r>
    </w:p>
    <w:p>
      <w:pPr>
        <w:pStyle w:val="ListParagraph"/>
        <w:numPr>
          <w:ilvl w:val="0"/>
          <w:numId w:val="2"/>
        </w:numPr>
        <w:spacing w:after="60" w:before="40"/>
      </w:pPr>
      <w:r>
        <w:rPr>
          <w:rFonts w:ascii="Arial" w:cs="Arial" w:eastAsia="Arial" w:hAnsi="Arial"/>
          <w:b w:val="false"/>
          <w:bCs w:val="false"/>
          <w:color w:val="000000"/>
          <w:sz w:val="20"/>
          <w:szCs w:val="20"/>
        </w:rPr>
        <w:t xml:space="preserve">Nightly: inject stackup diagram into all 5 fixture boards. Export PDF for each. Assert User.1 page is non-blank. DRC comparison for each.</w:t>
      </w:r>
    </w:p>
    <w:p>
      <w:pPr>
        <w:spacing w:after="40" w:before="0"/>
      </w:pPr>
      <w:r>
        <w:t xml:space="preserve"/>
      </w:r>
    </w:p>
    <w:p>
      <w:pPr>
        <w:spacing w:after="60" w:before="120"/>
      </w:pPr>
      <w:r>
        <w:rPr>
          <w:rFonts w:ascii="Arial" w:cs="Arial" w:eastAsia="Arial" w:hAnsi="Arial"/>
          <w:b/>
          <w:bCs/>
          <w:color w:val="5B2E8E"/>
          <w:sz w:val="20"/>
          <w:szCs w:val="20"/>
        </w:rPr>
        <w:t xml:space="preserve">5 — Acceptance Sign-Off Checklist (manual, run before merge to main)</w:t>
      </w:r>
    </w:p>
    <w:p>
      <w:pPr>
        <w:pStyle w:val="ListParagraph"/>
        <w:numPr>
          <w:ilvl w:val="0"/>
          <w:numId w:val="2"/>
        </w:numPr>
        <w:spacing w:after="60" w:before="40"/>
      </w:pPr>
      <w:r>
        <w:rPr>
          <w:rFonts w:ascii="Arial" w:cs="Arial" w:eastAsia="Arial" w:hAnsi="Arial"/>
          <w:b w:val="false"/>
          <w:bCs w:val="false"/>
          <w:color w:val="000000"/>
          <w:sz w:val="20"/>
          <w:szCs w:val="20"/>
        </w:rPr>
        <w:t xml:space="preserve">[ ] Impedance for 100μm/200μm/FR4 = 50Ω ±5%.</w:t>
      </w:r>
    </w:p>
    <w:p>
      <w:pPr>
        <w:pStyle w:val="ListParagraph"/>
        <w:numPr>
          <w:ilvl w:val="0"/>
          <w:numId w:val="2"/>
        </w:numPr>
        <w:spacing w:after="60" w:before="40"/>
      </w:pPr>
      <w:r>
        <w:rPr>
          <w:rFonts w:ascii="Arial" w:cs="Arial" w:eastAsia="Arial" w:hAnsi="Arial"/>
          <w:b w:val="false"/>
          <w:bCs w:val="false"/>
          <w:color w:val="000000"/>
          <w:sz w:val="20"/>
          <w:szCs w:val="20"/>
        </w:rPr>
        <w:t xml:space="preserve">[ ] Diagram visible in kicad-cli PDF export of injected board.</w:t>
      </w:r>
    </w:p>
    <w:p>
      <w:pPr>
        <w:pStyle w:val="ListParagraph"/>
        <w:numPr>
          <w:ilvl w:val="0"/>
          <w:numId w:val="2"/>
        </w:numPr>
        <w:spacing w:after="60" w:before="40"/>
      </w:pPr>
      <w:r>
        <w:rPr>
          <w:rFonts w:ascii="Arial" w:cs="Arial" w:eastAsia="Arial" w:hAnsi="Arial"/>
          <w:b w:val="false"/>
          <w:bCs w:val="false"/>
          <w:color w:val="000000"/>
          <w:sz w:val="20"/>
          <w:szCs w:val="20"/>
        </w:rPr>
        <w:t xml:space="preserve">[ ] 0 new DRC violations on all 5 fixture boards.</w:t>
      </w:r>
    </w:p>
    <w:p>
      <w:pPr>
        <w:pStyle w:val="ListParagraph"/>
        <w:numPr>
          <w:ilvl w:val="0"/>
          <w:numId w:val="2"/>
        </w:numPr>
        <w:spacing w:after="60" w:before="40"/>
      </w:pPr>
      <w:r>
        <w:rPr>
          <w:rFonts w:ascii="Arial" w:cs="Arial" w:eastAsia="Arial" w:hAnsi="Arial"/>
          <w:b w:val="false"/>
          <w:bCs w:val="false"/>
          <w:color w:val="000000"/>
          <w:sz w:val="20"/>
          <w:szCs w:val="20"/>
        </w:rPr>
        <w:t xml:space="preserve">[ ] KiCad 7 fixture: diagram uses gr_line borders (not gr_rect fill).</w:t>
      </w:r>
    </w:p>
    <w:p>
      <w:pPr>
        <w:pStyle w:val="ListParagraph"/>
        <w:numPr>
          <w:ilvl w:val="0"/>
          <w:numId w:val="2"/>
        </w:numPr>
        <w:spacing w:after="60" w:before="40"/>
      </w:pPr>
      <w:r>
        <w:rPr>
          <w:rFonts w:ascii="Arial" w:cs="Arial" w:eastAsia="Arial" w:hAnsi="Arial"/>
          <w:b w:val="false"/>
          <w:bCs w:val="false"/>
          <w:color w:val="000000"/>
          <w:sz w:val="20"/>
          <w:szCs w:val="20"/>
        </w:rPr>
        <w:t xml:space="preserve">[ ] Disclaimer line "Z0 ±5% (IPC-2141A)" appears in diagram text.</w:t>
      </w:r>
    </w:p>
    <w:p>
      <w:pPr>
        <w:pStyle w:val="ListParagraph"/>
        <w:numPr>
          <w:ilvl w:val="0"/>
          <w:numId w:val="2"/>
        </w:numPr>
        <w:spacing w:after="60" w:before="40"/>
      </w:pPr>
      <w:r>
        <w:rPr>
          <w:rFonts w:ascii="Arial" w:cs="Arial" w:eastAsia="Arial" w:hAnsi="Arial"/>
          <w:b w:val="false"/>
          <w:bCs w:val="false"/>
          <w:color w:val="000000"/>
          <w:sz w:val="20"/>
          <w:szCs w:val="20"/>
        </w:rPr>
        <w:t xml:space="preserve">[ ] --output flag writes to a separate file; source board is not modified.</w:t>
      </w:r>
    </w:p>
    <w:p>
      <w:pPr>
        <w:spacing w:after="40" w:before="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Section 5 — Feature 4: include_table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160"/>
              <w:left w:type="dxa" w:w="240"/>
              <w:bottom w:type="dxa" w:w="100"/>
              <w:right w:type="dxa" w:w="240"/>
            </w:tcMar>
          </w:tcPr>
          <w:p>
            <w:pPr>
              <w:spacing w:after="40" w:before="0"/>
            </w:pPr>
            <w:r>
              <w:rPr>
                <w:rFonts w:ascii="Arial" w:cs="Arial" w:eastAsia="Arial" w:hAnsi="Arial"/>
                <w:color w:val="BDD7EE"/>
                <w:sz w:val="18"/>
                <w:szCs w:val="18"/>
              </w:rPr>
              <w:t xml:space="preserve">Feature 4  </w:t>
            </w:r>
            <w:r>
              <w:rPr>
                <w:rFonts w:ascii="Arial" w:cs="Arial" w:eastAsia="Arial" w:hAnsi="Arial"/>
                <w:b/>
                <w:bCs/>
                <w:color w:val="FFFFFF"/>
                <w:sz w:val="28"/>
                <w:szCs w:val="28"/>
              </w:rPr>
              <w:t xml:space="preserve">include_table</w:t>
            </w:r>
          </w:p>
          <w:p>
            <w:pPr>
              <w:spacing w:after="0" w:before="0"/>
            </w:pPr>
            <w:r>
              <w:rPr>
                <w:rFonts w:ascii="Arial" w:cs="Arial" w:eastAsia="Arial" w:hAnsi="Arial"/>
                <w:color w:val="BDD7EE"/>
                <w:sz w:val="19"/>
                <w:szCs w:val="19"/>
              </w:rPr>
              <w:t xml:space="preserve">CSV data rendered as native KiCad graphics on a board layer — appears in every fab output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EEAF1"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TOTAL EFFORT (excl. SI)</w:t>
            </w:r>
          </w:p>
          <w:p>
            <w:pPr>
              <w:spacing w:after="0" w:before="0"/>
              <w:jc w:val="center"/>
            </w:pPr>
            <w:r>
              <w:rPr>
                <w:rFonts w:ascii="Arial" w:cs="Arial" w:eastAsia="Arial" w:hAnsi="Arial"/>
                <w:b/>
                <w:bCs/>
                <w:color w:val="2E75B6"/>
                <w:sz w:val="24"/>
                <w:szCs w:val="24"/>
              </w:rPr>
              <w:t xml:space="preserve">6.0–10.0 days</w:t>
            </w:r>
          </w:p>
        </w:tc>
        <w:tc>
          <w:tcPr>
            <w:tcW w:type="dxa" w:w="3120"/>
            <w:tcBorders>
              <w:top w:val="single" w:color="BFBFBF" w:sz="1"/>
              <w:left w:val="single" w:color="BFBFBF" w:sz="1"/>
              <w:bottom w:val="single" w:color="BFBFBF" w:sz="1"/>
              <w:right w:val="single" w:color="BFBFBF" w:sz="1"/>
            </w:tcBorders>
            <w:shd w:fill="FFF2CC"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COMPLEXITY</w:t>
            </w:r>
          </w:p>
          <w:p>
            <w:pPr>
              <w:spacing w:after="0" w:before="0"/>
              <w:jc w:val="center"/>
            </w:pPr>
            <w:r>
              <w:rPr>
                <w:rFonts w:ascii="Arial" w:cs="Arial" w:eastAsia="Arial" w:hAnsi="Arial"/>
                <w:b/>
                <w:bCs/>
                <w:color w:val="7F6000"/>
                <w:sz w:val="24"/>
                <w:szCs w:val="24"/>
              </w:rPr>
              <w:t xml:space="preserve">Medium</w:t>
            </w:r>
          </w:p>
        </w:tc>
        <w:tc>
          <w:tcPr>
            <w:tcW w:type="dxa" w:w="3120"/>
            <w:tcBorders>
              <w:top w:val="single" w:color="BFBFBF" w:sz="1"/>
              <w:left w:val="single" w:color="BFBFBF" w:sz="1"/>
              <w:bottom w:val="single" w:color="BFBFBF" w:sz="1"/>
              <w:right w:val="single" w:color="BFBFBF" w:sz="1"/>
            </w:tcBorders>
            <w:shd w:fill="FFF2CC"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TECHNICAL RISK</w:t>
            </w:r>
          </w:p>
          <w:p>
            <w:pPr>
              <w:spacing w:after="0" w:before="0"/>
              <w:jc w:val="center"/>
            </w:pPr>
            <w:r>
              <w:rPr>
                <w:rFonts w:ascii="Arial" w:cs="Arial" w:eastAsia="Arial" w:hAnsi="Arial"/>
                <w:b/>
                <w:bCs/>
                <w:color w:val="7F6000"/>
                <w:sz w:val="24"/>
                <w:szCs w:val="24"/>
              </w:rPr>
              <w:t xml:space="preserve">Medium</w:t>
            </w:r>
          </w:p>
        </w:tc>
      </w:tr>
    </w:tbl>
    <w:p>
      <w:pPr>
        <w:spacing w:after="160" w:before="0"/>
      </w:pPr>
      <w:r>
        <w:t xml:space="preserve"/>
      </w:r>
    </w:p>
    <w:p>
      <w:pPr>
        <w:spacing w:after="160" w:before="0"/>
      </w:pPr>
      <w:r>
        <w:rPr>
          <w:rFonts w:ascii="Arial" w:cs="Arial" w:eastAsia="Arial" w:hAnsi="Arial"/>
          <w:b w:val="false"/>
          <w:bCs w:val="false"/>
          <w:color w:val="000000"/>
          <w:sz w:val="20"/>
          <w:szCs w:val="20"/>
        </w:rPr>
        <w:t xml:space="preserve">Reads a CSV file and renders it as actual KiCad PCB graphics (lines and text objects) on a user-specified layer. The table is baked into the .kicad_pcb file so it appears automatically in every kicad-cli export — no separate document required.</w:t>
      </w:r>
    </w:p>
    <w:p>
      <w:pPr>
        <w:spacing w:after="160" w:before="0"/>
      </w:pPr>
      <w:r>
        <w:rPr>
          <w:rFonts w:ascii="Arial" w:cs="Arial" w:eastAsia="Arial" w:hAnsi="Arial"/>
          <w:b w:val="false"/>
          <w:bCs w:val="false"/>
          <w:color w:val="000000"/>
          <w:sz w:val="20"/>
          <w:szCs w:val="20"/>
        </w:rPr>
        <w:t xml:space="preserve">KiCad 8 natively supports table S-expressions; KiCad 7 requires a fallback of individual gr_text and gr_line elements. Version detection is automatic from the board file.</w:t>
      </w:r>
    </w:p>
    <w:p>
      <w:pPr>
        <w:spacing w:after="80" w:before="0"/>
      </w:pPr>
      <w:r>
        <w:t xml:space="preserve"/>
      </w:r>
    </w:p>
    <w:p>
      <w:pPr>
        <w:pStyle w:val="Heading2"/>
        <w:spacing w:after="120" w:before="280"/>
      </w:pPr>
      <w:r>
        <w:rPr>
          <w:rFonts w:ascii="Arial" w:cs="Arial" w:eastAsia="Arial" w:hAnsi="Arial"/>
          <w:b/>
          <w:bCs/>
          <w:color w:val="1A3C5E"/>
          <w:sz w:val="26"/>
          <w:szCs w:val="26"/>
        </w:rPr>
        <w:t xml:space="preserve">Engineering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F4-T1  </w:t>
            </w:r>
            <w:r>
              <w:rPr>
                <w:rFonts w:ascii="Arial" w:cs="Arial" w:eastAsia="Arial" w:hAnsi="Arial"/>
                <w:b/>
                <w:bCs/>
                <w:color w:val="1A3C5E"/>
                <w:sz w:val="20"/>
                <w:szCs w:val="20"/>
              </w:rPr>
              <w:t xml:space="preserve">CSV Parser &amp; Table Layout Engine</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1–1.5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Reads a CSV file with Python's csv.DictReader, computes column widths in mm based on maximum cell character count and KiCad stroke font metrics, and calculates the full table bounding box.</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CSV file path; font_height_mm (default 1.5); cell_padding_mm (default 0.5); manual col_widths override (optional)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TableLayout dataclass: {col_widths: List[float], row_height: float, rows: List[List[str]], headers: List[str], anchor_mm: Tuple[float,float]}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Parse CSV with csv.DictReader (handles quoted fields, varying column counts). For each column: max_chars = max(len(str(cell)) for cell in col). col_width_mm = max_chars * font_height_mm * 0.6 + 2*cell_padding_mm (0.6 is the KiCad stroke font width-to-height ratio). row_height_mm = font_height_mm + 2*cell_padding_mm. Validate: total table width &lt; board_width (warn if exceeded). Handle UTF-8 BOM and Latin-1 encoding by trying UTF-8-sig first, then chardet as fallback.</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csv, chardet&gt;=5.0 (MIT), Python dataclasses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CSV files from Excel often have a UTF-8 BOM (\xef\xbb\xbf). Use encoding="utf-8-sig" to strip it automatically. Cells with newlines (multi-line CSV cells) should be flattened to a single line (replace \n with space) since KiCad text does not support multi-line in a single gr_text token.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F4-T2  </w:t>
            </w:r>
            <w:r>
              <w:rPr>
                <w:rFonts w:ascii="Arial" w:cs="Arial" w:eastAsia="Arial" w:hAnsi="Arial"/>
                <w:b/>
                <w:bCs/>
                <w:color w:val="1A3C5E"/>
                <w:sz w:val="20"/>
                <w:szCs w:val="20"/>
              </w:rPr>
              <w:t xml:space="preserve">KiCad 8 Native Table Emitter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Generates the (table ...) S-expression block supported natively by KiCad 8. This produces a proper table object that KiCad can re-edit in the GUI.</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TableLayout from F4-T1; target_layer: str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Single S-expression string: the complete (table ...) node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 8 table S-expression structure: (table (column_count N) (row_count M) (lock false) (position X Y) (layer "User.2") (size W H) (header_count 1) (column_widths W1 W2 ...) (row_heights H H H ...) (cells (rows ((row (cells (cell (text "Header1") ...) ...)))))). Generate UUIDs for each cell. Escape cell text: double-quotes → \" in the S-expression string. Header row uses bold text (cell (text "..." (bold yes))).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uuid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F4-T1, SI-1.3 (serializer format reference)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The exact KiCad 8 table S-expression format is version-specific; the format changed between 8.0.0 and 8.0.5. Parse from KiCad source or a known-good board with a manually-added table. Test on the target kicad-cli version before finalising.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F4-T3  </w:t>
            </w:r>
            <w:r>
              <w:rPr>
                <w:rFonts w:ascii="Arial" w:cs="Arial" w:eastAsia="Arial" w:hAnsi="Arial"/>
                <w:b/>
                <w:bCs/>
                <w:color w:val="1A3C5E"/>
                <w:sz w:val="20"/>
                <w:szCs w:val="20"/>
              </w:rPr>
              <w:t xml:space="preserve">KiCad 7 Fallback Emitter (gr_text + gr_line)</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boards targeting KiCad 7 format, generates individual gr_text elements per cell and gr_line elements for borders, composing the visual appearance of a table without native table support.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TableLayout from F4-T1; target_layer: str; line_width_mm: float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List[str] — gr_text and gr_line S-expression token strings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each row i, column j: emit gr_text at position (anchor_x + sum(col_widths[0..j]) + cell_padding, anchor_y + i*row_height + cell_padding) with the cell content. Emit gr_line segments for: outer border (4 lines), column separators, row separators. For the header row: increase font size by 10% and set thickness slightly higher for a "bold" effect (KiCad stroke font has no bold; thickness ≈ 0.2 for normal, 0.25 for "bold").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uuid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F4-T1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gr_text in KiCad 7 does not support text alignment within a bounding box. Center text manually by offsetting x by (col_width - char_count*char_width)/2. This calculation needs the same font metrics used in F4-T1.</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F4-T4  </w:t>
            </w:r>
            <w:r>
              <w:rPr>
                <w:rFonts w:ascii="Arial" w:cs="Arial" w:eastAsia="Arial" w:hAnsi="Arial"/>
                <w:b/>
                <w:bCs/>
                <w:color w:val="1A3C5E"/>
                <w:sz w:val="20"/>
                <w:szCs w:val="20"/>
              </w:rPr>
              <w:t xml:space="preserve">Board Injection, Version Detection &amp; CLI</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1–1.5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Detects the target KiCad version from the board file header, selects the appropriate emitter, injects the generated S-expression elements, and provides the CLI command.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Source .kicad_pcb path; output path; all F4-T1 parameters; target_layer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Modified .kicad_pcb at output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Version detection: read the (version YYYYMMDD) token from the board file. If version &gt;= 20230318 (KiCad 8.0.0 release): use F4-T2 (native table). Else: use F4-T3 (gr_text fallback). Inject using SI-1 (parse tree, find insertion point after last top-level gr_ element, append new tokens, serialise). CLI: `pipeline include-table --board X --csv Y --layer User.2 --x 10.0 --y 150.0 --font-height 1.5 --output Z`.</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SI-1.1–SI-1.4, typer (MIT)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F4-T1, F4-T2, F4-T3, SI-1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The KiCad version token is an integer date (e.g. 20231120). Map to semantic versions: 20211014 = KiCad 6, 20221018 = KiCad 7, 20230318 = KiCad 8.0.0.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F4-T5  </w:t>
            </w:r>
            <w:r>
              <w:rPr>
                <w:rFonts w:ascii="Arial" w:cs="Arial" w:eastAsia="Arial" w:hAnsi="Arial"/>
                <w:b/>
                <w:bCs/>
                <w:color w:val="1A3C5E"/>
                <w:sz w:val="20"/>
                <w:szCs w:val="20"/>
              </w:rPr>
              <w:t xml:space="preserve">Tests</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Unit tests for layout engine and emitters; integration tests verifying the injected table appears in kicad-cli PDF output.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Fixture CSV files (3 rows, 20 rows, 100 rows, UTF-8 BOM, Latin-1 encoded); fixture board files (KiCad 7, KiCad 8)</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pytest pass/fail; injected board DRC comparison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Unit: test col_width_mm computation for known strings. Test KiCad 8 S-expression output parses correctly (no ParseError from SI-1.2). Test KiCad 7 gr_text count equals rows × cols. Integration: inject table into 4layer.kicad_pcb → export PDF via kicad-cli with --layers User.2 → assert PDF page is non-blank (&gt; 10 KB). DRC comparison: 0 new violations.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pytest, csv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F4-T1–F4-T4, SI-2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Injecting into a KiCad 8 board with F4-T2 output and then opening in KiCad 7 will silently discard the (table) block. Test both directions.</w:t>
            </w:r>
          </w:p>
        </w:tc>
      </w:tr>
    </w:tbl>
    <w:p>
      <w:pPr>
        <w:spacing w:after="120" w:before="0"/>
      </w:pPr>
      <w:r>
        <w:t xml:space="preserve"/>
      </w:r>
    </w:p>
    <w:p>
      <w:pPr>
        <w:pStyle w:val="Heading2"/>
        <w:spacing w:after="120" w:before="280"/>
      </w:pPr>
      <w:r>
        <w:rPr>
          <w:rFonts w:ascii="Arial" w:cs="Arial" w:eastAsia="Arial" w:hAnsi="Arial"/>
          <w:b/>
          <w:bCs/>
          <w:color w:val="1A3C5E"/>
          <w:sz w:val="26"/>
          <w:szCs w:val="26"/>
        </w:rPr>
        <w:t xml:space="preserve">Acceptance Criteria</w:t>
      </w:r>
    </w:p>
    <w:p>
      <w:pPr>
        <w:pStyle w:val="ListParagraph"/>
        <w:numPr>
          <w:ilvl w:val="0"/>
          <w:numId w:val="2"/>
        </w:numPr>
        <w:spacing w:after="60" w:before="40"/>
      </w:pPr>
      <w:r>
        <w:rPr>
          <w:rFonts w:ascii="Arial" w:cs="Arial" w:eastAsia="Arial" w:hAnsi="Arial"/>
          <w:b w:val="false"/>
          <w:bCs w:val="false"/>
          <w:color w:val="000000"/>
          <w:sz w:val="20"/>
          <w:szCs w:val="20"/>
        </w:rPr>
        <w:t xml:space="preserve">`pipeline include-table --board fixtures/4layer.kicad_pcb --csv fixtures/testpoints.csv --layer User.2 --x 10 --y 150` produces a modified board that exports to PDF with a visible table on User.2.</w:t>
      </w:r>
    </w:p>
    <w:p>
      <w:pPr>
        <w:pStyle w:val="ListParagraph"/>
        <w:numPr>
          <w:ilvl w:val="0"/>
          <w:numId w:val="2"/>
        </w:numPr>
        <w:spacing w:after="60" w:before="40"/>
      </w:pPr>
      <w:r>
        <w:rPr>
          <w:rFonts w:ascii="Arial" w:cs="Arial" w:eastAsia="Arial" w:hAnsi="Arial"/>
          <w:b w:val="false"/>
          <w:bCs w:val="false"/>
          <w:color w:val="000000"/>
          <w:sz w:val="20"/>
          <w:szCs w:val="20"/>
        </w:rPr>
        <w:t xml:space="preserve">Table row count in output = CSV data rows + 1 header row.</w:t>
      </w:r>
    </w:p>
    <w:p>
      <w:pPr>
        <w:pStyle w:val="ListParagraph"/>
        <w:numPr>
          <w:ilvl w:val="0"/>
          <w:numId w:val="2"/>
        </w:numPr>
        <w:spacing w:after="60" w:before="40"/>
      </w:pPr>
      <w:r>
        <w:rPr>
          <w:rFonts w:ascii="Arial" w:cs="Arial" w:eastAsia="Arial" w:hAnsi="Arial"/>
          <w:b w:val="false"/>
          <w:bCs w:val="false"/>
          <w:color w:val="000000"/>
          <w:sz w:val="20"/>
          <w:szCs w:val="20"/>
        </w:rPr>
        <w:t xml:space="preserve">KiCad 8 board: injected (table) node is parseable by SI-1.2 with no error.</w:t>
      </w:r>
    </w:p>
    <w:p>
      <w:pPr>
        <w:pStyle w:val="ListParagraph"/>
        <w:numPr>
          <w:ilvl w:val="0"/>
          <w:numId w:val="2"/>
        </w:numPr>
        <w:spacing w:after="60" w:before="40"/>
      </w:pPr>
      <w:r>
        <w:rPr>
          <w:rFonts w:ascii="Arial" w:cs="Arial" w:eastAsia="Arial" w:hAnsi="Arial"/>
          <w:b w:val="false"/>
          <w:bCs w:val="false"/>
          <w:color w:val="000000"/>
          <w:sz w:val="20"/>
          <w:szCs w:val="20"/>
        </w:rPr>
        <w:t xml:space="preserve">KiCad 7 board: gr_text count = rows × cols (verified by parsing output board).</w:t>
      </w:r>
    </w:p>
    <w:p>
      <w:pPr>
        <w:pStyle w:val="ListParagraph"/>
        <w:numPr>
          <w:ilvl w:val="0"/>
          <w:numId w:val="2"/>
        </w:numPr>
        <w:spacing w:after="60" w:before="40"/>
      </w:pPr>
      <w:r>
        <w:rPr>
          <w:rFonts w:ascii="Arial" w:cs="Arial" w:eastAsia="Arial" w:hAnsi="Arial"/>
          <w:b w:val="false"/>
          <w:bCs w:val="false"/>
          <w:color w:val="000000"/>
          <w:sz w:val="20"/>
          <w:szCs w:val="20"/>
        </w:rPr>
        <w:t xml:space="preserve">kicad-cli DRC on injected board: 0 new violations.</w:t>
      </w:r>
    </w:p>
    <w:p>
      <w:pPr>
        <w:pStyle w:val="ListParagraph"/>
        <w:numPr>
          <w:ilvl w:val="0"/>
          <w:numId w:val="2"/>
        </w:numPr>
        <w:spacing w:after="60" w:before="40"/>
      </w:pPr>
      <w:r>
        <w:rPr>
          <w:rFonts w:ascii="Arial" w:cs="Arial" w:eastAsia="Arial" w:hAnsi="Arial"/>
          <w:b w:val="false"/>
          <w:bCs w:val="false"/>
          <w:color w:val="000000"/>
          <w:sz w:val="20"/>
          <w:szCs w:val="20"/>
        </w:rPr>
        <w:t xml:space="preserve">UTF-8 BOM CSV file: BOM stripped, content correct.</w:t>
      </w:r>
    </w:p>
    <w:p>
      <w:pPr>
        <w:pStyle w:val="ListParagraph"/>
        <w:numPr>
          <w:ilvl w:val="0"/>
          <w:numId w:val="2"/>
        </w:numPr>
        <w:spacing w:after="60" w:before="40"/>
      </w:pPr>
      <w:r>
        <w:rPr>
          <w:rFonts w:ascii="Arial" w:cs="Arial" w:eastAsia="Arial" w:hAnsi="Arial"/>
          <w:b w:val="false"/>
          <w:bCs w:val="false"/>
          <w:color w:val="000000"/>
          <w:sz w:val="20"/>
          <w:szCs w:val="20"/>
        </w:rPr>
        <w:t xml:space="preserve">100-row CSV: table bounding box exceeds board width → warning printed but injection still proceeds.</w:t>
      </w:r>
    </w:p>
    <w:p>
      <w:pPr>
        <w:spacing w:after="100" w:before="0"/>
      </w:pPr>
      <w:r>
        <w:t xml:space="preserve"/>
      </w:r>
    </w:p>
    <w:p>
      <w:pPr>
        <w:pStyle w:val="Heading2"/>
        <w:spacing w:after="120" w:before="280"/>
      </w:pPr>
      <w:r>
        <w:rPr>
          <w:rFonts w:ascii="Arial" w:cs="Arial" w:eastAsia="Arial" w:hAnsi="Arial"/>
          <w:b/>
          <w:bCs/>
          <w:color w:val="1A3C5E"/>
          <w:sz w:val="26"/>
          <w:szCs w:val="2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760"/>
      </w:tblGrid>
      <w:t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Risk</w:t>
            </w:r>
          </w:p>
        </w:tc>
        <w:tc>
          <w:tcPr>
            <w:tcW w:type="dxa" w:w="1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Likelihood</w:t>
            </w:r>
          </w:p>
        </w:tc>
        <w:tc>
          <w:tcPr>
            <w:tcW w:type="dxa" w:w="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Impact</w:t>
            </w:r>
          </w:p>
        </w:tc>
        <w:tc>
          <w:tcPr>
            <w:tcW w:type="dxa" w:w="476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Mitigation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KiCad 8 native (table) format changes between 8.0.x point releases</w:t>
            </w:r>
          </w:p>
        </w:tc>
        <w:tc>
          <w:tcPr>
            <w:tcW w:type="dxa" w:w="10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8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Capture the exact S-expression from a known KiCad 8.0.5 board with a manually-added table. Pin to that format. Add a CI step that opens the injected board in kicad-cli and checks for parse errors.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Cell text overflow not caught at inject time</w:t>
            </w:r>
          </w:p>
        </w:tc>
        <w:tc>
          <w:tcPr>
            <w:tcW w:type="dxa" w:w="10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8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Add a pre-injection check: for each cell, if text_mm &gt; col_width_mm - 2*padding, truncate with "..." and log a warning.</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CSV encoding detection (chardet) incorrect for some regional character sets</w:t>
            </w:r>
          </w:p>
        </w:tc>
        <w:tc>
          <w:tcPr>
            <w:tcW w:type="dxa" w:w="10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spacing w:after="0" w:before="0"/>
              <w:jc w:val="center"/>
            </w:pPr>
            <w:r>
              <w:rPr>
                <w:rFonts w:ascii="Arial" w:cs="Arial" w:eastAsia="Arial" w:hAnsi="Arial"/>
                <w:b/>
                <w:bCs/>
                <w:color w:val="375623"/>
                <w:sz w:val="17"/>
                <w:szCs w:val="17"/>
              </w:rPr>
              <w:t xml:space="preserve">Low</w:t>
            </w:r>
          </w:p>
        </w:tc>
        <w:tc>
          <w:tcPr>
            <w:tcW w:type="dxa" w:w="8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spacing w:after="0" w:before="0"/>
              <w:jc w:val="center"/>
            </w:pPr>
            <w:r>
              <w:rPr>
                <w:rFonts w:ascii="Arial" w:cs="Arial" w:eastAsia="Arial" w:hAnsi="Arial"/>
                <w:b/>
                <w:bCs/>
                <w:color w:val="375623"/>
                <w:sz w:val="17"/>
                <w:szCs w:val="17"/>
              </w:rPr>
              <w:t xml:space="preserve">Low</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Require explicit --encoding flag as an escape hatch. Document that UTF-8 is strongly recommended.</w:t>
            </w:r>
          </w:p>
        </w:tc>
      </w:tr>
    </w:tbl>
    <w:p>
      <w:pPr>
        <w:spacing w:after="100" w:before="0"/>
      </w:pPr>
      <w:r>
        <w:t xml:space="preserve"/>
      </w:r>
    </w:p>
    <w:p>
      <w:pPr>
        <w:pStyle w:val="Heading2"/>
        <w:spacing w:after="120" w:before="280"/>
      </w:pPr>
      <w:r>
        <w:rPr>
          <w:rFonts w:ascii="Arial" w:cs="Arial" w:eastAsia="Arial" w:hAnsi="Arial"/>
          <w:b/>
          <w:bCs/>
          <w:color w:val="1A3C5E"/>
          <w:sz w:val="26"/>
          <w:szCs w:val="26"/>
        </w:rPr>
        <w:t xml:space="preserve">Hour Estimates (6 productive hrs/day)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Phase</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Low (hrs)</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High (hrs)</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Notes (@ 6 hrs/day)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Research</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6</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Implementation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22</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36</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Testing</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8</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12</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Integration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6</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8</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TOTAL</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42</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66</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7–11 engineering days</w:t>
            </w:r>
          </w:p>
        </w:tc>
      </w:tr>
    </w:tbl>
    <w:p>
      <w:pPr>
        <w:spacing w:after="100" w:before="0"/>
      </w:pPr>
      <w:r>
        <w:t xml:space="preserve"/>
      </w:r>
    </w:p>
    <w:p>
      <w:pPr>
        <w:pStyle w:val="Heading3"/>
        <w:spacing w:after="80" w:before="180"/>
      </w:pPr>
      <w:r>
        <w:rPr>
          <w:rFonts w:ascii="Arial" w:cs="Arial" w:eastAsia="Arial" w:hAnsi="Arial"/>
          <w:b/>
          <w:bCs/>
          <w:color w:val="5B2E8E"/>
          <w:sz w:val="22"/>
          <w:szCs w:val="22"/>
        </w:rPr>
        <w:t xml:space="preserve">Auto Research Loop Plan</w:t>
      </w:r>
    </w:p>
    <w:p>
      <w:pPr>
        <w:spacing w:after="60" w:before="120"/>
      </w:pPr>
      <w:r>
        <w:rPr>
          <w:rFonts w:ascii="Arial" w:cs="Arial" w:eastAsia="Arial" w:hAnsi="Arial"/>
          <w:b/>
          <w:bCs/>
          <w:color w:val="5B2E8E"/>
          <w:sz w:val="20"/>
          <w:szCs w:val="20"/>
        </w:rPr>
        <w:t xml:space="preserve">1 — Research Phase (before first line of code)</w:t>
      </w:r>
    </w:p>
    <w:p>
      <w:pPr>
        <w:pStyle w:val="ListParagraph"/>
        <w:numPr>
          <w:ilvl w:val="0"/>
          <w:numId w:val="2"/>
        </w:numPr>
        <w:spacing w:after="60" w:before="40"/>
      </w:pPr>
      <w:r>
        <w:rPr>
          <w:rFonts w:ascii="Arial" w:cs="Arial" w:eastAsia="Arial" w:hAnsi="Arial"/>
          <w:b w:val="false"/>
          <w:bCs w:val="false"/>
          <w:color w:val="000000"/>
          <w:sz w:val="20"/>
          <w:szCs w:val="20"/>
        </w:rPr>
        <w:t xml:space="preserve">Open KiCad 8 board editor, manually add a table to User.2, save, and inspect the .kicad_pcb file S-expression diff. Document the exact (table ...) format.</w:t>
      </w:r>
    </w:p>
    <w:p>
      <w:pPr>
        <w:pStyle w:val="ListParagraph"/>
        <w:numPr>
          <w:ilvl w:val="0"/>
          <w:numId w:val="2"/>
        </w:numPr>
        <w:spacing w:after="60" w:before="40"/>
      </w:pPr>
      <w:r>
        <w:rPr>
          <w:rFonts w:ascii="Arial" w:cs="Arial" w:eastAsia="Arial" w:hAnsi="Arial"/>
          <w:b w:val="false"/>
          <w:bCs w:val="false"/>
          <w:color w:val="000000"/>
          <w:sz w:val="20"/>
          <w:szCs w:val="20"/>
        </w:rPr>
        <w:t xml:space="preserve">Test: does `kicad-cli pcb export pdf --layers User.2` render the (table) block content? Test with a manually-inserted table on KiCad 8.</w:t>
      </w:r>
    </w:p>
    <w:p>
      <w:pPr>
        <w:pStyle w:val="ListParagraph"/>
        <w:numPr>
          <w:ilvl w:val="0"/>
          <w:numId w:val="2"/>
        </w:numPr>
        <w:spacing w:after="60" w:before="40"/>
      </w:pPr>
      <w:r>
        <w:rPr>
          <w:rFonts w:ascii="Arial" w:cs="Arial" w:eastAsia="Arial" w:hAnsi="Arial"/>
          <w:b w:val="false"/>
          <w:bCs w:val="false"/>
          <w:color w:val="000000"/>
          <w:sz w:val="20"/>
          <w:szCs w:val="20"/>
        </w:rPr>
        <w:t xml:space="preserve">Open Q: what is the minimum KiCad 8 point release that supports (table)? Check KiCad changelog: https://www.kicad.org/blog/categories/Release-Notes/</w:t>
      </w:r>
    </w:p>
    <w:p>
      <w:pPr>
        <w:spacing w:after="40" w:before="0"/>
      </w:pPr>
      <w:r>
        <w:t xml:space="preserve"/>
      </w:r>
    </w:p>
    <w:p>
      <w:pPr>
        <w:spacing w:after="60" w:before="120"/>
      </w:pPr>
      <w:r>
        <w:rPr>
          <w:rFonts w:ascii="Arial" w:cs="Arial" w:eastAsia="Arial" w:hAnsi="Arial"/>
          <w:b/>
          <w:bCs/>
          <w:color w:val="5B2E8E"/>
          <w:sz w:val="20"/>
          <w:szCs w:val="20"/>
        </w:rPr>
        <w:t xml:space="preserve">2 — Implementation Validation Loop (run on every significant commit)</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F4-T2: `python -c "import sexpr; tree=sexpr.parse(open('out.kicad_pcb').read()); print('table' in str(tree))"` — confirm (table) node is present.</w:t>
      </w:r>
    </w:p>
    <w:p>
      <w:pPr>
        <w:pStyle w:val="ListParagraph"/>
        <w:numPr>
          <w:ilvl w:val="0"/>
          <w:numId w:val="2"/>
        </w:numPr>
        <w:spacing w:after="60" w:before="40"/>
      </w:pPr>
      <w:r>
        <w:rPr>
          <w:rFonts w:ascii="Arial" w:cs="Arial" w:eastAsia="Arial" w:hAnsi="Arial"/>
          <w:b w:val="false"/>
          <w:bCs w:val="false"/>
          <w:color w:val="000000"/>
          <w:sz w:val="20"/>
          <w:szCs w:val="20"/>
        </w:rPr>
        <w:t xml:space="preserve">Visual check: open injected board in KiCad GUI and confirm table is visible on User.2 with correct row/column structure.</w:t>
      </w:r>
    </w:p>
    <w:p>
      <w:pPr>
        <w:spacing w:after="40" w:before="0"/>
      </w:pPr>
      <w:r>
        <w:t xml:space="preserve"/>
      </w:r>
    </w:p>
    <w:p>
      <w:pPr>
        <w:spacing w:after="60" w:before="120"/>
      </w:pPr>
      <w:r>
        <w:rPr>
          <w:rFonts w:ascii="Arial" w:cs="Arial" w:eastAsia="Arial" w:hAnsi="Arial"/>
          <w:b/>
          <w:bCs/>
          <w:color w:val="5B2E8E"/>
          <w:sz w:val="20"/>
          <w:szCs w:val="20"/>
        </w:rPr>
        <w:t xml:space="preserve">3 — Regression Checks (CI gate on every PR)</w:t>
      </w:r>
    </w:p>
    <w:p>
      <w:pPr>
        <w:pStyle w:val="ListParagraph"/>
        <w:numPr>
          <w:ilvl w:val="0"/>
          <w:numId w:val="2"/>
        </w:numPr>
        <w:spacing w:after="60" w:before="40"/>
      </w:pPr>
      <w:r>
        <w:rPr>
          <w:rFonts w:ascii="Arial" w:cs="Arial" w:eastAsia="Arial" w:hAnsi="Arial"/>
          <w:b w:val="false"/>
          <w:bCs w:val="false"/>
          <w:color w:val="000000"/>
          <w:sz w:val="20"/>
          <w:szCs w:val="20"/>
        </w:rPr>
        <w:t xml:space="preserve">CI: `pytest tests/unit/test_include_table.py tests/integration/test_include_table.py`.</w:t>
      </w:r>
    </w:p>
    <w:p>
      <w:pPr>
        <w:pStyle w:val="ListParagraph"/>
        <w:numPr>
          <w:ilvl w:val="0"/>
          <w:numId w:val="2"/>
        </w:numPr>
        <w:spacing w:after="60" w:before="40"/>
      </w:pPr>
      <w:r>
        <w:rPr>
          <w:rFonts w:ascii="Arial" w:cs="Arial" w:eastAsia="Arial" w:hAnsi="Arial"/>
          <w:b w:val="false"/>
          <w:bCs w:val="false"/>
          <w:color w:val="000000"/>
          <w:sz w:val="20"/>
          <w:szCs w:val="20"/>
        </w:rPr>
        <w:t xml:space="preserve">CI: kicad-cli DRC on injected board — 0 new violations.</w:t>
      </w:r>
    </w:p>
    <w:p>
      <w:pPr>
        <w:pStyle w:val="ListParagraph"/>
        <w:numPr>
          <w:ilvl w:val="0"/>
          <w:numId w:val="2"/>
        </w:numPr>
        <w:spacing w:after="60" w:before="40"/>
      </w:pPr>
      <w:r>
        <w:rPr>
          <w:rFonts w:ascii="Arial" w:cs="Arial" w:eastAsia="Arial" w:hAnsi="Arial"/>
          <w:b w:val="false"/>
          <w:bCs w:val="false"/>
          <w:color w:val="000000"/>
          <w:sz w:val="20"/>
          <w:szCs w:val="20"/>
        </w:rPr>
        <w:t xml:space="preserve">CI: cell count assertion for KiCad 7 boards — gr_text count = rows × cols.</w:t>
      </w:r>
    </w:p>
    <w:p>
      <w:pPr>
        <w:spacing w:after="40" w:before="0"/>
      </w:pPr>
      <w:r>
        <w:t xml:space="preserve"/>
      </w:r>
    </w:p>
    <w:p>
      <w:pPr>
        <w:spacing w:after="60" w:before="120"/>
      </w:pPr>
      <w:r>
        <w:rPr>
          <w:rFonts w:ascii="Arial" w:cs="Arial" w:eastAsia="Arial" w:hAnsi="Arial"/>
          <w:b/>
          <w:bCs/>
          <w:color w:val="5B2E8E"/>
          <w:sz w:val="20"/>
          <w:szCs w:val="20"/>
        </w:rPr>
        <w:t xml:space="preserve">4 — Integration Test (full pipeline, run nightly)</w:t>
      </w:r>
    </w:p>
    <w:p>
      <w:pPr>
        <w:pStyle w:val="ListParagraph"/>
        <w:numPr>
          <w:ilvl w:val="0"/>
          <w:numId w:val="2"/>
        </w:numPr>
        <w:spacing w:after="60" w:before="40"/>
      </w:pPr>
      <w:r>
        <w:rPr>
          <w:rFonts w:ascii="Arial" w:cs="Arial" w:eastAsia="Arial" w:hAnsi="Arial"/>
          <w:b w:val="false"/>
          <w:bCs w:val="false"/>
          <w:color w:val="000000"/>
          <w:sz w:val="20"/>
          <w:szCs w:val="20"/>
        </w:rPr>
        <w:t xml:space="preserve">Nightly: inject 3 different CSVs (small/medium/large) into 4layer.kicad_pcb. Export PDF. Assert User.2 page is non-blank. DRC check.</w:t>
      </w:r>
    </w:p>
    <w:p>
      <w:pPr>
        <w:spacing w:after="40" w:before="0"/>
      </w:pPr>
      <w:r>
        <w:t xml:space="preserve"/>
      </w:r>
    </w:p>
    <w:p>
      <w:pPr>
        <w:spacing w:after="60" w:before="120"/>
      </w:pPr>
      <w:r>
        <w:rPr>
          <w:rFonts w:ascii="Arial" w:cs="Arial" w:eastAsia="Arial" w:hAnsi="Arial"/>
          <w:b/>
          <w:bCs/>
          <w:color w:val="5B2E8E"/>
          <w:sz w:val="20"/>
          <w:szCs w:val="20"/>
        </w:rPr>
        <w:t xml:space="preserve">5 — Acceptance Sign-Off Checklist (manual, run before merge to main)</w:t>
      </w:r>
    </w:p>
    <w:p>
      <w:pPr>
        <w:pStyle w:val="ListParagraph"/>
        <w:numPr>
          <w:ilvl w:val="0"/>
          <w:numId w:val="2"/>
        </w:numPr>
        <w:spacing w:after="60" w:before="40"/>
      </w:pPr>
      <w:r>
        <w:rPr>
          <w:rFonts w:ascii="Arial" w:cs="Arial" w:eastAsia="Arial" w:hAnsi="Arial"/>
          <w:b w:val="false"/>
          <w:bCs w:val="false"/>
          <w:color w:val="000000"/>
          <w:sz w:val="20"/>
          <w:szCs w:val="20"/>
        </w:rPr>
        <w:t xml:space="preserve">[ ] KiCad 8: (table) node present and parseable in injected board.</w:t>
      </w:r>
    </w:p>
    <w:p>
      <w:pPr>
        <w:pStyle w:val="ListParagraph"/>
        <w:numPr>
          <w:ilvl w:val="0"/>
          <w:numId w:val="2"/>
        </w:numPr>
        <w:spacing w:after="60" w:before="40"/>
      </w:pPr>
      <w:r>
        <w:rPr>
          <w:rFonts w:ascii="Arial" w:cs="Arial" w:eastAsia="Arial" w:hAnsi="Arial"/>
          <w:b w:val="false"/>
          <w:bCs w:val="false"/>
          <w:color w:val="000000"/>
          <w:sz w:val="20"/>
          <w:szCs w:val="20"/>
        </w:rPr>
        <w:t xml:space="preserve">[ ] KiCad 7: gr_text count correct.</w:t>
      </w:r>
    </w:p>
    <w:p>
      <w:pPr>
        <w:pStyle w:val="ListParagraph"/>
        <w:numPr>
          <w:ilvl w:val="0"/>
          <w:numId w:val="2"/>
        </w:numPr>
        <w:spacing w:after="60" w:before="40"/>
      </w:pPr>
      <w:r>
        <w:rPr>
          <w:rFonts w:ascii="Arial" w:cs="Arial" w:eastAsia="Arial" w:hAnsi="Arial"/>
          <w:b w:val="false"/>
          <w:bCs w:val="false"/>
          <w:color w:val="000000"/>
          <w:sz w:val="20"/>
          <w:szCs w:val="20"/>
        </w:rPr>
        <w:t xml:space="preserve">[ ] Table visible in kicad-cli PDF export.</w:t>
      </w:r>
    </w:p>
    <w:p>
      <w:pPr>
        <w:pStyle w:val="ListParagraph"/>
        <w:numPr>
          <w:ilvl w:val="0"/>
          <w:numId w:val="2"/>
        </w:numPr>
        <w:spacing w:after="60" w:before="40"/>
      </w:pPr>
      <w:r>
        <w:rPr>
          <w:rFonts w:ascii="Arial" w:cs="Arial" w:eastAsia="Arial" w:hAnsi="Arial"/>
          <w:b w:val="false"/>
          <w:bCs w:val="false"/>
          <w:color w:val="000000"/>
          <w:sz w:val="20"/>
          <w:szCs w:val="20"/>
        </w:rPr>
        <w:t xml:space="preserve">[ ] 0 DRC violations on all fixture boards.</w:t>
      </w:r>
    </w:p>
    <w:p>
      <w:pPr>
        <w:pStyle w:val="ListParagraph"/>
        <w:numPr>
          <w:ilvl w:val="0"/>
          <w:numId w:val="2"/>
        </w:numPr>
        <w:spacing w:after="60" w:before="40"/>
      </w:pPr>
      <w:r>
        <w:rPr>
          <w:rFonts w:ascii="Arial" w:cs="Arial" w:eastAsia="Arial" w:hAnsi="Arial"/>
          <w:b w:val="false"/>
          <w:bCs w:val="false"/>
          <w:color w:val="000000"/>
          <w:sz w:val="20"/>
          <w:szCs w:val="20"/>
        </w:rPr>
        <w:t xml:space="preserve">[ ] UTF-8 BOM CSV handled correctly.</w:t>
      </w:r>
    </w:p>
    <w:p>
      <w:pPr>
        <w:pStyle w:val="ListParagraph"/>
        <w:numPr>
          <w:ilvl w:val="0"/>
          <w:numId w:val="2"/>
        </w:numPr>
        <w:spacing w:after="60" w:before="40"/>
      </w:pPr>
      <w:r>
        <w:rPr>
          <w:rFonts w:ascii="Arial" w:cs="Arial" w:eastAsia="Arial" w:hAnsi="Arial"/>
          <w:b w:val="false"/>
          <w:bCs w:val="false"/>
          <w:color w:val="000000"/>
          <w:sz w:val="20"/>
          <w:szCs w:val="20"/>
        </w:rPr>
        <w:t xml:space="preserve">[ ] --output flag creates a new file; source board unchanged.</w:t>
      </w:r>
    </w:p>
    <w:p>
      <w:pPr>
        <w:spacing w:after="40" w:before="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Section 6 — Feature 5: Blender Ray-Traced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160"/>
              <w:left w:type="dxa" w:w="240"/>
              <w:bottom w:type="dxa" w:w="100"/>
              <w:right w:type="dxa" w:w="240"/>
            </w:tcMar>
          </w:tcPr>
          <w:p>
            <w:pPr>
              <w:spacing w:after="40" w:before="0"/>
            </w:pPr>
            <w:r>
              <w:rPr>
                <w:rFonts w:ascii="Arial" w:cs="Arial" w:eastAsia="Arial" w:hAnsi="Arial"/>
                <w:color w:val="BDD7EE"/>
                <w:sz w:val="18"/>
                <w:szCs w:val="18"/>
              </w:rPr>
              <w:t xml:space="preserve">Feature 5  </w:t>
            </w:r>
            <w:r>
              <w:rPr>
                <w:rFonts w:ascii="Arial" w:cs="Arial" w:eastAsia="Arial" w:hAnsi="Arial"/>
                <w:b/>
                <w:bCs/>
                <w:color w:val="FFFFFF"/>
                <w:sz w:val="28"/>
                <w:szCs w:val="28"/>
              </w:rPr>
              <w:t xml:space="preserve">Blender Ray-Traced Renders</w:t>
            </w:r>
          </w:p>
          <w:p>
            <w:pPr>
              <w:spacing w:after="0" w:before="0"/>
            </w:pPr>
            <w:r>
              <w:rPr>
                <w:rFonts w:ascii="Arial" w:cs="Arial" w:eastAsia="Arial" w:hAnsi="Arial"/>
                <w:color w:val="BDD7EE"/>
                <w:sz w:val="19"/>
                <w:szCs w:val="19"/>
              </w:rPr>
              <w:t xml:space="preserve">Photorealistic PCB renders via Blender headless · PBR materials · HDRI · multiple camera presets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EEAF1"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TOTAL EFFORT (excl. SI)</w:t>
            </w:r>
          </w:p>
          <w:p>
            <w:pPr>
              <w:spacing w:after="0" w:before="0"/>
              <w:jc w:val="center"/>
            </w:pPr>
            <w:r>
              <w:rPr>
                <w:rFonts w:ascii="Arial" w:cs="Arial" w:eastAsia="Arial" w:hAnsi="Arial"/>
                <w:b/>
                <w:bCs/>
                <w:color w:val="2E75B6"/>
                <w:sz w:val="24"/>
                <w:szCs w:val="24"/>
              </w:rPr>
              <w:t xml:space="preserve">17.0–27.0 days</w:t>
            </w:r>
          </w:p>
        </w:tc>
        <w:tc>
          <w:tcPr>
            <w:tcW w:type="dxa" w:w="3120"/>
            <w:tcBorders>
              <w:top w:val="single" w:color="BFBFBF" w:sz="1"/>
              <w:left w:val="single" w:color="BFBFBF" w:sz="1"/>
              <w:bottom w:val="single" w:color="BFBFBF" w:sz="1"/>
              <w:right w:val="single" w:color="BFBFBF" w:sz="1"/>
            </w:tcBorders>
            <w:shd w:fill="FFDCDC"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COMPLEXITY</w:t>
            </w:r>
          </w:p>
          <w:p>
            <w:pPr>
              <w:spacing w:after="0" w:before="0"/>
              <w:jc w:val="center"/>
            </w:pPr>
            <w:r>
              <w:rPr>
                <w:rFonts w:ascii="Arial" w:cs="Arial" w:eastAsia="Arial" w:hAnsi="Arial"/>
                <w:b/>
                <w:bCs/>
                <w:color w:val="A50000"/>
                <w:sz w:val="24"/>
                <w:szCs w:val="24"/>
              </w:rPr>
              <w:t xml:space="preserve">Very High</w:t>
            </w:r>
          </w:p>
        </w:tc>
        <w:tc>
          <w:tcPr>
            <w:tcW w:type="dxa" w:w="3120"/>
            <w:tcBorders>
              <w:top w:val="single" w:color="BFBFBF" w:sz="1"/>
              <w:left w:val="single" w:color="BFBFBF" w:sz="1"/>
              <w:bottom w:val="single" w:color="BFBFBF" w:sz="1"/>
              <w:right w:val="single" w:color="BFBFBF" w:sz="1"/>
            </w:tcBorders>
            <w:shd w:fill="FCE4D6"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TECHNICAL RISK</w:t>
            </w:r>
          </w:p>
          <w:p>
            <w:pPr>
              <w:spacing w:after="0" w:before="0"/>
              <w:jc w:val="center"/>
            </w:pPr>
            <w:r>
              <w:rPr>
                <w:rFonts w:ascii="Arial" w:cs="Arial" w:eastAsia="Arial" w:hAnsi="Arial"/>
                <w:b/>
                <w:bCs/>
                <w:color w:val="C55A11"/>
                <w:sz w:val="24"/>
                <w:szCs w:val="24"/>
              </w:rPr>
              <w:t xml:space="preserve">High</w:t>
            </w:r>
          </w:p>
        </w:tc>
      </w:tr>
    </w:tbl>
    <w:p>
      <w:pPr>
        <w:spacing w:after="160" w:before="0"/>
      </w:pPr>
      <w:r>
        <w:t xml:space="preserve"/>
      </w:r>
    </w:p>
    <w:p>
      <w:pPr>
        <w:spacing w:after="160" w:before="0"/>
      </w:pPr>
      <w:r>
        <w:rPr>
          <w:rFonts w:ascii="Arial" w:cs="Arial" w:eastAsia="Arial" w:hAnsi="Arial"/>
          <w:b w:val="false"/>
          <w:bCs w:val="false"/>
          <w:color w:val="000000"/>
          <w:sz w:val="20"/>
          <w:szCs w:val="20"/>
        </w:rPr>
        <w:t xml:space="preserve">Generates photorealistic 3D renders of the fully-populated PCB using Blender's Cycles renderer in headless mode. kicad-cli exports the board as VRML; a custom Blender Python script imports it, applies PBR materials, sets up HDRI lighting, and renders multiple camera angles.</w:t>
      </w:r>
    </w:p>
    <w:p>
      <w:pPr>
        <w:spacing w:after="160" w:before="0"/>
      </w:pPr>
      <w:r>
        <w:rPr>
          <w:rFonts w:ascii="Arial" w:cs="Arial" w:eastAsia="Arial" w:hAnsi="Arial"/>
          <w:b w:val="false"/>
          <w:bCs w:val="false"/>
          <w:color w:val="000000"/>
          <w:sz w:val="20"/>
          <w:szCs w:val="20"/>
        </w:rPr>
        <w:t xml:space="preserve">This is the most complex feature: GPU availability in CI, 3D model quality variance, and Blender Python API stability across versions are all active risks. The recommended approach is VRML import (broadest Blender support) with a well-tested, version-pinned Blender Docker image.</w:t>
      </w:r>
    </w:p>
    <w:p>
      <w:pPr>
        <w:spacing w:after="80" w:before="0"/>
      </w:pPr>
      <w:r>
        <w:t xml:space="preserve"/>
      </w:r>
    </w:p>
    <w:p>
      <w:pPr>
        <w:pStyle w:val="Heading2"/>
        <w:spacing w:after="120" w:before="280"/>
      </w:pPr>
      <w:r>
        <w:rPr>
          <w:rFonts w:ascii="Arial" w:cs="Arial" w:eastAsia="Arial" w:hAnsi="Arial"/>
          <w:b/>
          <w:bCs/>
          <w:color w:val="1A3C5E"/>
          <w:sz w:val="26"/>
          <w:szCs w:val="26"/>
        </w:rPr>
        <w:t xml:space="preserve">Engineering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F5-T1  </w:t>
            </w:r>
            <w:r>
              <w:rPr>
                <w:rFonts w:ascii="Arial" w:cs="Arial" w:eastAsia="Arial" w:hAnsi="Arial"/>
                <w:b/>
                <w:bCs/>
                <w:color w:val="1A3C5E"/>
                <w:sz w:val="20"/>
                <w:szCs w:val="20"/>
              </w:rPr>
              <w:t xml:space="preserve">CI Docker Environment Setup</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Creates a Dockerfile that installs a pinned Blender version and kicad-cli in a headless-capable environment. Validates that Blender can render in CPU-only mode without a display server.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Dockerfile; versions: KiCad 8.0.x, Blender 4.1.x</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Docker image tag: pipeline/kicad-blender:8.0.5-4.1.1; CI job definition (GitHub Actions / GitLab CI)</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Base: ubuntu:22.04. Install KiCad from official PPA (ppa:kicad/kicad-8.0-releases). Install Blender from official tar.gz (not snap — snaps don't work in Docker). Set DISPLAY="" (Blender Cycles with CPU does not require X11; EGL headless: --background flag). Validate: docker run pipeline/kicad-blender blender --background --python validate_render.py — validate_render.py creates a cube, renders it to /tmp/test.png, asserts file exists and &gt;1KB.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Docker; Blender 4.1.1 official tarball; KiCad PPA</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 (prerequisite to all F5 tasks)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Blender's OIDN denoiser requires OIDN shared libs. Install libopenimagedenoise-dev. Without it, denoising must be disabled or switched to the slower built-in NLM denoiser. OpenGL/GPU rendering is unavailable in CI containers without GPU passthrough — all renders must use Cycles CPU backend.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F5-T2  </w:t>
            </w:r>
            <w:r>
              <w:rPr>
                <w:rFonts w:ascii="Arial" w:cs="Arial" w:eastAsia="Arial" w:hAnsi="Arial"/>
                <w:b/>
                <w:bCs/>
                <w:color w:val="1A3C5E"/>
                <w:sz w:val="20"/>
                <w:szCs w:val="20"/>
              </w:rPr>
              <w:t xml:space="preserve">Board 3D Export Driver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Exports the KiCad board as a VRML file for Blender import. Also exports STEP as a higher-quality alternative. Validates output and reports missing 3D models from kicad-cli stderr.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.kicad_pcb file path; export format: Literal["vrml","step"] (default "vrml")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Path to .wrl or .step file; List[str] missing_3d_models (refs without 3D models)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VRML: kicad-cli pcb export vrml --output /tmp/board.wrl board.kicad_pcb. STEP: kicad-cli pcb export step --output /tmp/board.step board.kicad_pcb. Parse stderr for lines matching "WARNING: 3D model not found for ..." — extract ref des and model path. Validate output file: VRML starts with "#VRML V2.0 utf8"; STEP starts with "ISO-10303-21". Raise Missing3DModelError if the required model count exceeds config threshold (default: fail if &gt;10% of footprints missing models).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SI-2 (kicad-cli wrapper), pathlib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kicad-cli vrml export uses KiCad's 3D model library paths (KISYS3DMOD, etc.) which must be set in the environment. Set these via KICAD8_3DMODEL_DIR env var in the Docker image. Without the 3D model library, most components will be missing from the VRML file.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F5-T3  </w:t>
            </w:r>
            <w:r>
              <w:rPr>
                <w:rFonts w:ascii="Arial" w:cs="Arial" w:eastAsia="Arial" w:hAnsi="Arial"/>
                <w:b/>
                <w:bCs/>
                <w:color w:val="1A3C5E"/>
                <w:sz w:val="20"/>
                <w:szCs w:val="20"/>
              </w:rPr>
              <w:t xml:space="preserve">3D Model Preflight Checker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Before invoking Blender, verifies that all footprints in the board have 3D models assigned and that the model files exist on the filesystem. Reports a clear, actionable list of missing models.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.kicad_pcb file path (via SI-1.4)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PreflightReport: {total_footprints: int, footprints_with_models: int, missing: List[{ref, footprint_name, expected_path}]}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Parse footprints via SI-1.4 get_footprints(). For each footprint: extract (model ...) child if present. Resolve model path: substitute ${KISYS3DMOD} → $KICAD8_3DMODEL_DIR env var, ${KIPRJMOD} → board file directory. Check os.path.exists(resolved_path). If any models missing: print a formatted table of missing refs, model names, and expected paths. CLI --preflight flag runs the check and exits before any export.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SI-1.4, os, pathlib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SI-1.4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KiCad's path substitution uses ${VARIABLE} syntax (curly braces, not $VARIABLE). Also ${KICAD_USER_TEMPLATE_DIR}, ${KICAD_TEMPLATE_DIR}. Build a substitution table from all KICAD* env vars at runtime.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F5-T4  </w:t>
            </w:r>
            <w:r>
              <w:rPr>
                <w:rFonts w:ascii="Arial" w:cs="Arial" w:eastAsia="Arial" w:hAnsi="Arial"/>
                <w:b/>
                <w:bCs/>
                <w:color w:val="1A3C5E"/>
                <w:sz w:val="20"/>
                <w:szCs w:val="20"/>
              </w:rPr>
              <w:t xml:space="preserve">Blender Scene Setup Script (render.py)</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3–4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The core Blender Python script (passed via blender --background --python). Imports the board model, configures the Cycles renderer, and orchestrates the render loop across camera presets.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CLI args (parsed via argparse inside the script): --input, --output-dir, --presets, --samples, --resolution-x, --resolution-y, --seed</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PNG files at --output-dir/{preset_name}.png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Script structure: (1) Parse args after -- separator (sys.argv index). (2) bpy.ops.wm.read_factory_settings() to clear default scene. (3) If .wrl: bpy.ops.import_scene.x3d(filepath=input). If .step: requires io_import_scene_step addon — import and call bpy.ops.import_scene.step(). (4) Center model: compute bounding box via [obj.bound_box for obj in bpy.context.scene.objects], set median point, move all objects. (5) Setup render: bpy.context.scene.render.engine="CYCLES", samples=args.samples, bpy.context.scene.cycles.use_denoising=True, bpy.context.scene.cycles.seed=args.seed. (6) For each preset: set camera, render, save PNG.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bpy (Blender 4.1.x, GPL runtime), argparse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F5-T1 (Docker env), F5-T2 (VRML export)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bpy.ops.wm.read_factory_settings() in Blender 4.x requires app_template="" argument. VRML import (x3d operator) does not preserve material names consistently. Objects are named "Shape_000", "Shape_001" etc. Material assignment must be done by color matching, not name matching.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F5-T5  </w:t>
            </w:r>
            <w:r>
              <w:rPr>
                <w:rFonts w:ascii="Arial" w:cs="Arial" w:eastAsia="Arial" w:hAnsi="Arial"/>
                <w:b/>
                <w:bCs/>
                <w:color w:val="1A3C5E"/>
                <w:sz w:val="20"/>
                <w:szCs w:val="20"/>
              </w:rPr>
              <w:t xml:space="preserve">PBR Material Assignment System</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3–5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After VRML import, assigns photorealistic PBR (Principled BSDF) materials to each object based on its dominant vertex color. Replaces the flat colors from VRML with physically-based materials.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Blender scene (in-process bpy access); material_map.yaml config file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Blender scene with PBR materials assigned to all objects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(1) For each object in scene: compute dominant color = average of obj.data.vertex_colors[0] if present, else obj.active_material.diffuse_color. (2) Match against a configurable color-to-material mapping (material_map.yaml): {solder_mask_green: {color: [0.04,0.36,0.04], tolerance: 0.12, bsdf: {metallic:0.0, roughness:0.35, base_color:[0.04,0.36,0.04]}}, copper_gold: {color:[0.83,0.69,0.21], bsdf:{metallic:1.0,roughness:0.15,base_color:[0.83,0.69,0.21]}}, ...}. (3) For matched objects: create new Principled BSDF material via bpy.data.materials.new(), set node inputs, assign to object. (4) Unmatched objects: assign a default grey diffuse material with a warning log.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bpy (GPL runtime), PyYAML (MIT, loaded in the bpy script)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F5-T4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VRML vertex colors are in linear color space (not sRGB). KiCad 3D model colors are specified in sRGB. Apply gamma correction (c_linear = c_srgb^2.2) when comparing. The Principled BSDF base_color in Blender is also linear — set it in linear space.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F5-T6  </w:t>
            </w:r>
            <w:r>
              <w:rPr>
                <w:rFonts w:ascii="Arial" w:cs="Arial" w:eastAsia="Arial" w:hAnsi="Arial"/>
                <w:b/>
                <w:bCs/>
                <w:color w:val="1A3C5E"/>
                <w:sz w:val="20"/>
                <w:szCs w:val="20"/>
              </w:rPr>
              <w:t xml:space="preserve">HDRI Lighting &amp; Environment</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Sets up a physically-based lighting environment using a CC0 HDRI sky map plus a three-point studio lighting rig. Configurable via YAML.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lighting.yaml config: {hdri_path, hdri_rotation_deg, key_strength, fill_strength, rim_strength}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Blender World and light objects configured in-scene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(1) World: bpy.data.worlds["World"].use_nodes=True. Add Tex Environment node pointing to the HDRI file (CC0 from Poly Haven, committed to repo at 2K resolution, ~8MB). Connect to Background shader. Set bpy.context.scene.world.node_tree rotation via mapping node. (2) Key light: bpy.ops.object.light_add(type="AREA"), position at 45° elevation, 30° azimuth from board center, size=board_diagonal*2, energy=args.key_strength (default 500W). (3) Fill: 120° azimuth, 20° elevation, energy=150W. (4) Rim: 210° azimuth, 10° elevation, energy=80W, type=SPOT.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bpy (GPL runtime)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F5-T4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The HDRI rotation in Blender uses Euler angles in radians applied to a Mapping node. The HDRI file must be committed as a binary asset or downloaded at Docker build time — do not download at runtime (network access in CI may be restricted). Use a compact studio HDRI (2K resolution is sufficient for backgrounds at typical PCB render sizes).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F5-T7  </w:t>
            </w:r>
            <w:r>
              <w:rPr>
                <w:rFonts w:ascii="Arial" w:cs="Arial" w:eastAsia="Arial" w:hAnsi="Arial"/>
                <w:b/>
                <w:bCs/>
                <w:color w:val="1A3C5E"/>
                <w:sz w:val="20"/>
                <w:szCs w:val="20"/>
              </w:rPr>
              <w:t xml:space="preserve">Camera Preset System</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Implements a YAML-configurable camera preset system. Each preset specifies spherical coordinates relative to the board center and produces a camera object in Blender.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camera_presets.yaml: List of {name, elevation_deg, azimuth_deg, distance_factor, focal_length_mm, sensor_size_mm}</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each preset: a configured bpy.types.Camera object added to the scene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each preset: (1) Convert spherical (r, elevation, azimuth) to Cartesian: x=r*cos(el)*cos(az), y=r*cos(el)*sin(az), z=r*sin(el). r = distance_factor * max(board_x, board_y) / 2. (2) bpy.ops.object.camera_add(location=(x,y,z)). (3) Point camera at board center using obj.rotation_euler = point_at(board_center). (4) Set camera.lens=focal_length_mm, camera.sensor_width=sensor_size_mm. (5) bpy.context.scene.camera = camera_obj. Default presets: iso-left (45°el, 315°az, 2.5×, 50mm), iso-right (45°el, 225°az), top (89°el, 0°az, 3.0×, 90mm), front-angled (25°el, 270°az, 2.5×, 70mm).</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bpy (GPL runtime), math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F5-T4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Blender's rotation system uses radians and the XYZ Euler convention. The "point camera at target" calculation requires computing the rotation matrix from the direction vector — use mathutils.Vector.to_track_quat() which is available in Blender's mathutils module.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F5-T8  </w:t>
            </w:r>
            <w:r>
              <w:rPr>
                <w:rFonts w:ascii="Arial" w:cs="Arial" w:eastAsia="Arial" w:hAnsi="Arial"/>
                <w:b/>
                <w:bCs/>
                <w:color w:val="1A3C5E"/>
                <w:sz w:val="20"/>
                <w:szCs w:val="20"/>
              </w:rPr>
              <w:t xml:space="preserve">Render Cache &amp; CI Integration</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1–2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Adds a content-addressed cache that skips re-rendering if the board and config are unchanged. Provides the pipeline CLI command and CI job integration.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Source .kicad_pcb path; all render config files; output directory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PNG renders at output directory; cache hit/miss log; CI job definition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Cache key: SHA256 of (board.kicad_pcb_content + all 3D model file contents + render_config_yaml + lighting_yaml + camera_presets_yaml). Store as {key: str, renders: {preset: png_sha256}} in a JSON file alongside the output. On run: compute current key, compare to stored. If match: print "Cache hit, skipping render". If miss or no cache: run Blender, update cache file. CLI: `pipeline render --board X --presets iso-left,top --samples 128 --output /tmp/renders/ --cache ~/.cache/kicad-pipeline/renders.json`.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hashlib, json, pathlib (stdlib); typer (MIT)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F5-T2–F5-T7</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Computing SHA256 of all 3D model files can be slow for boards with many models (hundreds of STEP files, each ~1MB). Limit to hashing file modification timestamps + sizes as a fast proxy, with --force-rehash flag for full content hash.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F5-T9  </w:t>
            </w:r>
            <w:r>
              <w:rPr>
                <w:rFonts w:ascii="Arial" w:cs="Arial" w:eastAsia="Arial" w:hAnsi="Arial"/>
                <w:b/>
                <w:bCs/>
                <w:color w:val="1A3C5E"/>
                <w:sz w:val="20"/>
                <w:szCs w:val="20"/>
              </w:rPr>
              <w:t xml:space="preserve">Tests &amp; Quality Assurance</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Smoke tests (verify PNG is produced), reproducibility tests (fixed seed → same output), preflight tests (missing models), and performance benchmarks.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Minimal fixture board (1 resistor, 1 capacitor with 3D models); fixture board with missing 3D models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pytest pass/fail; benchmark timing report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Smoke: render minimal board at 32 samples, 400×300. Assert PNG exists, size &gt; 50 KB, at least 20% non-black pixels. Reproducibility: render twice with --seed 42. Assert output PNGs are byte-identical (require exact determinism from Cycles with fixed seed). Preflight: fixture board with a missing STEP file → assert PreflightReport.missing has 1 entry. Performance: render 4-layer fixture board at 64 samples, 1920×1080 → assert runtime &lt; 300 s (CPU).</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pytest, Pillow&gt;=10 (MIT) for PNG analysis, time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F5-T1–F5-T8</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Blender Cycles reproducibility with fixed seed is guaranteed only with deterministic tile order (bpy.context.scene.render.use_persistent_data=False). In Blender 4.x, the tile scheduler was changed — test reproducibility on the pinned Blender version before relying on it for golden file comparison.</w:t>
            </w:r>
          </w:p>
        </w:tc>
      </w:tr>
    </w:tbl>
    <w:p>
      <w:pPr>
        <w:spacing w:after="120" w:before="0"/>
      </w:pPr>
      <w:r>
        <w:t xml:space="preserve"/>
      </w:r>
    </w:p>
    <w:p>
      <w:pPr>
        <w:pStyle w:val="Heading2"/>
        <w:spacing w:after="120" w:before="280"/>
      </w:pPr>
      <w:r>
        <w:rPr>
          <w:rFonts w:ascii="Arial" w:cs="Arial" w:eastAsia="Arial" w:hAnsi="Arial"/>
          <w:b/>
          <w:bCs/>
          <w:color w:val="1A3C5E"/>
          <w:sz w:val="26"/>
          <w:szCs w:val="26"/>
        </w:rPr>
        <w:t xml:space="preserve">Acceptance Criteria</w:t>
      </w:r>
    </w:p>
    <w:p>
      <w:pPr>
        <w:pStyle w:val="ListParagraph"/>
        <w:numPr>
          <w:ilvl w:val="0"/>
          <w:numId w:val="2"/>
        </w:numPr>
        <w:spacing w:after="60" w:before="40"/>
      </w:pPr>
      <w:r>
        <w:rPr>
          <w:rFonts w:ascii="Arial" w:cs="Arial" w:eastAsia="Arial" w:hAnsi="Arial"/>
          <w:b w:val="false"/>
          <w:bCs w:val="false"/>
          <w:color w:val="000000"/>
          <w:sz w:val="20"/>
          <w:szCs w:val="20"/>
        </w:rPr>
        <w:t xml:space="preserve">`pipeline render --board fixtures/4layer.kicad_pcb --presets iso-left,top --output /tmp/renders/` produces 2 PNG files (1920×1080) in &lt;300 s on a CPU-only CI runner.</w:t>
      </w:r>
    </w:p>
    <w:p>
      <w:pPr>
        <w:pStyle w:val="ListParagraph"/>
        <w:numPr>
          <w:ilvl w:val="0"/>
          <w:numId w:val="2"/>
        </w:numPr>
        <w:spacing w:after="60" w:before="40"/>
      </w:pPr>
      <w:r>
        <w:rPr>
          <w:rFonts w:ascii="Arial" w:cs="Arial" w:eastAsia="Arial" w:hAnsi="Arial"/>
          <w:b w:val="false"/>
          <w:bCs w:val="false"/>
          <w:color w:val="000000"/>
          <w:sz w:val="20"/>
          <w:szCs w:val="20"/>
        </w:rPr>
        <w:t xml:space="preserve">Each PNG is a valid image (PIL.Image.open succeeds), &gt; 100 KB, with at least 30% non-background pixels (board is visible).</w:t>
      </w:r>
    </w:p>
    <w:p>
      <w:pPr>
        <w:pStyle w:val="ListParagraph"/>
        <w:numPr>
          <w:ilvl w:val="0"/>
          <w:numId w:val="2"/>
        </w:numPr>
        <w:spacing w:after="60" w:before="40"/>
      </w:pPr>
      <w:r>
        <w:rPr>
          <w:rFonts w:ascii="Arial" w:cs="Arial" w:eastAsia="Arial" w:hAnsi="Arial"/>
          <w:b w:val="false"/>
          <w:bCs w:val="false"/>
          <w:color w:val="000000"/>
          <w:sz w:val="20"/>
          <w:szCs w:val="20"/>
        </w:rPr>
        <w:t xml:space="preserve">Identical board + config + seed → byte-identical PNG output on two consecutive runs.</w:t>
      </w:r>
    </w:p>
    <w:p>
      <w:pPr>
        <w:pStyle w:val="ListParagraph"/>
        <w:numPr>
          <w:ilvl w:val="0"/>
          <w:numId w:val="2"/>
        </w:numPr>
        <w:spacing w:after="60" w:before="40"/>
      </w:pPr>
      <w:r>
        <w:rPr>
          <w:rFonts w:ascii="Arial" w:cs="Arial" w:eastAsia="Arial" w:hAnsi="Arial"/>
          <w:b w:val="false"/>
          <w:bCs w:val="false"/>
          <w:color w:val="000000"/>
          <w:sz w:val="20"/>
          <w:szCs w:val="20"/>
        </w:rPr>
        <w:t xml:space="preserve">Preflight checker: fixture board with 3 missing 3D models reports exactly 3 entries in PreflightReport.missing.</w:t>
      </w:r>
    </w:p>
    <w:p>
      <w:pPr>
        <w:pStyle w:val="ListParagraph"/>
        <w:numPr>
          <w:ilvl w:val="0"/>
          <w:numId w:val="2"/>
        </w:numPr>
        <w:spacing w:after="60" w:before="40"/>
      </w:pPr>
      <w:r>
        <w:rPr>
          <w:rFonts w:ascii="Arial" w:cs="Arial" w:eastAsia="Arial" w:hAnsi="Arial"/>
          <w:b w:val="false"/>
          <w:bCs w:val="false"/>
          <w:color w:val="000000"/>
          <w:sz w:val="20"/>
          <w:szCs w:val="20"/>
        </w:rPr>
        <w:t xml:space="preserve">PBR materials: solder mask objects have Principled BSDF roughness ≈ 0.35 (±0.05) and metallic = 0.</w:t>
      </w:r>
    </w:p>
    <w:p>
      <w:pPr>
        <w:pStyle w:val="ListParagraph"/>
        <w:numPr>
          <w:ilvl w:val="0"/>
          <w:numId w:val="2"/>
        </w:numPr>
        <w:spacing w:after="60" w:before="40"/>
      </w:pPr>
      <w:r>
        <w:rPr>
          <w:rFonts w:ascii="Arial" w:cs="Arial" w:eastAsia="Arial" w:hAnsi="Arial"/>
          <w:b w:val="false"/>
          <w:bCs w:val="false"/>
          <w:color w:val="000000"/>
          <w:sz w:val="20"/>
          <w:szCs w:val="20"/>
        </w:rPr>
        <w:t xml:space="preserve">Render cache: second run on unchanged board prints "Cache hit" and exits in &lt;5 s without invoking Blender.</w:t>
      </w:r>
    </w:p>
    <w:p>
      <w:pPr>
        <w:pStyle w:val="ListParagraph"/>
        <w:numPr>
          <w:ilvl w:val="0"/>
          <w:numId w:val="2"/>
        </w:numPr>
        <w:spacing w:after="60" w:before="40"/>
      </w:pPr>
      <w:r>
        <w:rPr>
          <w:rFonts w:ascii="Arial" w:cs="Arial" w:eastAsia="Arial" w:hAnsi="Arial"/>
          <w:b w:val="false"/>
          <w:bCs w:val="false"/>
          <w:color w:val="000000"/>
          <w:sz w:val="20"/>
          <w:szCs w:val="20"/>
        </w:rPr>
        <w:t xml:space="preserve">VRML export + Blender import succeed for all 5 fixture boards (no import errors logged).</w:t>
      </w:r>
    </w:p>
    <w:p>
      <w:pPr>
        <w:spacing w:after="100" w:before="0"/>
      </w:pPr>
      <w:r>
        <w:t xml:space="preserve"/>
      </w:r>
    </w:p>
    <w:p>
      <w:pPr>
        <w:pStyle w:val="Heading2"/>
        <w:spacing w:after="120" w:before="280"/>
      </w:pPr>
      <w:r>
        <w:rPr>
          <w:rFonts w:ascii="Arial" w:cs="Arial" w:eastAsia="Arial" w:hAnsi="Arial"/>
          <w:b/>
          <w:bCs/>
          <w:color w:val="1A3C5E"/>
          <w:sz w:val="26"/>
          <w:szCs w:val="2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760"/>
      </w:tblGrid>
      <w:t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Risk</w:t>
            </w:r>
          </w:p>
        </w:tc>
        <w:tc>
          <w:tcPr>
            <w:tcW w:type="dxa" w:w="1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Likelihood</w:t>
            </w:r>
          </w:p>
        </w:tc>
        <w:tc>
          <w:tcPr>
            <w:tcW w:type="dxa" w:w="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Impact</w:t>
            </w:r>
          </w:p>
        </w:tc>
        <w:tc>
          <w:tcPr>
            <w:tcW w:type="dxa" w:w="476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Mitigation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STEP/VRML quality of third-party 3D component models causes Blender import errors or visual artifacts</w:t>
            </w:r>
          </w:p>
        </w:tc>
        <w:tc>
          <w:tcPr>
            <w:tcW w:type="dxa" w:w="10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8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Implement placeholder geometry fallback: if a component STEP file fails to import, substitute a box at the footprint's courtyard bounding box. Log all failed models. Provide a --strict flag that aborts on any import error.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Blender 4.x bpy API breaks between point releases (bpy 4.1 → 4.2)</w:t>
            </w:r>
          </w:p>
        </w:tc>
        <w:tc>
          <w:tcPr>
            <w:tcW w:type="dxa" w:w="10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8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Pin Blender version in Docker image tag. Document the upgrade process: test render.py on new Blender version in a separate branch before bumping the Docker image.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CPU render time exceeds CI job timeout (often 60 min) for complex boards</w:t>
            </w:r>
          </w:p>
        </w:tc>
        <w:tc>
          <w:tcPr>
            <w:tcW w:type="dxa" w:w="10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8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Default to 64 samples + OIDN denoising (acceptable quality). Add --samples flag. Add render time budget (--timeout-seconds) that aborts Blender if exceeded. Cache renders by board hash to avoid re-rendering unchanged boards.</w:t>
            </w:r>
          </w:p>
        </w:tc>
      </w:tr>
    </w:tbl>
    <w:p>
      <w:pPr>
        <w:spacing w:after="100" w:before="0"/>
      </w:pPr>
      <w:r>
        <w:t xml:space="preserve"/>
      </w:r>
    </w:p>
    <w:p>
      <w:pPr>
        <w:pStyle w:val="Heading2"/>
        <w:spacing w:after="120" w:before="280"/>
      </w:pPr>
      <w:r>
        <w:rPr>
          <w:rFonts w:ascii="Arial" w:cs="Arial" w:eastAsia="Arial" w:hAnsi="Arial"/>
          <w:b/>
          <w:bCs/>
          <w:color w:val="1A3C5E"/>
          <w:sz w:val="26"/>
          <w:szCs w:val="26"/>
        </w:rPr>
        <w:t xml:space="preserve">Hour Estimates (6 productive hrs/day)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Phase</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Low (hrs)</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High (hrs)</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Notes (@ 6 hrs/day)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Research</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12</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20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Implementation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60</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96</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Testing</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16</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24</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Integration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10</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16</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TOTAL</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98</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156</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16–26 engineering days</w:t>
            </w:r>
          </w:p>
        </w:tc>
      </w:tr>
    </w:tbl>
    <w:p>
      <w:pPr>
        <w:spacing w:after="100" w:before="0"/>
      </w:pPr>
      <w:r>
        <w:t xml:space="preserve"/>
      </w:r>
    </w:p>
    <w:p>
      <w:pPr>
        <w:pStyle w:val="Heading3"/>
        <w:spacing w:after="80" w:before="180"/>
      </w:pPr>
      <w:r>
        <w:rPr>
          <w:rFonts w:ascii="Arial" w:cs="Arial" w:eastAsia="Arial" w:hAnsi="Arial"/>
          <w:b/>
          <w:bCs/>
          <w:color w:val="5B2E8E"/>
          <w:sz w:val="22"/>
          <w:szCs w:val="22"/>
        </w:rPr>
        <w:t xml:space="preserve">Auto Research Loop Plan</w:t>
      </w:r>
    </w:p>
    <w:p>
      <w:pPr>
        <w:spacing w:after="60" w:before="120"/>
      </w:pPr>
      <w:r>
        <w:rPr>
          <w:rFonts w:ascii="Arial" w:cs="Arial" w:eastAsia="Arial" w:hAnsi="Arial"/>
          <w:b/>
          <w:bCs/>
          <w:color w:val="5B2E8E"/>
          <w:sz w:val="20"/>
          <w:szCs w:val="20"/>
        </w:rPr>
        <w:t xml:space="preserve">1 — Research Phase (before first line of code)</w:t>
      </w:r>
    </w:p>
    <w:p>
      <w:pPr>
        <w:pStyle w:val="ListParagraph"/>
        <w:numPr>
          <w:ilvl w:val="0"/>
          <w:numId w:val="2"/>
        </w:numPr>
        <w:spacing w:after="60" w:before="40"/>
      </w:pPr>
      <w:r>
        <w:rPr>
          <w:rFonts w:ascii="Arial" w:cs="Arial" w:eastAsia="Arial" w:hAnsi="Arial"/>
          <w:b w:val="false"/>
          <w:bCs w:val="false"/>
          <w:color w:val="000000"/>
          <w:sz w:val="20"/>
          <w:szCs w:val="20"/>
        </w:rPr>
        <w:t xml:space="preserve">Test headless Blender 4.1 in Docker: `docker run --rm blender/blender:4.1 blender --background --python -&lt;&lt;EOF
import bpy; bpy.ops.render.render(write_still=True); print("OK")
EOF` — confirm no display error, render succeeds.</w:t>
      </w:r>
    </w:p>
    <w:p>
      <w:pPr>
        <w:pStyle w:val="ListParagraph"/>
        <w:numPr>
          <w:ilvl w:val="0"/>
          <w:numId w:val="2"/>
        </w:numPr>
        <w:spacing w:after="60" w:before="40"/>
      </w:pPr>
      <w:r>
        <w:rPr>
          <w:rFonts w:ascii="Arial" w:cs="Arial" w:eastAsia="Arial" w:hAnsi="Arial"/>
          <w:b w:val="false"/>
          <w:bCs w:val="false"/>
          <w:color w:val="000000"/>
          <w:sz w:val="20"/>
          <w:szCs w:val="20"/>
        </w:rPr>
        <w:t xml:space="preserve">Test VRML import: export VRML from kicad-cli on a fixture board, import into Blender 4.1 interactively (not headless), inspect what objects are created and what materials are available.</w:t>
      </w:r>
    </w:p>
    <w:p>
      <w:pPr>
        <w:pStyle w:val="ListParagraph"/>
        <w:numPr>
          <w:ilvl w:val="0"/>
          <w:numId w:val="2"/>
        </w:numPr>
        <w:spacing w:after="60" w:before="40"/>
      </w:pPr>
      <w:r>
        <w:rPr>
          <w:rFonts w:ascii="Arial" w:cs="Arial" w:eastAsia="Arial" w:hAnsi="Arial"/>
          <w:b w:val="false"/>
          <w:bCs w:val="false"/>
          <w:color w:val="000000"/>
          <w:sz w:val="20"/>
          <w:szCs w:val="20"/>
        </w:rPr>
        <w:t xml:space="preserve">Document all VRML object names produced by kicad-cli. Do copper traces appear as a single mesh or per-trace objects? Is solder mask a separate object?</w:t>
      </w:r>
    </w:p>
    <w:p>
      <w:pPr>
        <w:pStyle w:val="ListParagraph"/>
        <w:numPr>
          <w:ilvl w:val="0"/>
          <w:numId w:val="2"/>
        </w:numPr>
        <w:spacing w:after="60" w:before="40"/>
      </w:pPr>
      <w:r>
        <w:rPr>
          <w:rFonts w:ascii="Arial" w:cs="Arial" w:eastAsia="Arial" w:hAnsi="Arial"/>
          <w:b w:val="false"/>
          <w:bCs w:val="false"/>
          <w:color w:val="000000"/>
          <w:sz w:val="20"/>
          <w:szCs w:val="20"/>
        </w:rPr>
        <w:t xml:space="preserve">Open Q: does kicad-cli vrml export include component 3D models, or just the PCB substrate? Test: compare VRML file from a board with and without 3D model assignments.</w:t>
      </w:r>
    </w:p>
    <w:p>
      <w:pPr>
        <w:pStyle w:val="ListParagraph"/>
        <w:numPr>
          <w:ilvl w:val="0"/>
          <w:numId w:val="2"/>
        </w:numPr>
        <w:spacing w:after="60" w:before="40"/>
      </w:pPr>
      <w:r>
        <w:rPr>
          <w:rFonts w:ascii="Arial" w:cs="Arial" w:eastAsia="Arial" w:hAnsi="Arial"/>
          <w:b w:val="false"/>
          <w:bCs w:val="false"/>
          <w:color w:val="000000"/>
          <w:sz w:val="20"/>
          <w:szCs w:val="20"/>
        </w:rPr>
        <w:t xml:space="preserve">Download 3 CC0 HDRI files from Poly Haven (studio_small_09, product_photography, photo_studio_loft). Test: which produces the most professional-looking PCB render at 64 samples?</w:t>
      </w:r>
    </w:p>
    <w:p>
      <w:pPr>
        <w:pStyle w:val="ListParagraph"/>
        <w:numPr>
          <w:ilvl w:val="0"/>
          <w:numId w:val="2"/>
        </w:numPr>
        <w:spacing w:after="60" w:before="40"/>
      </w:pPr>
      <w:r>
        <w:rPr>
          <w:rFonts w:ascii="Arial" w:cs="Arial" w:eastAsia="Arial" w:hAnsi="Arial"/>
          <w:b w:val="false"/>
          <w:bCs w:val="false"/>
          <w:color w:val="000000"/>
          <w:sz w:val="20"/>
          <w:szCs w:val="20"/>
        </w:rPr>
        <w:t xml:space="preserve">Monitor: https://projects.blender.org/blender/blender/milestones for breaking bpy API changes.</w:t>
      </w:r>
    </w:p>
    <w:p>
      <w:pPr>
        <w:spacing w:after="40" w:before="0"/>
      </w:pPr>
      <w:r>
        <w:t xml:space="preserve"/>
      </w:r>
    </w:p>
    <w:p>
      <w:pPr>
        <w:spacing w:after="60" w:before="120"/>
      </w:pPr>
      <w:r>
        <w:rPr>
          <w:rFonts w:ascii="Arial" w:cs="Arial" w:eastAsia="Arial" w:hAnsi="Arial"/>
          <w:b/>
          <w:bCs/>
          <w:color w:val="5B2E8E"/>
          <w:sz w:val="20"/>
          <w:szCs w:val="20"/>
        </w:rPr>
        <w:t xml:space="preserve">2 — Implementation Validation Loop (run on every significant commit)</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F5-T4 (render script): `docker run pipeline/kicad-blender:8.0.5-4.1.1 blender --background --python /opt/pipeline/render.py -- --input /fixtures/4layer.wrl --output-dir /tmp/ --presets iso-left --samples 32 --resolution-x 800 --resolution-y 600` — assert /tmp/iso-left.png exists and &gt;50KB.</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F5-T5 (materials): visual inspection — open iso-left.png and confirm: PCB substrate is green, copper pads are gold/silver, silkscreen is white. Reject if PCB appears uniformly grey (indicates material assignment failed).</w:t>
      </w:r>
    </w:p>
    <w:p>
      <w:pPr>
        <w:pStyle w:val="ListParagraph"/>
        <w:numPr>
          <w:ilvl w:val="0"/>
          <w:numId w:val="2"/>
        </w:numPr>
        <w:spacing w:after="60" w:before="40"/>
      </w:pPr>
      <w:r>
        <w:rPr>
          <w:rFonts w:ascii="Arial" w:cs="Arial" w:eastAsia="Arial" w:hAnsi="Arial"/>
          <w:b w:val="false"/>
          <w:bCs w:val="false"/>
          <w:color w:val="000000"/>
          <w:sz w:val="20"/>
          <w:szCs w:val="20"/>
        </w:rPr>
        <w:t xml:space="preserve">Reproducibility check: `python tools/render_diff.py /tmp/run1/iso-left.png /tmp/run2/iso-left.png` — assert pixel RMSE &lt; 1.0 (should be 0 for fixed seed).</w:t>
      </w:r>
    </w:p>
    <w:p>
      <w:pPr>
        <w:spacing w:after="40" w:before="0"/>
      </w:pPr>
      <w:r>
        <w:t xml:space="preserve"/>
      </w:r>
    </w:p>
    <w:p>
      <w:pPr>
        <w:spacing w:after="60" w:before="120"/>
      </w:pPr>
      <w:r>
        <w:rPr>
          <w:rFonts w:ascii="Arial" w:cs="Arial" w:eastAsia="Arial" w:hAnsi="Arial"/>
          <w:b/>
          <w:bCs/>
          <w:color w:val="5B2E8E"/>
          <w:sz w:val="20"/>
          <w:szCs w:val="20"/>
        </w:rPr>
        <w:t xml:space="preserve">3 — Regression Checks (CI gate on every PR)</w:t>
      </w:r>
    </w:p>
    <w:p>
      <w:pPr>
        <w:pStyle w:val="ListParagraph"/>
        <w:numPr>
          <w:ilvl w:val="0"/>
          <w:numId w:val="2"/>
        </w:numPr>
        <w:spacing w:after="60" w:before="40"/>
      </w:pPr>
      <w:r>
        <w:rPr>
          <w:rFonts w:ascii="Arial" w:cs="Arial" w:eastAsia="Arial" w:hAnsi="Arial"/>
          <w:b w:val="false"/>
          <w:bCs w:val="false"/>
          <w:color w:val="000000"/>
          <w:sz w:val="20"/>
          <w:szCs w:val="20"/>
        </w:rPr>
        <w:t xml:space="preserve">CI: `pytest tests/unit/test_preflight.py tests/unit/test_render_cache.py`.</w:t>
      </w:r>
    </w:p>
    <w:p>
      <w:pPr>
        <w:pStyle w:val="ListParagraph"/>
        <w:numPr>
          <w:ilvl w:val="0"/>
          <w:numId w:val="2"/>
        </w:numPr>
        <w:spacing w:after="60" w:before="40"/>
      </w:pPr>
      <w:r>
        <w:rPr>
          <w:rFonts w:ascii="Arial" w:cs="Arial" w:eastAsia="Arial" w:hAnsi="Arial"/>
          <w:b w:val="false"/>
          <w:bCs w:val="false"/>
          <w:color w:val="000000"/>
          <w:sz w:val="20"/>
          <w:szCs w:val="20"/>
        </w:rPr>
        <w:t xml:space="preserve">CI: smoke render test: render minimal fixture at 32 samples → assert PNG &gt; 50 KB and &gt; 20% non-black.</w:t>
      </w:r>
    </w:p>
    <w:p>
      <w:pPr>
        <w:pStyle w:val="ListParagraph"/>
        <w:numPr>
          <w:ilvl w:val="0"/>
          <w:numId w:val="2"/>
        </w:numPr>
        <w:spacing w:after="60" w:before="40"/>
      </w:pPr>
      <w:r>
        <w:rPr>
          <w:rFonts w:ascii="Arial" w:cs="Arial" w:eastAsia="Arial" w:hAnsi="Arial"/>
          <w:b w:val="false"/>
          <w:bCs w:val="false"/>
          <w:color w:val="000000"/>
          <w:sz w:val="20"/>
          <w:szCs w:val="20"/>
        </w:rPr>
        <w:t xml:space="preserve">CI: `python tools/render_diff.py golden/iso-left.png /tmp/iso-left.png --threshold 5.0` — fail if average pixel delta &gt; 5.0 (allows for minor Blender noise variations between runs).</w:t>
      </w:r>
    </w:p>
    <w:p>
      <w:pPr>
        <w:spacing w:after="40" w:before="0"/>
      </w:pPr>
      <w:r>
        <w:t xml:space="preserve"/>
      </w:r>
    </w:p>
    <w:p>
      <w:pPr>
        <w:spacing w:after="60" w:before="120"/>
      </w:pPr>
      <w:r>
        <w:rPr>
          <w:rFonts w:ascii="Arial" w:cs="Arial" w:eastAsia="Arial" w:hAnsi="Arial"/>
          <w:b/>
          <w:bCs/>
          <w:color w:val="5B2E8E"/>
          <w:sz w:val="20"/>
          <w:szCs w:val="20"/>
        </w:rPr>
        <w:t xml:space="preserve">4 — Integration Test (full pipeline, run nightly)</w:t>
      </w:r>
    </w:p>
    <w:p>
      <w:pPr>
        <w:pStyle w:val="ListParagraph"/>
        <w:numPr>
          <w:ilvl w:val="0"/>
          <w:numId w:val="2"/>
        </w:numPr>
        <w:spacing w:after="60" w:before="40"/>
      </w:pPr>
      <w:r>
        <w:rPr>
          <w:rFonts w:ascii="Arial" w:cs="Arial" w:eastAsia="Arial" w:hAnsi="Arial"/>
          <w:b w:val="false"/>
          <w:bCs w:val="false"/>
          <w:color w:val="000000"/>
          <w:sz w:val="20"/>
          <w:szCs w:val="20"/>
        </w:rPr>
        <w:t xml:space="preserve">Nightly: render all 5 fixture boards at 64 samples for 2 presets each. Assert all PNGs produced. Log render times. Fail if any render &gt; 300 s. Fail if any PNG &lt; 100 KB.</w:t>
      </w:r>
    </w:p>
    <w:p>
      <w:pPr>
        <w:spacing w:after="40" w:before="0"/>
      </w:pPr>
      <w:r>
        <w:t xml:space="preserve"/>
      </w:r>
    </w:p>
    <w:p>
      <w:pPr>
        <w:spacing w:after="60" w:before="120"/>
      </w:pPr>
      <w:r>
        <w:rPr>
          <w:rFonts w:ascii="Arial" w:cs="Arial" w:eastAsia="Arial" w:hAnsi="Arial"/>
          <w:b/>
          <w:bCs/>
          <w:color w:val="5B2E8E"/>
          <w:sz w:val="20"/>
          <w:szCs w:val="20"/>
        </w:rPr>
        <w:t xml:space="preserve">5 — Acceptance Sign-Off Checklist (manual, run before merge to main)</w:t>
      </w:r>
    </w:p>
    <w:p>
      <w:pPr>
        <w:pStyle w:val="ListParagraph"/>
        <w:numPr>
          <w:ilvl w:val="0"/>
          <w:numId w:val="2"/>
        </w:numPr>
        <w:spacing w:after="60" w:before="40"/>
      </w:pPr>
      <w:r>
        <w:rPr>
          <w:rFonts w:ascii="Arial" w:cs="Arial" w:eastAsia="Arial" w:hAnsi="Arial"/>
          <w:b w:val="false"/>
          <w:bCs w:val="false"/>
          <w:color w:val="000000"/>
          <w:sz w:val="20"/>
          <w:szCs w:val="20"/>
        </w:rPr>
        <w:t xml:space="preserve">[ ] Docker image builds successfully: `docker build -t pipeline/kicad-blender .`.</w:t>
      </w:r>
    </w:p>
    <w:p>
      <w:pPr>
        <w:pStyle w:val="ListParagraph"/>
        <w:numPr>
          <w:ilvl w:val="0"/>
          <w:numId w:val="2"/>
        </w:numPr>
        <w:spacing w:after="60" w:before="40"/>
      </w:pPr>
      <w:r>
        <w:rPr>
          <w:rFonts w:ascii="Arial" w:cs="Arial" w:eastAsia="Arial" w:hAnsi="Arial"/>
          <w:b w:val="false"/>
          <w:bCs w:val="false"/>
          <w:color w:val="000000"/>
          <w:sz w:val="20"/>
          <w:szCs w:val="20"/>
        </w:rPr>
        <w:t xml:space="preserve">[ ] Headless render of minimal fixture board produces a non-blank PNG.</w:t>
      </w:r>
    </w:p>
    <w:p>
      <w:pPr>
        <w:pStyle w:val="ListParagraph"/>
        <w:numPr>
          <w:ilvl w:val="0"/>
          <w:numId w:val="2"/>
        </w:numPr>
        <w:spacing w:after="60" w:before="40"/>
      </w:pPr>
      <w:r>
        <w:rPr>
          <w:rFonts w:ascii="Arial" w:cs="Arial" w:eastAsia="Arial" w:hAnsi="Arial"/>
          <w:b w:val="false"/>
          <w:bCs w:val="false"/>
          <w:color w:val="000000"/>
          <w:sz w:val="20"/>
          <w:szCs w:val="20"/>
        </w:rPr>
        <w:t xml:space="preserve">[ ] PBR materials visually correct (green PCB, gold pads) — manual review of iso-left.png.</w:t>
      </w:r>
    </w:p>
    <w:p>
      <w:pPr>
        <w:pStyle w:val="ListParagraph"/>
        <w:numPr>
          <w:ilvl w:val="0"/>
          <w:numId w:val="2"/>
        </w:numPr>
        <w:spacing w:after="60" w:before="40"/>
      </w:pPr>
      <w:r>
        <w:rPr>
          <w:rFonts w:ascii="Arial" w:cs="Arial" w:eastAsia="Arial" w:hAnsi="Arial"/>
          <w:b w:val="false"/>
          <w:bCs w:val="false"/>
          <w:color w:val="000000"/>
          <w:sz w:val="20"/>
          <w:szCs w:val="20"/>
        </w:rPr>
        <w:t xml:space="preserve">[ ] Fixed seed produces byte-identical output on 2 consecutive runs.</w:t>
      </w:r>
    </w:p>
    <w:p>
      <w:pPr>
        <w:pStyle w:val="ListParagraph"/>
        <w:numPr>
          <w:ilvl w:val="0"/>
          <w:numId w:val="2"/>
        </w:numPr>
        <w:spacing w:after="60" w:before="40"/>
      </w:pPr>
      <w:r>
        <w:rPr>
          <w:rFonts w:ascii="Arial" w:cs="Arial" w:eastAsia="Arial" w:hAnsi="Arial"/>
          <w:b w:val="false"/>
          <w:bCs w:val="false"/>
          <w:color w:val="000000"/>
          <w:sz w:val="20"/>
          <w:szCs w:val="20"/>
        </w:rPr>
        <w:t xml:space="preserve">[ ] Missing model preflight checker reports correct count on test fixture.</w:t>
      </w:r>
    </w:p>
    <w:p>
      <w:pPr>
        <w:pStyle w:val="ListParagraph"/>
        <w:numPr>
          <w:ilvl w:val="0"/>
          <w:numId w:val="2"/>
        </w:numPr>
        <w:spacing w:after="60" w:before="40"/>
      </w:pPr>
      <w:r>
        <w:rPr>
          <w:rFonts w:ascii="Arial" w:cs="Arial" w:eastAsia="Arial" w:hAnsi="Arial"/>
          <w:b w:val="false"/>
          <w:bCs w:val="false"/>
          <w:color w:val="000000"/>
          <w:sz w:val="20"/>
          <w:szCs w:val="20"/>
        </w:rPr>
        <w:t xml:space="preserve">[ ] Render cache: second run uses cache, exits in &lt;5 s.</w:t>
      </w:r>
    </w:p>
    <w:p>
      <w:pPr>
        <w:pStyle w:val="ListParagraph"/>
        <w:numPr>
          <w:ilvl w:val="0"/>
          <w:numId w:val="2"/>
        </w:numPr>
        <w:spacing w:after="60" w:before="40"/>
      </w:pPr>
      <w:r>
        <w:rPr>
          <w:rFonts w:ascii="Arial" w:cs="Arial" w:eastAsia="Arial" w:hAnsi="Arial"/>
          <w:b w:val="false"/>
          <w:bCs w:val="false"/>
          <w:color w:val="000000"/>
          <w:sz w:val="20"/>
          <w:szCs w:val="20"/>
        </w:rPr>
        <w:t xml:space="preserve">[ ] Runtime for 4-layer board at 64 samples: &lt; 300 s (logged and asserted).</w:t>
      </w:r>
    </w:p>
    <w:p>
      <w:pPr>
        <w:spacing w:after="40" w:before="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Section 7 — Feature 6: KiCost-Style Pricing 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160"/>
              <w:left w:type="dxa" w:w="240"/>
              <w:bottom w:type="dxa" w:w="100"/>
              <w:right w:type="dxa" w:w="240"/>
            </w:tcMar>
          </w:tcPr>
          <w:p>
            <w:pPr>
              <w:spacing w:after="40" w:before="0"/>
            </w:pPr>
            <w:r>
              <w:rPr>
                <w:rFonts w:ascii="Arial" w:cs="Arial" w:eastAsia="Arial" w:hAnsi="Arial"/>
                <w:color w:val="BDD7EE"/>
                <w:sz w:val="18"/>
                <w:szCs w:val="18"/>
              </w:rPr>
              <w:t xml:space="preserve">Feature 6  </w:t>
            </w:r>
            <w:r>
              <w:rPr>
                <w:rFonts w:ascii="Arial" w:cs="Arial" w:eastAsia="Arial" w:hAnsi="Arial"/>
                <w:b/>
                <w:bCs/>
                <w:color w:val="FFFFFF"/>
                <w:sz w:val="28"/>
                <w:szCs w:val="28"/>
              </w:rPr>
              <w:t xml:space="preserve">KiCost-Style Pricing XLSX</w:t>
            </w:r>
          </w:p>
          <w:p>
            <w:pPr>
              <w:spacing w:after="0" w:before="0"/>
            </w:pPr>
            <w:r>
              <w:rPr>
                <w:rFonts w:ascii="Arial" w:cs="Arial" w:eastAsia="Arial" w:hAnsi="Arial"/>
                <w:color w:val="BDD7EE"/>
                <w:sz w:val="19"/>
                <w:szCs w:val="19"/>
              </w:rPr>
              <w:t xml:space="preserve">Live Mouser/DigiKey/LCSC pricing · availability · price breaks · multi-sheet XLSX — no KiCost (GPL)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EEAF1"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TOTAL EFFORT (excl. SI)</w:t>
            </w:r>
          </w:p>
          <w:p>
            <w:pPr>
              <w:spacing w:after="0" w:before="0"/>
              <w:jc w:val="center"/>
            </w:pPr>
            <w:r>
              <w:rPr>
                <w:rFonts w:ascii="Arial" w:cs="Arial" w:eastAsia="Arial" w:hAnsi="Arial"/>
                <w:b/>
                <w:bCs/>
                <w:color w:val="2E75B6"/>
                <w:sz w:val="24"/>
                <w:szCs w:val="24"/>
              </w:rPr>
              <w:t xml:space="preserve">17.5–26.0 days</w:t>
            </w:r>
          </w:p>
        </w:tc>
        <w:tc>
          <w:tcPr>
            <w:tcW w:type="dxa" w:w="3120"/>
            <w:tcBorders>
              <w:top w:val="single" w:color="BFBFBF" w:sz="1"/>
              <w:left w:val="single" w:color="BFBFBF" w:sz="1"/>
              <w:bottom w:val="single" w:color="BFBFBF" w:sz="1"/>
              <w:right w:val="single" w:color="BFBFBF" w:sz="1"/>
            </w:tcBorders>
            <w:shd w:fill="FFDCDC"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COMPLEXITY</w:t>
            </w:r>
          </w:p>
          <w:p>
            <w:pPr>
              <w:spacing w:after="0" w:before="0"/>
              <w:jc w:val="center"/>
            </w:pPr>
            <w:r>
              <w:rPr>
                <w:rFonts w:ascii="Arial" w:cs="Arial" w:eastAsia="Arial" w:hAnsi="Arial"/>
                <w:b/>
                <w:bCs/>
                <w:color w:val="A50000"/>
                <w:sz w:val="24"/>
                <w:szCs w:val="24"/>
              </w:rPr>
              <w:t xml:space="preserve">Very High</w:t>
            </w:r>
          </w:p>
        </w:tc>
        <w:tc>
          <w:tcPr>
            <w:tcW w:type="dxa" w:w="3120"/>
            <w:tcBorders>
              <w:top w:val="single" w:color="BFBFBF" w:sz="1"/>
              <w:left w:val="single" w:color="BFBFBF" w:sz="1"/>
              <w:bottom w:val="single" w:color="BFBFBF" w:sz="1"/>
              <w:right w:val="single" w:color="BFBFBF" w:sz="1"/>
            </w:tcBorders>
            <w:shd w:fill="FCE4D6" w:val="clear"/>
            <w:tcMar>
              <w:top w:type="dxa" w:w="120"/>
              <w:left w:type="dxa" w:w="160"/>
              <w:bottom w:type="dxa" w:w="120"/>
              <w:right w:type="dxa" w:w="160"/>
            </w:tcMar>
            <w:vAlign w:val="center"/>
          </w:tcPr>
          <w:p>
            <w:pPr>
              <w:spacing w:after="20" w:before="0"/>
              <w:jc w:val="center"/>
            </w:pPr>
            <w:r>
              <w:rPr>
                <w:rFonts w:ascii="Arial" w:cs="Arial" w:eastAsia="Arial" w:hAnsi="Arial"/>
                <w:color w:val="767676"/>
                <w:sz w:val="15"/>
                <w:szCs w:val="15"/>
              </w:rPr>
              <w:t xml:space="preserve">TECHNICAL RISK</w:t>
            </w:r>
          </w:p>
          <w:p>
            <w:pPr>
              <w:spacing w:after="0" w:before="0"/>
              <w:jc w:val="center"/>
            </w:pPr>
            <w:r>
              <w:rPr>
                <w:rFonts w:ascii="Arial" w:cs="Arial" w:eastAsia="Arial" w:hAnsi="Arial"/>
                <w:b/>
                <w:bCs/>
                <w:color w:val="C55A11"/>
                <w:sz w:val="24"/>
                <w:szCs w:val="24"/>
              </w:rPr>
              <w:t xml:space="preserve">High</w:t>
            </w:r>
          </w:p>
        </w:tc>
      </w:tr>
    </w:tbl>
    <w:p>
      <w:pPr>
        <w:spacing w:after="160" w:before="0"/>
      </w:pPr>
      <w:r>
        <w:t xml:space="preserve"/>
      </w:r>
    </w:p>
    <w:p>
      <w:pPr>
        <w:spacing w:after="160" w:before="0"/>
      </w:pPr>
      <w:r>
        <w:rPr>
          <w:rFonts w:ascii="Arial" w:cs="Arial" w:eastAsia="Arial" w:hAnsi="Arial"/>
          <w:b w:val="false"/>
          <w:bCs w:val="false"/>
          <w:color w:val="000000"/>
          <w:sz w:val="20"/>
          <w:szCs w:val="20"/>
        </w:rPr>
        <w:t xml:space="preserve">Produces a multi-sheet XLSX workbook with live distributor pricing, stock levels, and cost rollup for the complete BOM. Replaces KiCost (GPL-3.0) with direct API integrations using MIT/Apache-licensed libraries. The abstract DistributorClient interface allows adding new distributors without touching core aggregation logic.</w:t>
      </w:r>
    </w:p>
    <w:p>
      <w:pPr>
        <w:spacing w:after="160" w:before="0"/>
      </w:pPr>
      <w:r>
        <w:rPr>
          <w:rFonts w:ascii="Arial" w:cs="Arial" w:eastAsia="Arial" w:hAnsi="Arial"/>
          <w:b w:val="false"/>
          <w:bCs w:val="false"/>
          <w:color w:val="000000"/>
          <w:sz w:val="20"/>
          <w:szCs w:val="20"/>
        </w:rPr>
        <w:t xml:space="preserve">DigiKey's OAuth2 integration is the most complex part. Nexar (Octopart) is recommended as a primary aggregator since one query covers multiple distributors, reducing API call volume and simplifying the integration.</w:t>
      </w:r>
    </w:p>
    <w:p>
      <w:pPr>
        <w:spacing w:after="80" w:before="0"/>
      </w:pPr>
      <w:r>
        <w:t xml:space="preserve"/>
      </w:r>
    </w:p>
    <w:p>
      <w:pPr>
        <w:pStyle w:val="Heading2"/>
        <w:spacing w:after="120" w:before="280"/>
      </w:pPr>
      <w:r>
        <w:rPr>
          <w:rFonts w:ascii="Arial" w:cs="Arial" w:eastAsia="Arial" w:hAnsi="Arial"/>
          <w:b/>
          <w:bCs/>
          <w:color w:val="1A3C5E"/>
          <w:sz w:val="26"/>
          <w:szCs w:val="26"/>
        </w:rPr>
        <w:t xml:space="preserve">Engineering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F6-T1  </w:t>
            </w:r>
            <w:r>
              <w:rPr>
                <w:rFonts w:ascii="Arial" w:cs="Arial" w:eastAsia="Arial" w:hAnsi="Arial"/>
                <w:b/>
                <w:bCs/>
                <w:color w:val="1A3C5E"/>
                <w:sz w:val="20"/>
                <w:szCs w:val="20"/>
              </w:rPr>
              <w:t xml:space="preserve">BOM Extractor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Extracts a structured BOM from a KiCad schematic using kicad-cli, normalises field names, groups identical MPNs, and filters out DNP and excluded-from-BOM components.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.kicad_sch file path; list of MPN field name aliases; bool include_dnp</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List[BomLine] — BomLine = {mpn: str, manufacturer: str, refs: List[str], qty: int, value: str, footprint: str, dnp: bool}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(1) kicad-cli sch export bom --format csv --output /tmp/bom.csv schema.kicad_sch. (2) Parse with csv.DictReader. (3) MPN field detection: try field names in priority order: ["MPN","Manufacturer_Part_Number","Part_Number","mpn","part_number"]. First match wins; log which field was used. (4) Group rows with identical MPN: accumulate refs, sum qty. (5) Filter: exclude rows where DNP column is "yes"/"true"/"1" (if include_dnp=False). (6) Exclude rows where "Exclude from BOM" field is truthy.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csv, subprocess, pathlib (stdlib); SI-2 (kicad-cli wrapper for the export step)</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SI-2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kicad-cli sch export bom field names depend on the schematic template used by the project. A board from a KiCad tutorial may use completely different field names than a company's standard template. The configurable alias list is essential.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F6-T2  </w:t>
            </w:r>
            <w:r>
              <w:rPr>
                <w:rFonts w:ascii="Arial" w:cs="Arial" w:eastAsia="Arial" w:hAnsi="Arial"/>
                <w:b/>
                <w:bCs/>
                <w:color w:val="1A3C5E"/>
                <w:sz w:val="20"/>
                <w:szCs w:val="20"/>
              </w:rPr>
              <w:t xml:space="preserve">DistributorClient ABC &amp; Registry</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1–1.5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Defines the abstract DistributorClient interface and a registry that maps distributor names to client instances. All concrete distributor clients implement this interface.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Distributor name string; per-distributor config dict (API keys, etc.)</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DistributorClient instance from registry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ABC with abstract method: search_by_mpn(mpn: str) → Optional[PriceResult]. PriceResult = dataclass(mpn, manufacturer, stock, moq, price_breaks: List[PriceBreak], currency, distributor, product_url). PriceBreak = dataclass(min_qty: int, unit_price_usd: Decimal). Registry: DISTRIBUTORS: Dict[str, Type[DistributorClient]] = {}. Decorator @register_distributor("mouser") auto-registers. Factory: get_client(name, config) raises UnknownDistributorError if name not in registry.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abc, dataclasses, decimal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None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Use decimal.Decimal for prices, not float. Float representation of currency values (0.1 + 0.2 ≠ 0.3) will cause accumulation errors in total cost calculations.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F6-T3  </w:t>
            </w:r>
            <w:r>
              <w:rPr>
                <w:rFonts w:ascii="Arial" w:cs="Arial" w:eastAsia="Arial" w:hAnsi="Arial"/>
                <w:b/>
                <w:bCs/>
                <w:color w:val="1A3C5E"/>
                <w:sz w:val="20"/>
                <w:szCs w:val="20"/>
              </w:rPr>
              <w:t xml:space="preserve">Mouser API Client</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Implements DistributorClient for Mouser's Search API v2. Handles rate limiting with exponential backoff and normalises the response to PriceResult.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Mouser API key (from MOUSER_API_KEY env var); MPN string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Optional[PriceResult]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POST https://api.mouser.com/api/v2/search/partnumber with header X-MOUSER-PART-SEARCH-API-KEY and JSON body {SearchByPartRequest:{mouserPartNumber:mpn,partSearchOptions:"0"}}. Parse response: Parts list → take first exact MPN match (compare ManufacturerPartNumber case-insensitively). Extract PriceBreaks (list of {Quantity,Price} objects). Convert Price strings (e.g. "0.143") to Decimal. Availability: Parts[0].Availability (an integer string, e.g. "4523"). Retry on 429 with backoff: wait 2**attempt seconds (max 3 attempts).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requests&gt;=2.31 (Apache 2.0), SI-4 (cache), decimal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F6-T2, SI-4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Mouser PriceBreaks use the string "Infinity" for the last quantity tier. Map "Infinity" → sys.maxsize. Also, some Mouser parts return prices in currencies other than USD — check the Currency field and convert if necessary (use a fixed exchange rate config or skip non-USD pricing with a warning).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F6-T4  </w:t>
            </w:r>
            <w:r>
              <w:rPr>
                <w:rFonts w:ascii="Arial" w:cs="Arial" w:eastAsia="Arial" w:hAnsi="Arial"/>
                <w:b/>
                <w:bCs/>
                <w:color w:val="1A3C5E"/>
                <w:sz w:val="20"/>
                <w:szCs w:val="20"/>
              </w:rPr>
              <w:t xml:space="preserve">DigiKey API Client (OAuth2)</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3–4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Implements DistributorClient for DigiKey's Product Search API v4 with OAuth2 client credentials flow. Handles token caching and auto-refresh.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DIGIKEY_CLIENT_ID and DIGIKEY_CLIENT_SECRET env vars; MPN string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Optional[PriceResult]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OAuth2: POST https://api.digikey.com/v1/oauth2/token with grant_type=client_credentials. Cache token: store in SI-4 with key "digikey::oauth_token", TTL = expires_in - 60 s. On cache miss or expiry: re-fetch. Product search: GET https://api.digikey.com/products/v4/search/{mpn}/productdetails with headers Authorization: Bearer {token}, X-IBMCLOUD-KEY: {client_id}, X-locale: en_US. Parse response: Product.StandardPricing → price_breaks, Product.QuantityAvailable → stock, Product.MinimumOrderQuantity → moq.</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requests (Apache 2.0), SI-4 (token cache), decimal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F6-T2, SI-4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DigiKey API v4 requires both Authorization header AND X-IBMCLOUD-KEY (the client_id). Omitting either results in a 401 with a misleading error. DigiKey's sandbox environment (api.digikey.com/sandbox) returns fake data for testing — use it in CI to avoid consuming real API quota.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F6-T5  </w:t>
            </w:r>
            <w:r>
              <w:rPr>
                <w:rFonts w:ascii="Arial" w:cs="Arial" w:eastAsia="Arial" w:hAnsi="Arial"/>
                <w:b/>
                <w:bCs/>
                <w:color w:val="1A3C5E"/>
                <w:sz w:val="20"/>
                <w:szCs w:val="20"/>
              </w:rPr>
              <w:t xml:space="preserve">Nexar/Octopart GraphQL Client</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Implements DistributorClient (and multi-distributor aggregator) via Nexar's GraphQL API. A single query returns pricing from Mouser, DigiKey, Arrow, and LCSC simultaneously.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NEXAR_CLIENT_ID and NEXAR_CLIENT_SECRET env vars; MPN string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Dict[str, PriceResult] — {distributor_name: PriceResult} (one entry per distributor that has the part)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OAuth2 (similar to DigiKey): POST https://identity.nexar.com/connect/token. GraphQL query: {supSearchMpn(q:"MPN",limit:5){hits{part{mpn,manufacturers{name},specs{displayValue}},offers{seller{name},inventoryLevel,prices{quantity,price},moq,url}}}}. Map offers to PriceResult per seller. This replaces individual Mouser and DigiKey clients if configured as the primary source. Fallback: if Nexar returns no results, try individual clients.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requests (Apache 2.0), SI-4 (token cache), decimal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F6-T2, SI-4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Nexar's free tier allows 1000 queries/month (Jan 2026 pricing). Cache aggressively (7-day TTL per MPN) to stay within limits. Nexar prices are in USD for US customers — non-US deployments may see local currency prices. Always check the currency field in the offer.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F6-T6  </w:t>
            </w:r>
            <w:r>
              <w:rPr>
                <w:rFonts w:ascii="Arial" w:cs="Arial" w:eastAsia="Arial" w:hAnsi="Arial"/>
                <w:b/>
                <w:bCs/>
                <w:color w:val="1A3C5E"/>
                <w:sz w:val="20"/>
                <w:szCs w:val="20"/>
              </w:rPr>
              <w:t xml:space="preserve">JLCPCB Parts DB Client</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1.5–2.5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Provides LCSC/JLCPCB pricing from the weekly-updated JLCPCB parts database CSV (no scraping, no unofficial API). Downloads and indexes the CSV into SQLite.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JLCPCB_DB_PATH env var (local path to parts CSV or directory); MPN string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Optional[PriceResult]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(1) Check for existing parts.csv.gz at JLCPCB_DB_PATH. If absent or older than 7 days: download from https://jlcpcb.com/componentSearch/uploadComponentInfo (the publicly available parts CSV). (2) On first use: import CSV into SQLite table jlcpcb_parts(lcsc_pn TEXT, mpn TEXT, manufacturer TEXT, stock INT, price_usd REAL, moq INT) using a streaming CSV reader (file is 100+ MB). Create FTS5 index on mpn. (3) Search: SELECT * FROM jlcpcb_parts WHERE mpn LIKE ? or use FTS5 for approximate matching. Convert price_usd REAL to Decimal.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requests (Apache 2.0, for download), sqlite3, csv, gzip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F6-T2, SI-4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JLCPCB parts CSV URL and format has changed historically. Add a CSV format version check (compare expected column headers). If format changed: log a clear error with the expected vs actual headers. The CSV is large (~150 MB uncompressed); use csv.reader with chunksize and INSERT ... OR IGNORE for idempotent imports.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F6-T7  </w:t>
            </w:r>
            <w:r>
              <w:rPr>
                <w:rFonts w:ascii="Arial" w:cs="Arial" w:eastAsia="Arial" w:hAnsi="Arial"/>
                <w:b/>
                <w:bCs/>
                <w:color w:val="1A3C5E"/>
                <w:sz w:val="20"/>
                <w:szCs w:val="20"/>
              </w:rPr>
              <w:t xml:space="preserve">Price Aggregation Engine</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each BOM line, queries all enabled distributor clients in parallel, aggregates results, computes best price at the target quantity, and builds the full cost-at-quantity matrix.</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List[BomLine] from F6-T1; List[DistributorClient]; target_qty: int; qty_breaks: List[int]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List[PricedBomLine] — PricedBomLine extends BomLine with: {distributor_prices: Dict[str,PriceResult], best_price_usd: Decimal, best_distributor: str, extended_price_usd: Decimal, qty_break_costs: Dict[int,Decimal]}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For each BomLine: submit search_by_mpn(mpn) calls to all enabled clients via concurrent.futures.ThreadPoolExecutor(max_workers=4). Collect results with timeout=10s per future. Price break lookup: for a given qty, find the highest break min_qty ≤ qty in PriceResult.price_breaks (binary search). best_price = min(unit_price for each distributor at target_qty). extended_price = best_price × line.qty. For qty_breaks: compute extended_price at each break quantity. Sum all extended_prices for each break qty → total BOM cost.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concurrent.futures, decimal (stdlib)</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F6-T2–F6-T6</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ThreadPoolExecutor with network I/O: requests is thread-safe, but the SQLite connection (JLCPCB client) is NOT thread-safe across threads. Use threading.local() in the JLCPCB client to maintain per-thread connections.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F6-T8  </w:t>
            </w:r>
            <w:r>
              <w:rPr>
                <w:rFonts w:ascii="Arial" w:cs="Arial" w:eastAsia="Arial" w:hAnsi="Arial"/>
                <w:b/>
                <w:bCs/>
                <w:color w:val="1A3C5E"/>
                <w:sz w:val="20"/>
                <w:szCs w:val="20"/>
              </w:rPr>
              <w:t xml:space="preserve">XLSX Formatter</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Generates a multi-sheet XLSX workbook from the priced BOM data: Summary, Price Comparison, Cost Rollup (with chart), and Raw API Data sheets.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List[PricedBomLine]; target_qty: int; qty_breaks: List[int]; output_path: 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XLSX file at output_path</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Use openpyxl 3.x. Sheet 1 "BOM Summary": columns = [Ref Des, MPN, Manufacturer, Qty, Best Price @Qty, Best Distributor, Stock Status, Extended Price]. Row conditional formatting: red fill if stock=0 (PatternFill(fill_type="solid",fgColor="FFCCCC")), yellow if stock &lt; 2×qty (FFFF99). Freeze row 1 + column A. Auto-filter all columns. Sheet 2 "Price Comparison": one col per distributor, highlight min price in green (CCFFCC). Sheet 3 "Cost Rollup": table of total BOM cost at each qty break + BarChart (openpyxl BarChart class). Sheet 4 "Raw API Data": JSON-serialised PriceResult for each line (for auditing). Apply NamedStyle "header_style" (bold, navy fill, white font) to all header rows.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openpyxl&gt;=3.1 (MIT)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F6-T7</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openpyxl BarChart requires data to be in a contiguous cell range — structure the Cost Rollup sheet data before adding the chart. openpyxl conditional formatting uses CellIsRule and FormulaRule objects; the syntax differs significantly from the GUI conditional formatting interface.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Courier New" w:cs="Courier New" w:eastAsia="Courier New" w:hAnsi="Courier New"/>
                <w:b/>
                <w:bCs/>
                <w:color w:val="1F6B75"/>
                <w:sz w:val="18"/>
                <w:szCs w:val="18"/>
              </w:rPr>
              <w:t xml:space="preserve">F6-T9  </w:t>
            </w:r>
            <w:r>
              <w:rPr>
                <w:rFonts w:ascii="Arial" w:cs="Arial" w:eastAsia="Arial" w:hAnsi="Arial"/>
                <w:b/>
                <w:bCs/>
                <w:color w:val="1A3C5E"/>
                <w:sz w:val="20"/>
                <w:szCs w:val="20"/>
              </w:rPr>
              <w:t xml:space="preserve">CLI, Mock Tests &amp; Integration Tests</w:t>
            </w:r>
          </w:p>
        </w:tc>
        <w:tc>
          <w:tcPr>
            <w:tcBorders>
              <w:top w:val="none" w:color="FFFFFF" w:sz="0"/>
              <w:left w:val="none" w:color="FFFFFF" w:sz="0"/>
              <w:bottom w:val="none" w:color="FFFFFF" w:sz="0"/>
              <w:right w:val="none" w:color="FFFFFF" w:sz="0"/>
            </w:tcBorders>
            <w:shd w:fill="BDD7EE" w:val="clear"/>
            <w:tcMar>
              <w:top w:type="dxa" w:w="100"/>
              <w:left w:type="dxa" w:w="160"/>
              <w:bottom w:type="dxa" w:w="100"/>
              <w:right w:type="dxa" w:w="160"/>
            </w:tcMar>
            <w:vAlign w:val="center"/>
          </w:tcPr>
          <w:p>
            <w:pPr>
              <w:spacing w:after="0" w:before="0"/>
              <w:jc w:val="center"/>
            </w:pPr>
            <w:r>
              <w:rPr>
                <w:rFonts w:ascii="Arial" w:cs="Arial" w:eastAsia="Arial" w:hAnsi="Arial"/>
                <w:b/>
                <w:bCs/>
                <w:color w:val="2E75B6"/>
                <w:sz w:val="19"/>
                <w:szCs w:val="19"/>
              </w:rPr>
              <w:t xml:space="preserve">2–3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Description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Typer CLI command binding the full F6 pipeline. Mock-based unit tests for all distributor clients. Optional real-API integration tests.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Inputs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CLI args: --schematic, --qty, --distributors, --output, --cache, --qty-breaks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Outputs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XLSX at --output; exit 0 on success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Approach</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CLI: `pipeline price-bom --schematic X.kicad_sch --qty 100 --distributors mouser,digikey,jlcpcb --output pricing.xlsx`. For mock tests: use pytest-responses (MIT) to intercept requests.get/post calls and return fixture JSON responses. Test: Mouser client parses a known mock response into correct PriceResult (check price_breaks count, stock value, Decimal price). DigiKey test: mock token endpoint returns access_token; mock product endpoint returns pricing. JLCPCB test: use an in-memory SQLite with a small fixture CSV. Integration tests (real APIs): skip unless env var RUN_LIVE_API_TESTS=1 is set.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Libraries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typer (MIT), pytest (MIT), pytest-responses (MIT)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Depends on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F6-T1–F6-T8</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b/>
                <w:bCs/>
                <w:color w:val="1A3C5E"/>
                <w:sz w:val="17"/>
                <w:szCs w:val="17"/>
              </w:rPr>
              <w:t xml:space="preserve">Gotchas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pPr>
            <w:r>
              <w:rPr>
                <w:rFonts w:ascii="Arial" w:cs="Arial" w:eastAsia="Arial" w:hAnsi="Arial"/>
                <w:sz w:val="18"/>
                <w:szCs w:val="18"/>
              </w:rPr>
              <w:t xml:space="preserve">pytest-responses intercepts at the requests library level — it will catch all HTTP calls including token fetches. Register all expected calls in the test setup, including the OAuth token endpoint for DigiKey and Nexar.</w:t>
            </w:r>
          </w:p>
        </w:tc>
      </w:tr>
    </w:tbl>
    <w:p>
      <w:pPr>
        <w:spacing w:after="120" w:before="0"/>
      </w:pPr>
      <w:r>
        <w:t xml:space="preserve"/>
      </w:r>
    </w:p>
    <w:p>
      <w:pPr>
        <w:pStyle w:val="Heading2"/>
        <w:spacing w:after="120" w:before="280"/>
      </w:pPr>
      <w:r>
        <w:rPr>
          <w:rFonts w:ascii="Arial" w:cs="Arial" w:eastAsia="Arial" w:hAnsi="Arial"/>
          <w:b/>
          <w:bCs/>
          <w:color w:val="1A3C5E"/>
          <w:sz w:val="26"/>
          <w:szCs w:val="26"/>
        </w:rPr>
        <w:t xml:space="preserve">Acceptance Criteria</w:t>
      </w:r>
    </w:p>
    <w:p>
      <w:pPr>
        <w:pStyle w:val="ListParagraph"/>
        <w:numPr>
          <w:ilvl w:val="0"/>
          <w:numId w:val="2"/>
        </w:numPr>
        <w:spacing w:after="60" w:before="40"/>
      </w:pPr>
      <w:r>
        <w:rPr>
          <w:rFonts w:ascii="Arial" w:cs="Arial" w:eastAsia="Arial" w:hAnsi="Arial"/>
          <w:b w:val="false"/>
          <w:bCs w:val="false"/>
          <w:color w:val="000000"/>
          <w:sz w:val="20"/>
          <w:szCs w:val="20"/>
        </w:rPr>
        <w:t xml:space="preserve">`pipeline price-bom --schematic fixtures/4layer.kicad_sch --qty 100 --distributors mouser,jlcpcb --output /tmp/pricing.xlsx` produces a valid XLSX file with 4 sheets.</w:t>
      </w:r>
    </w:p>
    <w:p>
      <w:pPr>
        <w:pStyle w:val="ListParagraph"/>
        <w:numPr>
          <w:ilvl w:val="0"/>
          <w:numId w:val="2"/>
        </w:numPr>
        <w:spacing w:after="60" w:before="40"/>
      </w:pPr>
      <w:r>
        <w:rPr>
          <w:rFonts w:ascii="Arial" w:cs="Arial" w:eastAsia="Arial" w:hAnsi="Arial"/>
          <w:b w:val="false"/>
          <w:bCs w:val="false"/>
          <w:color w:val="000000"/>
          <w:sz w:val="20"/>
          <w:szCs w:val="20"/>
        </w:rPr>
        <w:t xml:space="preserve">BOM Summary row count = unique MPN count in schematic (verified by kicad-cli bom export count comparison).</w:t>
      </w:r>
    </w:p>
    <w:p>
      <w:pPr>
        <w:pStyle w:val="ListParagraph"/>
        <w:numPr>
          <w:ilvl w:val="0"/>
          <w:numId w:val="2"/>
        </w:numPr>
        <w:spacing w:after="60" w:before="40"/>
      </w:pPr>
      <w:r>
        <w:rPr>
          <w:rFonts w:ascii="Arial" w:cs="Arial" w:eastAsia="Arial" w:hAnsi="Arial"/>
          <w:b w:val="false"/>
          <w:bCs w:val="false"/>
          <w:color w:val="000000"/>
          <w:sz w:val="20"/>
          <w:szCs w:val="20"/>
        </w:rPr>
        <w:t xml:space="preserve">Parts with zero stock have red cell fill in the BOM Summary sheet.</w:t>
      </w:r>
    </w:p>
    <w:p>
      <w:pPr>
        <w:pStyle w:val="ListParagraph"/>
        <w:numPr>
          <w:ilvl w:val="0"/>
          <w:numId w:val="2"/>
        </w:numPr>
        <w:spacing w:after="60" w:before="40"/>
      </w:pPr>
      <w:r>
        <w:rPr>
          <w:rFonts w:ascii="Arial" w:cs="Arial" w:eastAsia="Arial" w:hAnsi="Arial"/>
          <w:b w:val="false"/>
          <w:bCs w:val="false"/>
          <w:color w:val="000000"/>
          <w:sz w:val="20"/>
          <w:szCs w:val="20"/>
        </w:rPr>
        <w:t xml:space="preserve">Best price at qty=100 for a known common part (RC0402FR-07100KL, 100kΩ 1% 0402) is within 20% of the current Mouser listed price (live test, skipped in offline CI).</w:t>
      </w:r>
    </w:p>
    <w:p>
      <w:pPr>
        <w:pStyle w:val="ListParagraph"/>
        <w:numPr>
          <w:ilvl w:val="0"/>
          <w:numId w:val="2"/>
        </w:numPr>
        <w:spacing w:after="60" w:before="40"/>
      </w:pPr>
      <w:r>
        <w:rPr>
          <w:rFonts w:ascii="Arial" w:cs="Arial" w:eastAsia="Arial" w:hAnsi="Arial"/>
          <w:b w:val="false"/>
          <w:bCs w:val="false"/>
          <w:color w:val="000000"/>
          <w:sz w:val="20"/>
          <w:szCs w:val="20"/>
        </w:rPr>
        <w:t xml:space="preserve">Cost Rollup sheet has a bar chart with data at all configured qty breaks.</w:t>
      </w:r>
    </w:p>
    <w:p>
      <w:pPr>
        <w:pStyle w:val="ListParagraph"/>
        <w:numPr>
          <w:ilvl w:val="0"/>
          <w:numId w:val="2"/>
        </w:numPr>
        <w:spacing w:after="60" w:before="40"/>
      </w:pPr>
      <w:r>
        <w:rPr>
          <w:rFonts w:ascii="Arial" w:cs="Arial" w:eastAsia="Arial" w:hAnsi="Arial"/>
          <w:b w:val="false"/>
          <w:bCs w:val="false"/>
          <w:color w:val="000000"/>
          <w:sz w:val="20"/>
          <w:szCs w:val="20"/>
        </w:rPr>
        <w:t xml:space="preserve">DigiKey OAuth2 token is auto-refreshed when expired (mock test: token TTL=1s, second call succeeds with fresh token).</w:t>
      </w:r>
    </w:p>
    <w:p>
      <w:pPr>
        <w:pStyle w:val="ListParagraph"/>
        <w:numPr>
          <w:ilvl w:val="0"/>
          <w:numId w:val="2"/>
        </w:numPr>
        <w:spacing w:after="60" w:before="40"/>
      </w:pPr>
      <w:r>
        <w:rPr>
          <w:rFonts w:ascii="Arial" w:cs="Arial" w:eastAsia="Arial" w:hAnsi="Arial"/>
          <w:b w:val="false"/>
          <w:bCs w:val="false"/>
          <w:color w:val="000000"/>
          <w:sz w:val="20"/>
          <w:szCs w:val="20"/>
        </w:rPr>
        <w:t xml:space="preserve">JLCPCB client finds RC0402FR-07100KL in the parts DB (or equivalent, as MPN aliases vary).</w:t>
      </w:r>
    </w:p>
    <w:p>
      <w:pPr>
        <w:pStyle w:val="ListParagraph"/>
        <w:numPr>
          <w:ilvl w:val="0"/>
          <w:numId w:val="2"/>
        </w:numPr>
        <w:spacing w:after="60" w:before="40"/>
      </w:pPr>
      <w:r>
        <w:rPr>
          <w:rFonts w:ascii="Arial" w:cs="Arial" w:eastAsia="Arial" w:hAnsi="Arial"/>
          <w:b w:val="false"/>
          <w:bCs w:val="false"/>
          <w:color w:val="000000"/>
          <w:sz w:val="20"/>
          <w:szCs w:val="20"/>
        </w:rPr>
        <w:t xml:space="preserve">XLSX file opens in LibreOffice Calc without any repair warnings.</w:t>
      </w:r>
    </w:p>
    <w:p>
      <w:pPr>
        <w:spacing w:after="100" w:before="0"/>
      </w:pPr>
      <w:r>
        <w:t xml:space="preserve"/>
      </w:r>
    </w:p>
    <w:p>
      <w:pPr>
        <w:pStyle w:val="Heading2"/>
        <w:spacing w:after="120" w:before="280"/>
      </w:pPr>
      <w:r>
        <w:rPr>
          <w:rFonts w:ascii="Arial" w:cs="Arial" w:eastAsia="Arial" w:hAnsi="Arial"/>
          <w:b/>
          <w:bCs/>
          <w:color w:val="1A3C5E"/>
          <w:sz w:val="26"/>
          <w:szCs w:val="2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760"/>
      </w:tblGrid>
      <w:t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Risk</w:t>
            </w:r>
          </w:p>
        </w:tc>
        <w:tc>
          <w:tcPr>
            <w:tcW w:type="dxa" w:w="1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Likelihood</w:t>
            </w:r>
          </w:p>
        </w:tc>
        <w:tc>
          <w:tcPr>
            <w:tcW w:type="dxa" w:w="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Impact</w:t>
            </w:r>
          </w:p>
        </w:tc>
        <w:tc>
          <w:tcPr>
            <w:tcW w:type="dxa" w:w="476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tcPr>
          <w:p>
            <w:pPr>
              <w:spacing w:after="0" w:before="0"/>
            </w:pPr>
            <w:r>
              <w:rPr>
                <w:rFonts w:ascii="Arial" w:cs="Arial" w:eastAsia="Arial" w:hAnsi="Arial"/>
                <w:b/>
                <w:bCs/>
                <w:color w:val="FFFFFF"/>
                <w:sz w:val="17"/>
                <w:szCs w:val="17"/>
              </w:rPr>
              <w:t xml:space="preserve">Mitigation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DigiKey API changes auth flow or endpoint URL without notice</w:t>
            </w:r>
          </w:p>
        </w:tc>
        <w:tc>
          <w:tcPr>
            <w:tcW w:type="dxa" w:w="10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tcPr>
          <w:p>
            <w:pPr>
              <w:spacing w:after="0" w:before="0"/>
              <w:jc w:val="center"/>
            </w:pPr>
            <w:r>
              <w:rPr>
                <w:rFonts w:ascii="Arial" w:cs="Arial" w:eastAsia="Arial" w:hAnsi="Arial"/>
                <w:b/>
                <w:bCs/>
                <w:color w:val="7F6000"/>
                <w:sz w:val="17"/>
                <w:szCs w:val="17"/>
              </w:rPr>
              <w:t xml:space="preserve">Medium</w:t>
            </w:r>
          </w:p>
        </w:tc>
        <w:tc>
          <w:tcPr>
            <w:tcW w:type="dxa" w:w="8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Monitor DigiKey developer changelog (subscribe to developer.digikey.com newsletter). Use Nexar as the primary source; DigiKey as an optional supplement. Add a health-check command: `pipeline check-apis` that verifies all API connections are working.</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JLCPCB parts CSV format changes (column names, URL)</w:t>
            </w:r>
          </w:p>
        </w:tc>
        <w:tc>
          <w:tcPr>
            <w:tcW w:type="dxa" w:w="10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8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tcPr>
          <w:p>
            <w:pPr>
              <w:spacing w:after="0" w:before="0"/>
              <w:jc w:val="center"/>
            </w:pPr>
            <w:r>
              <w:rPr>
                <w:rFonts w:ascii="Arial" w:cs="Arial" w:eastAsia="Arial" w:hAnsi="Arial"/>
                <w:b/>
                <w:bCs/>
                <w:color w:val="375623"/>
                <w:sz w:val="17"/>
                <w:szCs w:val="17"/>
              </w:rPr>
              <w:t xml:space="preserve">Low</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Validate CSV header row against expected columns on every download. Log a clear error if the format changed. Document the fallback: download the CSV manually and point JLCPCB_DB_PATH to it.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MPN field names inconsistent across projects — BOM extractor finds 0 MPNs</w:t>
            </w:r>
          </w:p>
        </w:tc>
        <w:tc>
          <w:tcPr>
            <w:tcW w:type="dxa" w:w="10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800"/>
            <w:tcBorders>
              <w:top w:val="single" w:color="BFBFBF" w:sz="1"/>
              <w:left w:val="single" w:color="BFBFBF" w:sz="1"/>
              <w:bottom w:val="single" w:color="BFBFBF" w:sz="1"/>
              <w:right w:val="single" w:color="BFBFBF" w:sz="1"/>
            </w:tcBorders>
            <w:shd w:fill="FCE4D6" w:val="clear"/>
            <w:tcMar>
              <w:top w:type="dxa" w:w="70"/>
              <w:left w:type="dxa" w:w="110"/>
              <w:bottom w:type="dxa" w:w="70"/>
              <w:right w:type="dxa" w:w="110"/>
            </w:tcMar>
          </w:tcPr>
          <w:p>
            <w:pPr>
              <w:spacing w:after="0" w:before="0"/>
              <w:jc w:val="center"/>
            </w:pPr>
            <w:r>
              <w:rPr>
                <w:rFonts w:ascii="Arial" w:cs="Arial" w:eastAsia="Arial" w:hAnsi="Arial"/>
                <w:b/>
                <w:bCs/>
                <w:color w:val="C55A11"/>
                <w:sz w:val="17"/>
                <w:szCs w:val="17"/>
              </w:rPr>
              <w:t xml:space="preserve">High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Add a pre-flight check that reports: "Found X MPNs, Y rows with no MPN (field not found)." Provide --show-fields flag that lists all field names found in the schematic BOM for diagnosis.</w:t>
            </w:r>
          </w:p>
        </w:tc>
      </w:tr>
    </w:tbl>
    <w:p>
      <w:pPr>
        <w:spacing w:after="100" w:before="0"/>
      </w:pPr>
      <w:r>
        <w:t xml:space="preserve"/>
      </w:r>
    </w:p>
    <w:p>
      <w:pPr>
        <w:pStyle w:val="Heading2"/>
        <w:spacing w:after="120" w:before="280"/>
      </w:pPr>
      <w:r>
        <w:rPr>
          <w:rFonts w:ascii="Arial" w:cs="Arial" w:eastAsia="Arial" w:hAnsi="Arial"/>
          <w:b/>
          <w:bCs/>
          <w:color w:val="1A3C5E"/>
          <w:sz w:val="26"/>
          <w:szCs w:val="26"/>
        </w:rPr>
        <w:t xml:space="preserve">Hour Estimates (6 productive hrs/day)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Phase</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Low (hrs)</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High (hrs)</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Notes (@ 6 hrs/day)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Research</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10</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16</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Implementation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52</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76</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Testing</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16</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24</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jc w:val="left"/>
            </w:pPr>
            <w:r>
              <w:rPr>
                <w:rFonts w:ascii="Arial" w:cs="Arial" w:eastAsia="Arial" w:hAnsi="Arial"/>
                <w:b/>
                <w:bCs/>
                <w:color w:val="1A3C5E"/>
                <w:sz w:val="18"/>
                <w:szCs w:val="18"/>
              </w:rPr>
              <w:t xml:space="preserve">Integration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10</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jc w:val="center"/>
            </w:pPr>
            <w:r>
              <w:rPr>
                <w:rFonts w:ascii="Arial" w:cs="Arial" w:eastAsia="Arial" w:hAnsi="Arial"/>
                <w:b/>
                <w:bCs/>
                <w:color w:val="2E75B6"/>
                <w:sz w:val="18"/>
                <w:szCs w:val="18"/>
              </w:rPr>
              <w:t xml:space="preserve">14</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
            </w:r>
          </w:p>
        </w:tc>
      </w:tr>
      <w:tr>
        <w:tc>
          <w:tcPr>
            <w:tcW w:type="dxa" w:w="3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TOTAL</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88</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130</w:t>
            </w:r>
          </w:p>
        </w:tc>
        <w:tc>
          <w:tcPr>
            <w:tcW w:type="dxa" w:w="23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15–22 engineering days</w:t>
            </w:r>
          </w:p>
        </w:tc>
      </w:tr>
    </w:tbl>
    <w:p>
      <w:pPr>
        <w:spacing w:after="100" w:before="0"/>
      </w:pPr>
      <w:r>
        <w:t xml:space="preserve"/>
      </w:r>
    </w:p>
    <w:p>
      <w:pPr>
        <w:pStyle w:val="Heading3"/>
        <w:spacing w:after="80" w:before="180"/>
      </w:pPr>
      <w:r>
        <w:rPr>
          <w:rFonts w:ascii="Arial" w:cs="Arial" w:eastAsia="Arial" w:hAnsi="Arial"/>
          <w:b/>
          <w:bCs/>
          <w:color w:val="5B2E8E"/>
          <w:sz w:val="22"/>
          <w:szCs w:val="22"/>
        </w:rPr>
        <w:t xml:space="preserve">Auto Research Loop Plan</w:t>
      </w:r>
    </w:p>
    <w:p>
      <w:pPr>
        <w:spacing w:after="60" w:before="120"/>
      </w:pPr>
      <w:r>
        <w:rPr>
          <w:rFonts w:ascii="Arial" w:cs="Arial" w:eastAsia="Arial" w:hAnsi="Arial"/>
          <w:b/>
          <w:bCs/>
          <w:color w:val="5B2E8E"/>
          <w:sz w:val="20"/>
          <w:szCs w:val="20"/>
        </w:rPr>
        <w:t xml:space="preserve">1 — Research Phase (before first line of code)</w:t>
      </w:r>
    </w:p>
    <w:p>
      <w:pPr>
        <w:pStyle w:val="ListParagraph"/>
        <w:numPr>
          <w:ilvl w:val="0"/>
          <w:numId w:val="2"/>
        </w:numPr>
        <w:spacing w:after="60" w:before="40"/>
      </w:pPr>
      <w:r>
        <w:rPr>
          <w:rFonts w:ascii="Arial" w:cs="Arial" w:eastAsia="Arial" w:hAnsi="Arial"/>
          <w:b w:val="false"/>
          <w:bCs w:val="false"/>
          <w:color w:val="000000"/>
          <w:sz w:val="20"/>
          <w:szCs w:val="20"/>
        </w:rPr>
        <w:t xml:space="preserve">Register at api.mouser.com/api/v2, get an API key, and test a single search: `curl -X POST "https://api.mouser.com/api/v2/search/partnumber?apiKey=YOUR_KEY" -H "Content-Type: application/json" -d '{"SearchByPartRequest":{"mouserPartNumber":"RC0402FR-07100KL","partSearchOptions":"0"}}' | python -m json.tool`. Document the exact response structure.</w:t>
      </w:r>
    </w:p>
    <w:p>
      <w:pPr>
        <w:pStyle w:val="ListParagraph"/>
        <w:numPr>
          <w:ilvl w:val="0"/>
          <w:numId w:val="2"/>
        </w:numPr>
        <w:spacing w:after="60" w:before="40"/>
      </w:pPr>
      <w:r>
        <w:rPr>
          <w:rFonts w:ascii="Arial" w:cs="Arial" w:eastAsia="Arial" w:hAnsi="Arial"/>
          <w:b w:val="false"/>
          <w:bCs w:val="false"/>
          <w:color w:val="000000"/>
          <w:sz w:val="20"/>
          <w:szCs w:val="20"/>
        </w:rPr>
        <w:t xml:space="preserve">Register at developer.digikey.com, create a sandbox app, document the OAuth2 flow, and test the sandbox API for product search.</w:t>
      </w:r>
    </w:p>
    <w:p>
      <w:pPr>
        <w:pStyle w:val="ListParagraph"/>
        <w:numPr>
          <w:ilvl w:val="0"/>
          <w:numId w:val="2"/>
        </w:numPr>
        <w:spacing w:after="60" w:before="40"/>
      </w:pPr>
      <w:r>
        <w:rPr>
          <w:rFonts w:ascii="Arial" w:cs="Arial" w:eastAsia="Arial" w:hAnsi="Arial"/>
          <w:b w:val="false"/>
          <w:bCs w:val="false"/>
          <w:color w:val="000000"/>
          <w:sz w:val="20"/>
          <w:szCs w:val="20"/>
        </w:rPr>
        <w:t xml:space="preserve">Register at nexar.com/api, get credentials, run the GraphQL example query for RC0402FR-07100KL. Confirm it returns pricing from Mouser and DigiKey in one call.</w:t>
      </w:r>
    </w:p>
    <w:p>
      <w:pPr>
        <w:pStyle w:val="ListParagraph"/>
        <w:numPr>
          <w:ilvl w:val="0"/>
          <w:numId w:val="2"/>
        </w:numPr>
        <w:spacing w:after="60" w:before="40"/>
      </w:pPr>
      <w:r>
        <w:rPr>
          <w:rFonts w:ascii="Arial" w:cs="Arial" w:eastAsia="Arial" w:hAnsi="Arial"/>
          <w:b w:val="false"/>
          <w:bCs w:val="false"/>
          <w:color w:val="000000"/>
          <w:sz w:val="20"/>
          <w:szCs w:val="20"/>
        </w:rPr>
        <w:t xml:space="preserve">Download the JLCPCB parts CSV. Inspect the first 100 rows: confirm column names. Search for RC0402FR-07100KL.</w:t>
      </w:r>
    </w:p>
    <w:p>
      <w:pPr>
        <w:pStyle w:val="ListParagraph"/>
        <w:numPr>
          <w:ilvl w:val="0"/>
          <w:numId w:val="2"/>
        </w:numPr>
        <w:spacing w:after="60" w:before="40"/>
      </w:pPr>
      <w:r>
        <w:rPr>
          <w:rFonts w:ascii="Arial" w:cs="Arial" w:eastAsia="Arial" w:hAnsi="Arial"/>
          <w:b w:val="false"/>
          <w:bCs w:val="false"/>
          <w:color w:val="000000"/>
          <w:sz w:val="20"/>
          <w:szCs w:val="20"/>
        </w:rPr>
        <w:t xml:space="preserve">Open Q: what is the rate limit for Mouser free tier in 2026? Check https://api.mouser.com/api/v2 documentation.</w:t>
      </w:r>
    </w:p>
    <w:p>
      <w:pPr>
        <w:spacing w:after="40" w:before="0"/>
      </w:pPr>
      <w:r>
        <w:t xml:space="preserve"/>
      </w:r>
    </w:p>
    <w:p>
      <w:pPr>
        <w:spacing w:after="60" w:before="120"/>
      </w:pPr>
      <w:r>
        <w:rPr>
          <w:rFonts w:ascii="Arial" w:cs="Arial" w:eastAsia="Arial" w:hAnsi="Arial"/>
          <w:b/>
          <w:bCs/>
          <w:color w:val="5B2E8E"/>
          <w:sz w:val="20"/>
          <w:szCs w:val="20"/>
        </w:rPr>
        <w:t xml:space="preserve">2 — Implementation Validation Loop (run on every significant commit)</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F6-T3 (Mouser): `pytest tests/unit/test_mouser_client.py -x` — mock test with a captured Mouser JSON response. Assert price_breaks[0].unit_price is a Decimal.</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F6-T7 (aggregation): run against fixture BOM with mocked distributor responses. Assert PricedBomLine.best_price_usd is the minimum price across all mock distributors.</w:t>
      </w:r>
    </w:p>
    <w:p>
      <w:pPr>
        <w:pStyle w:val="ListParagraph"/>
        <w:numPr>
          <w:ilvl w:val="0"/>
          <w:numId w:val="2"/>
        </w:numPr>
        <w:spacing w:after="60" w:before="40"/>
      </w:pPr>
      <w:r>
        <w:rPr>
          <w:rFonts w:ascii="Arial" w:cs="Arial" w:eastAsia="Arial" w:hAnsi="Arial"/>
          <w:b w:val="false"/>
          <w:bCs w:val="false"/>
          <w:color w:val="000000"/>
          <w:sz w:val="20"/>
          <w:szCs w:val="20"/>
        </w:rPr>
        <w:t xml:space="preserve">After F6-T8 (XLSX): open output.xlsx in LibreOffice Calc (headless: `libreoffice --headless --calc output.xlsx`) and assert it opens without error.</w:t>
      </w:r>
    </w:p>
    <w:p>
      <w:pPr>
        <w:spacing w:after="40" w:before="0"/>
      </w:pPr>
      <w:r>
        <w:t xml:space="preserve"/>
      </w:r>
    </w:p>
    <w:p>
      <w:pPr>
        <w:spacing w:after="60" w:before="120"/>
      </w:pPr>
      <w:r>
        <w:rPr>
          <w:rFonts w:ascii="Arial" w:cs="Arial" w:eastAsia="Arial" w:hAnsi="Arial"/>
          <w:b/>
          <w:bCs/>
          <w:color w:val="5B2E8E"/>
          <w:sz w:val="20"/>
          <w:szCs w:val="20"/>
        </w:rPr>
        <w:t xml:space="preserve">3 — Regression Checks (CI gate on every PR)</w:t>
      </w:r>
    </w:p>
    <w:p>
      <w:pPr>
        <w:pStyle w:val="ListParagraph"/>
        <w:numPr>
          <w:ilvl w:val="0"/>
          <w:numId w:val="2"/>
        </w:numPr>
        <w:spacing w:after="60" w:before="40"/>
      </w:pPr>
      <w:r>
        <w:rPr>
          <w:rFonts w:ascii="Arial" w:cs="Arial" w:eastAsia="Arial" w:hAnsi="Arial"/>
          <w:b w:val="false"/>
          <w:bCs w:val="false"/>
          <w:color w:val="000000"/>
          <w:sz w:val="20"/>
          <w:szCs w:val="20"/>
        </w:rPr>
        <w:t xml:space="preserve">CI: `pytest tests/unit/test_bom_extractor.py tests/unit/test_mouser_client.py tests/unit/test_digikey_client.py tests/unit/test_aggregation.py tests/unit/test_xlsx_formatter.py`.</w:t>
      </w:r>
    </w:p>
    <w:p>
      <w:pPr>
        <w:pStyle w:val="ListParagraph"/>
        <w:numPr>
          <w:ilvl w:val="0"/>
          <w:numId w:val="2"/>
        </w:numPr>
        <w:spacing w:after="60" w:before="40"/>
      </w:pPr>
      <w:r>
        <w:rPr>
          <w:rFonts w:ascii="Arial" w:cs="Arial" w:eastAsia="Arial" w:hAnsi="Arial"/>
          <w:b w:val="false"/>
          <w:bCs w:val="false"/>
          <w:color w:val="000000"/>
          <w:sz w:val="20"/>
          <w:szCs w:val="20"/>
        </w:rPr>
        <w:t xml:space="preserve">CI: XLSX sheet count assertion: `python -c "import openpyxl; wb=openpyxl.load_workbook('pricing.xlsx'); assert len(wb.sheetnames)==4"`.</w:t>
      </w:r>
    </w:p>
    <w:p>
      <w:pPr>
        <w:pStyle w:val="ListParagraph"/>
        <w:numPr>
          <w:ilvl w:val="0"/>
          <w:numId w:val="2"/>
        </w:numPr>
        <w:spacing w:after="60" w:before="40"/>
      </w:pPr>
      <w:r>
        <w:rPr>
          <w:rFonts w:ascii="Arial" w:cs="Arial" w:eastAsia="Arial" w:hAnsi="Arial"/>
          <w:b w:val="false"/>
          <w:bCs w:val="false"/>
          <w:color w:val="000000"/>
          <w:sz w:val="20"/>
          <w:szCs w:val="20"/>
        </w:rPr>
        <w:t xml:space="preserve">CI: BOM summary row count matches expected MPN count for each fixture schematic.</w:t>
      </w:r>
    </w:p>
    <w:p>
      <w:pPr>
        <w:spacing w:after="40" w:before="0"/>
      </w:pPr>
      <w:r>
        <w:t xml:space="preserve"/>
      </w:r>
    </w:p>
    <w:p>
      <w:pPr>
        <w:spacing w:after="60" w:before="120"/>
      </w:pPr>
      <w:r>
        <w:rPr>
          <w:rFonts w:ascii="Arial" w:cs="Arial" w:eastAsia="Arial" w:hAnsi="Arial"/>
          <w:b/>
          <w:bCs/>
          <w:color w:val="5B2E8E"/>
          <w:sz w:val="20"/>
          <w:szCs w:val="20"/>
        </w:rPr>
        <w:t xml:space="preserve">4 — Integration Test (full pipeline, run nightly)</w:t>
      </w:r>
    </w:p>
    <w:p>
      <w:pPr>
        <w:pStyle w:val="ListParagraph"/>
        <w:numPr>
          <w:ilvl w:val="0"/>
          <w:numId w:val="2"/>
        </w:numPr>
        <w:spacing w:after="60" w:before="40"/>
      </w:pPr>
      <w:r>
        <w:rPr>
          <w:rFonts w:ascii="Arial" w:cs="Arial" w:eastAsia="Arial" w:hAnsi="Arial"/>
          <w:b w:val="false"/>
          <w:bCs w:val="false"/>
          <w:color w:val="000000"/>
          <w:sz w:val="20"/>
          <w:szCs w:val="20"/>
        </w:rPr>
        <w:t xml:space="preserve">Nightly (with RUN_LIVE_API_TESTS=1): run price-bom on 4layer.kicad_sch fixture with real Mouser and Nexar API keys. Assert XLSX is produced. Assert at least 70% of MPNs have pricing data (the rest may be internal/proprietary parts).</w:t>
      </w:r>
    </w:p>
    <w:p>
      <w:pPr>
        <w:spacing w:after="40" w:before="0"/>
      </w:pPr>
      <w:r>
        <w:t xml:space="preserve"/>
      </w:r>
    </w:p>
    <w:p>
      <w:pPr>
        <w:spacing w:after="60" w:before="120"/>
      </w:pPr>
      <w:r>
        <w:rPr>
          <w:rFonts w:ascii="Arial" w:cs="Arial" w:eastAsia="Arial" w:hAnsi="Arial"/>
          <w:b/>
          <w:bCs/>
          <w:color w:val="5B2E8E"/>
          <w:sz w:val="20"/>
          <w:szCs w:val="20"/>
        </w:rPr>
        <w:t xml:space="preserve">5 — Acceptance Sign-Off Checklist (manual, run before merge to main)</w:t>
      </w:r>
    </w:p>
    <w:p>
      <w:pPr>
        <w:pStyle w:val="ListParagraph"/>
        <w:numPr>
          <w:ilvl w:val="0"/>
          <w:numId w:val="2"/>
        </w:numPr>
        <w:spacing w:after="60" w:before="40"/>
      </w:pPr>
      <w:r>
        <w:rPr>
          <w:rFonts w:ascii="Arial" w:cs="Arial" w:eastAsia="Arial" w:hAnsi="Arial"/>
          <w:b w:val="false"/>
          <w:bCs w:val="false"/>
          <w:color w:val="000000"/>
          <w:sz w:val="20"/>
          <w:szCs w:val="20"/>
        </w:rPr>
        <w:t xml:space="preserve">[ ] All mock-based unit tests pass: 5 fixture MPNs priced correctly.</w:t>
      </w:r>
    </w:p>
    <w:p>
      <w:pPr>
        <w:pStyle w:val="ListParagraph"/>
        <w:numPr>
          <w:ilvl w:val="0"/>
          <w:numId w:val="2"/>
        </w:numPr>
        <w:spacing w:after="60" w:before="40"/>
      </w:pPr>
      <w:r>
        <w:rPr>
          <w:rFonts w:ascii="Arial" w:cs="Arial" w:eastAsia="Arial" w:hAnsi="Arial"/>
          <w:b w:val="false"/>
          <w:bCs w:val="false"/>
          <w:color w:val="000000"/>
          <w:sz w:val="20"/>
          <w:szCs w:val="20"/>
        </w:rPr>
        <w:t xml:space="preserve">[ ] DigiKey OAuth2 token auto-refreshes (mock TTL=1s test).</w:t>
      </w:r>
    </w:p>
    <w:p>
      <w:pPr>
        <w:pStyle w:val="ListParagraph"/>
        <w:numPr>
          <w:ilvl w:val="0"/>
          <w:numId w:val="2"/>
        </w:numPr>
        <w:spacing w:after="60" w:before="40"/>
      </w:pPr>
      <w:r>
        <w:rPr>
          <w:rFonts w:ascii="Arial" w:cs="Arial" w:eastAsia="Arial" w:hAnsi="Arial"/>
          <w:b w:val="false"/>
          <w:bCs w:val="false"/>
          <w:color w:val="000000"/>
          <w:sz w:val="20"/>
          <w:szCs w:val="20"/>
        </w:rPr>
        <w:t xml:space="preserve">[ ] XLSX opens in LibreOffice without errors, has 4 sheets.</w:t>
      </w:r>
    </w:p>
    <w:p>
      <w:pPr>
        <w:pStyle w:val="ListParagraph"/>
        <w:numPr>
          <w:ilvl w:val="0"/>
          <w:numId w:val="2"/>
        </w:numPr>
        <w:spacing w:after="60" w:before="40"/>
      </w:pPr>
      <w:r>
        <w:rPr>
          <w:rFonts w:ascii="Arial" w:cs="Arial" w:eastAsia="Arial" w:hAnsi="Arial"/>
          <w:b w:val="false"/>
          <w:bCs w:val="false"/>
          <w:color w:val="000000"/>
          <w:sz w:val="20"/>
          <w:szCs w:val="20"/>
        </w:rPr>
        <w:t xml:space="preserve">[ ] Zero-stock rows have red fill in BOM Summary.</w:t>
      </w:r>
    </w:p>
    <w:p>
      <w:pPr>
        <w:pStyle w:val="ListParagraph"/>
        <w:numPr>
          <w:ilvl w:val="0"/>
          <w:numId w:val="2"/>
        </w:numPr>
        <w:spacing w:after="60" w:before="40"/>
      </w:pPr>
      <w:r>
        <w:rPr>
          <w:rFonts w:ascii="Arial" w:cs="Arial" w:eastAsia="Arial" w:hAnsi="Arial"/>
          <w:b w:val="false"/>
          <w:bCs w:val="false"/>
          <w:color w:val="000000"/>
          <w:sz w:val="20"/>
          <w:szCs w:val="20"/>
        </w:rPr>
        <w:t xml:space="preserve">[ ] Cost Rollup sheet has a bar chart.</w:t>
      </w:r>
    </w:p>
    <w:p>
      <w:pPr>
        <w:pStyle w:val="ListParagraph"/>
        <w:numPr>
          <w:ilvl w:val="0"/>
          <w:numId w:val="2"/>
        </w:numPr>
        <w:spacing w:after="60" w:before="40"/>
      </w:pPr>
      <w:r>
        <w:rPr>
          <w:rFonts w:ascii="Arial" w:cs="Arial" w:eastAsia="Arial" w:hAnsi="Arial"/>
          <w:b w:val="false"/>
          <w:bCs w:val="false"/>
          <w:color w:val="000000"/>
          <w:sz w:val="20"/>
          <w:szCs w:val="20"/>
        </w:rPr>
        <w:t xml:space="preserve">[ ] JLCPCB client finds at least 1 common passives MPN in the parts DB.</w:t>
      </w:r>
    </w:p>
    <w:p>
      <w:pPr>
        <w:pStyle w:val="ListParagraph"/>
        <w:numPr>
          <w:ilvl w:val="0"/>
          <w:numId w:val="2"/>
        </w:numPr>
        <w:spacing w:after="60" w:before="40"/>
      </w:pPr>
      <w:r>
        <w:rPr>
          <w:rFonts w:ascii="Arial" w:cs="Arial" w:eastAsia="Arial" w:hAnsi="Arial"/>
          <w:b w:val="false"/>
          <w:bCs w:val="false"/>
          <w:color w:val="000000"/>
          <w:sz w:val="20"/>
          <w:szCs w:val="20"/>
        </w:rPr>
        <w:t xml:space="preserve">[ ] --show-fields flag lists all schematic BOM fields (for MPN field troubleshooting).</w:t>
      </w:r>
    </w:p>
    <w:p>
      <w:pPr>
        <w:spacing w:after="40" w:before="0"/>
      </w:pPr>
      <w:r>
        <w:t xml:space="preserve"/>
      </w:r>
    </w:p>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Appendix A — Implementation Phasing</w:t>
      </w:r>
    </w:p>
    <w:p>
      <w:pPr>
        <w:spacing w:after="160" w:before="0"/>
      </w:pPr>
      <w:r>
        <w:rPr>
          <w:rFonts w:ascii="Arial" w:cs="Arial" w:eastAsia="Arial" w:hAnsi="Arial"/>
          <w:b w:val="false"/>
          <w:bCs w:val="false"/>
          <w:color w:val="000000"/>
          <w:sz w:val="20"/>
          <w:szCs w:val="20"/>
        </w:rPr>
        <w:t xml:space="preserve">Recommended build order based on dependencies. Each phase must be complete before the next starts. Features 5 and 6 can run in parallel with Phase 3.</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60"/>
        <w:gridCol w:w="3400"/>
      </w:tblGrid>
      <w:tr>
        <w:tc>
          <w:tcPr>
            <w:tcW w:type="dxa" w:w="14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Phase</w:t>
            </w:r>
          </w:p>
        </w:tc>
        <w:tc>
          <w:tcPr>
            <w:tcW w:type="dxa" w:w="2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Duration</w:t>
            </w:r>
          </w:p>
        </w:tc>
        <w:tc>
          <w:tcPr>
            <w:tcW w:type="dxa" w:w="25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Components</w:t>
            </w:r>
          </w:p>
        </w:tc>
        <w:tc>
          <w:tcPr>
            <w:tcW w:type="dxa" w:w="34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Deliverable / Gate</w:t>
            </w:r>
          </w:p>
        </w:tc>
      </w:tr>
      <w:tr>
        <w:tc>
          <w:tcPr>
            <w:tcW w:type="dxa" w:w="1400"/>
            <w:tcBorders>
              <w:top w:val="single" w:color="BFBFBF" w:sz="1"/>
              <w:left w:val="single" w:color="BFBFBF" w:sz="1"/>
              <w:bottom w:val="single" w:color="BFBFBF" w:sz="1"/>
              <w:right w:val="single" w:color="BFBFBF" w:sz="1"/>
            </w:tcBorders>
            <w:shd w:fill="D6EEF1" w:val="clear"/>
            <w:tcMar>
              <w:top w:type="dxa" w:w="80"/>
              <w:left w:type="dxa" w:w="120"/>
              <w:bottom w:type="dxa" w:w="80"/>
              <w:right w:type="dxa" w:w="120"/>
            </w:tcMar>
          </w:tcPr>
          <w:p>
            <w:pPr>
              <w:spacing w:after="0" w:before="0"/>
              <w:jc w:val="center"/>
            </w:pPr>
            <w:r>
              <w:rPr>
                <w:rFonts w:ascii="Arial" w:cs="Arial" w:eastAsia="Arial" w:hAnsi="Arial"/>
                <w:b/>
                <w:bCs/>
                <w:color w:val="1F6B75"/>
                <w:sz w:val="18"/>
                <w:szCs w:val="18"/>
              </w:rPr>
              <w:t xml:space="preserve">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 weeks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SI-1, SI-2, SI-3, SI-4</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All SI tests pass; round-trip test on 5 fixture boards green</w:t>
            </w:r>
          </w:p>
        </w:tc>
      </w:tr>
      <w:tr>
        <w:tc>
          <w:tcPr>
            <w:tcW w:type="dxa" w:w="1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spacing w:after="0" w:before="0"/>
              <w:jc w:val="center"/>
            </w:pPr>
            <w:r>
              <w:rPr>
                <w:rFonts w:ascii="Arial" w:cs="Arial" w:eastAsia="Arial" w:hAnsi="Arial"/>
                <w:b/>
                <w:bCs/>
                <w:color w:val="375623"/>
                <w:sz w:val="18"/>
                <w:szCs w:val="18"/>
              </w:rPr>
              <w:t xml:space="preserve">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2 weeks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F4 (include_table)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Table injection works on KiCad 7+8 boards; DRC clean</w:t>
            </w:r>
          </w:p>
        </w:tc>
      </w:tr>
      <w:tr>
        <w:tc>
          <w:tcPr>
            <w:tcW w:type="dxa" w:w="1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spacing w:after="0" w:before="0"/>
              <w:jc w:val="center"/>
            </w:pPr>
            <w:r>
              <w:rPr>
                <w:rFonts w:ascii="Arial" w:cs="Arial" w:eastAsia="Arial" w:hAnsi="Arial"/>
                <w:b/>
                <w:bCs/>
                <w:color w:val="375623"/>
                <w:sz w:val="18"/>
                <w:szCs w:val="18"/>
              </w:rPr>
              <w:t xml:space="preserve">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3 weeks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F2 (Per-Layer PDF), F3 (Stackup)</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Per-layer PDF produced for all fixture boards; impedance tests pass</w:t>
            </w:r>
          </w:p>
        </w:tc>
      </w:tr>
      <w:tr>
        <w:tc>
          <w:tcPr>
            <w:tcW w:type="dxa" w:w="1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spacing w:after="0" w:before="0"/>
              <w:jc w:val="center"/>
            </w:pPr>
            <w:r>
              <w:rPr>
                <w:rFonts w:ascii="Arial" w:cs="Arial" w:eastAsia="Arial" w:hAnsi="Arial"/>
                <w:b/>
                <w:bCs/>
                <w:color w:val="7F6000"/>
                <w:sz w:val="18"/>
                <w:szCs w:val="18"/>
              </w:rPr>
              <w:t xml:space="preserve">3</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3 weeks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F1 (Assembly PDF)</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Assembly PDF with DNP highlighting for 2 variants; pixel tests pass</w:t>
            </w:r>
          </w:p>
        </w:tc>
      </w:tr>
      <w:tr>
        <w:tc>
          <w:tcPr>
            <w:tcW w:type="dxa" w:w="1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spacing w:after="0" w:before="0"/>
              <w:jc w:val="center"/>
            </w:pPr>
            <w:r>
              <w:rPr>
                <w:rFonts w:ascii="Arial" w:cs="Arial" w:eastAsia="Arial" w:hAnsi="Arial"/>
                <w:b/>
                <w:bCs/>
                <w:color w:val="C55A11"/>
                <w:sz w:val="18"/>
                <w:szCs w:val="18"/>
              </w:rPr>
              <w:t xml:space="preserve">4a</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 weeks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F5 (Blender Renders) — parallel stream</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Docker image builds; smoke render &lt;5 min; VRML import works for all fixtures</w:t>
            </w:r>
          </w:p>
        </w:tc>
      </w:tr>
      <w:tr>
        <w:tc>
          <w:tcPr>
            <w:tcW w:type="dxa" w:w="1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spacing w:after="0" w:before="0"/>
              <w:jc w:val="center"/>
            </w:pPr>
            <w:r>
              <w:rPr>
                <w:rFonts w:ascii="Arial" w:cs="Arial" w:eastAsia="Arial" w:hAnsi="Arial"/>
                <w:b/>
                <w:bCs/>
                <w:color w:val="C55A11"/>
                <w:sz w:val="18"/>
                <w:szCs w:val="18"/>
              </w:rPr>
              <w:t xml:space="preserve">4b</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4 weeks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F6 (Pricing XLSX) — parallel stream</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Mock API tests pass; XLSX opens in LibreOffice; live Nexar call succeeds</w:t>
            </w:r>
          </w:p>
        </w:tc>
      </w:tr>
    </w:tbl>
    <w:p>
      <w:pPr>
        <w:spacing w:after="160" w:before="0"/>
      </w:pPr>
      <w:r>
        <w:t xml:space="preserve"/>
      </w:r>
    </w:p>
    <w:p>
      <w:pPr>
        <w:pStyle w:val="Heading2"/>
        <w:spacing w:after="120" w:before="280"/>
      </w:pPr>
      <w:r>
        <w:rPr>
          <w:rFonts w:ascii="Arial" w:cs="Arial" w:eastAsia="Arial" w:hAnsi="Arial"/>
          <w:b/>
          <w:bCs/>
          <w:color w:val="1A3C5E"/>
          <w:sz w:val="26"/>
          <w:szCs w:val="26"/>
        </w:rPr>
        <w:t xml:space="preserve">Dependency Graph (text representation)</w:t>
      </w:r>
    </w:p>
    <w:p>
      <w:pPr>
        <w:spacing w:after="160" w:before="0"/>
      </w:pPr>
      <w:r>
        <w:rPr>
          <w:rFonts w:ascii="Arial" w:cs="Arial" w:eastAsia="Arial" w:hAnsi="Arial"/>
          <w:b w:val="false"/>
          <w:bCs w:val="false"/>
          <w:color w:val="000000"/>
          <w:sz w:val="20"/>
          <w:szCs w:val="20"/>
        </w:rPr>
        <w:t xml:space="preserve">SI-1 → F1,F2,F3,F4    SI-2 → F1,F2,F3,F5,F6    SI-3 → F1,F2    SI-4 → F6</w:t>
      </w:r>
    </w:p>
    <w:p>
      <w:pPr>
        <w:spacing w:after="160" w:before="0"/>
      </w:pPr>
      <w:r>
        <w:rPr>
          <w:rFonts w:ascii="Arial" w:cs="Arial" w:eastAsia="Arial" w:hAnsi="Arial"/>
          <w:b w:val="false"/>
          <w:bCs w:val="false"/>
          <w:color w:val="000000"/>
          <w:sz w:val="20"/>
          <w:szCs w:val="20"/>
        </w:rPr>
        <w:t xml:space="preserve">F1 depends on: SI-1, SI-2, SI-3, F3 (for stackup diagram), F5 (optional 3D render title page)</w:t>
      </w:r>
    </w:p>
    <w:p>
      <w:pPr>
        <w:spacing w:after="160" w:before="0"/>
      </w:pPr>
      <w:r>
        <w:rPr>
          <w:rFonts w:ascii="Arial" w:cs="Arial" w:eastAsia="Arial" w:hAnsi="Arial"/>
          <w:b w:val="false"/>
          <w:bCs w:val="false"/>
          <w:color w:val="000000"/>
          <w:sz w:val="20"/>
          <w:szCs w:val="20"/>
        </w:rPr>
        <w:t xml:space="preserve">F2 depends on: SI-1, SI-2, SI-3</w:t>
      </w:r>
    </w:p>
    <w:p>
      <w:pPr>
        <w:spacing w:after="160" w:before="0"/>
      </w:pPr>
      <w:r>
        <w:rPr>
          <w:rFonts w:ascii="Arial" w:cs="Arial" w:eastAsia="Arial" w:hAnsi="Arial"/>
          <w:b w:val="false"/>
          <w:bCs w:val="false"/>
          <w:color w:val="000000"/>
          <w:sz w:val="20"/>
          <w:szCs w:val="20"/>
        </w:rPr>
        <w:t xml:space="preserve">F3 depends on: SI-1</w:t>
      </w:r>
    </w:p>
    <w:p>
      <w:pPr>
        <w:spacing w:after="160" w:before="0"/>
      </w:pPr>
      <w:r>
        <w:rPr>
          <w:rFonts w:ascii="Arial" w:cs="Arial" w:eastAsia="Arial" w:hAnsi="Arial"/>
          <w:b w:val="false"/>
          <w:bCs w:val="false"/>
          <w:color w:val="000000"/>
          <w:sz w:val="20"/>
          <w:szCs w:val="20"/>
        </w:rPr>
        <w:t xml:space="preserve">F4 depends on: SI-1</w:t>
      </w:r>
    </w:p>
    <w:p>
      <w:pPr>
        <w:spacing w:after="160" w:before="0"/>
      </w:pPr>
      <w:r>
        <w:rPr>
          <w:rFonts w:ascii="Arial" w:cs="Arial" w:eastAsia="Arial" w:hAnsi="Arial"/>
          <w:b w:val="false"/>
          <w:bCs w:val="false"/>
          <w:color w:val="000000"/>
          <w:sz w:val="20"/>
          <w:szCs w:val="20"/>
        </w:rPr>
        <w:t xml:space="preserve">F5 depends on: SI-2</w:t>
      </w:r>
    </w:p>
    <w:p>
      <w:pPr>
        <w:spacing w:after="160" w:before="0"/>
      </w:pPr>
      <w:r>
        <w:rPr>
          <w:rFonts w:ascii="Arial" w:cs="Arial" w:eastAsia="Arial" w:hAnsi="Arial"/>
          <w:b w:val="false"/>
          <w:bCs w:val="false"/>
          <w:color w:val="000000"/>
          <w:sz w:val="20"/>
          <w:szCs w:val="20"/>
        </w:rPr>
        <w:t xml:space="preserve">F6 depends on: SI-2, SI-4</w:t>
      </w:r>
    </w:p>
    <w:p>
      <w:r>
        <w:br w:type="page"/>
      </w:r>
    </w:p>
    <w:p>
      <w:pPr>
        <w:pStyle w:val="Heading1"/>
        <w:pBdr>
          <w:bottom w:val="single" w:color="2E75B6" w:sz="8" w:space="4"/>
        </w:pBdr>
        <w:spacing w:after="200" w:before="400"/>
      </w:pPr>
      <w:r>
        <w:rPr>
          <w:rFonts w:ascii="Arial" w:cs="Arial" w:eastAsia="Arial" w:hAnsi="Arial"/>
          <w:b/>
          <w:bCs/>
          <w:color w:val="1A3C5E"/>
          <w:sz w:val="32"/>
          <w:szCs w:val="32"/>
        </w:rPr>
        <w:t xml:space="preserve">Appendix B — License Compatibility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c>
          <w:tcPr>
            <w:tcW w:type="dxa" w:w="22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Library/Tool</w:t>
            </w:r>
          </w:p>
        </w:tc>
        <w:tc>
          <w:tcPr>
            <w:tcW w:type="dxa" w:w="14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License</w:t>
            </w:r>
          </w:p>
        </w:tc>
        <w:tc>
          <w:tcPr>
            <w:tcW w:type="dxa" w:w="100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OK?</w:t>
            </w:r>
          </w:p>
        </w:tc>
        <w:tc>
          <w:tcPr>
            <w:tcW w:type="dxa" w:w="4760"/>
            <w:tcBorders>
              <w:top w:val="single" w:color="BFBFBF" w:sz="1"/>
              <w:left w:val="single" w:color="BFBFBF" w:sz="1"/>
              <w:bottom w:val="single" w:color="BFBFBF" w:sz="1"/>
              <w:right w:val="single" w:color="BFBFBF" w:sz="1"/>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Usage in this pipeline</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pypdf 4.x</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MIT</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merge, page insertion, bookmarks. Features 1, 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openpyxl 3.x</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MIT</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XLSX generation with charts and conditional formatting. Feature 6.</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pygerber 2.x</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MIT</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Excellon drill file parsing and SVG rendering. Feature 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requests 2.x</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Apache 2.0</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HTTP client for distributor APIs. Feature 6.</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svgwrite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MIT</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Programmatic SVG generation for drill legends. Feature 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reportlab 4.x</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BSD</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PDF page generation (tables, overlays). Features 1, 2.</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Pillow 10.x</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MIT (HPND)</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PNG analysis, image compositing. Features 2, 5.</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PyYAML 6.x</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MIT</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YAML variant config parsing. Feature 1. Camera/material YAML. Feature 5.</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typer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MIT</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CLI framework for all pipeline commands.</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pytest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MIT</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Test framework.</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chardet 5.x</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LGPL 2.1</w:t>
            </w:r>
          </w:p>
        </w:tc>
        <w:tc>
          <w:tcPr>
            <w:tcW w:type="dxa" w:w="1000"/>
            <w:tcBorders>
              <w:top w:val="single" w:color="BFBFBF" w:sz="1"/>
              <w:left w:val="single" w:color="BFBFBF" w:sz="1"/>
              <w:bottom w:val="single" w:color="BFBFBF" w:sz="1"/>
              <w:right w:val="single" w:color="BFBFBF" w:sz="1"/>
            </w:tcBorders>
            <w:shd w:fill="FCE4D6" w:val="clear"/>
            <w:tcMar>
              <w:top w:type="dxa" w:w="60"/>
              <w:left w:type="dxa" w:w="110"/>
              <w:bottom w:type="dxa" w:w="60"/>
              <w:right w:type="dxa" w:w="110"/>
            </w:tcMar>
          </w:tcPr>
          <w:p>
            <w:pPr>
              <w:spacing w:after="0" w:before="0"/>
              <w:jc w:val="center"/>
            </w:pPr>
            <w:r>
              <w:rPr>
                <w:rFonts w:ascii="Arial" w:cs="Arial" w:eastAsia="Arial" w:hAnsi="Arial"/>
                <w:b/>
                <w:bCs/>
                <w:color w:val="C55A11"/>
                <w:sz w:val="16"/>
                <w:szCs w:val="16"/>
              </w:rPr>
              <w:t xml:space="preserve">Caution</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Used only to detect CSV encoding; not imported in distributed code path. Can be replaced with stdlib chardet heuristics.</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scikit-rf</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BSD-3</w:t>
            </w:r>
          </w:p>
        </w:tc>
        <w:tc>
          <w:tcPr>
            <w:tcW w:type="dxa" w:w="10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before="0"/>
              <w:jc w:val="center"/>
            </w:pPr>
            <w:r>
              <w:rPr>
                <w:rFonts w:ascii="Arial" w:cs="Arial" w:eastAsia="Arial" w:hAnsi="Arial"/>
                <w:b/>
                <w:bCs/>
                <w:color w:val="375623"/>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Optional impedance calculations (Feature 3). Import-guarded.</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kicad-cli (binary)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GPL-3.0</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before="0"/>
              <w:jc w:val="center"/>
            </w:pPr>
            <w:r>
              <w:rPr>
                <w:rFonts w:ascii="Arial" w:cs="Arial" w:eastAsia="Arial" w:hAnsi="Arial"/>
                <w:b/>
                <w:bCs/>
                <w:color w:val="7F6000"/>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Invoked as subprocess only. No linking. Same basis as build systems invoking gcc.</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Blender (binary)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GPL-2+</w:t>
            </w:r>
          </w:p>
        </w:tc>
        <w:tc>
          <w:tcPr>
            <w:tcW w:type="dxa" w:w="1000"/>
            <w:tcBorders>
              <w:top w:val="single" w:color="BFBFBF" w:sz="1"/>
              <w:left w:val="single" w:color="BFBFBF" w:sz="1"/>
              <w:bottom w:val="single" w:color="BFBFBF" w:sz="1"/>
              <w:right w:val="single" w:color="BFBFBF" w:sz="1"/>
            </w:tcBorders>
            <w:shd w:fill="FFF2CC" w:val="clear"/>
            <w:tcMar>
              <w:top w:type="dxa" w:w="60"/>
              <w:left w:type="dxa" w:w="110"/>
              <w:bottom w:type="dxa" w:w="60"/>
              <w:right w:type="dxa" w:w="110"/>
            </w:tcMar>
          </w:tcPr>
          <w:p>
            <w:pPr>
              <w:spacing w:after="0" w:before="0"/>
              <w:jc w:val="center"/>
            </w:pPr>
            <w:r>
              <w:rPr>
                <w:rFonts w:ascii="Arial" w:cs="Arial" w:eastAsia="Arial" w:hAnsi="Arial"/>
                <w:b/>
                <w:bCs/>
                <w:color w:val="7F6000"/>
                <w:sz w:val="16"/>
                <w:szCs w:val="16"/>
              </w:rPr>
              <w:t xml:space="preserve">Yes*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Invoked as subprocess only. Render scripts run inside Blender's GPL runtime.</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PyMuPDF (fitz)</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AGPL-3.0</w:t>
            </w:r>
          </w:p>
        </w:tc>
        <w:tc>
          <w:tcPr>
            <w:tcW w:type="dxa" w:w="1000"/>
            <w:tcBorders>
              <w:top w:val="single" w:color="BFBFBF" w:sz="1"/>
              <w:left w:val="single" w:color="BFBFBF" w:sz="1"/>
              <w:bottom w:val="single" w:color="BFBFBF" w:sz="1"/>
              <w:right w:val="single" w:color="BFBFBF" w:sz="1"/>
            </w:tcBorders>
            <w:shd w:fill="FFDCDC" w:val="clear"/>
            <w:tcMar>
              <w:top w:type="dxa" w:w="60"/>
              <w:left w:type="dxa" w:w="110"/>
              <w:bottom w:type="dxa" w:w="60"/>
              <w:right w:type="dxa" w:w="110"/>
            </w:tcMar>
          </w:tcPr>
          <w:p>
            <w:pPr>
              <w:spacing w:after="0" w:before="0"/>
              <w:jc w:val="center"/>
            </w:pPr>
            <w:r>
              <w:rPr>
                <w:rFonts w:ascii="Arial" w:cs="Arial" w:eastAsia="Arial" w:hAnsi="Arial"/>
                <w:b/>
                <w:bCs/>
                <w:color w:val="A50000"/>
                <w:sz w:val="16"/>
                <w:szCs w:val="16"/>
              </w:rPr>
              <w:t xml:space="preserve">No</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 NOT use. Requires AGPL or commercial license.</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pcbnew (Python)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GPL-3.0</w:t>
            </w:r>
          </w:p>
        </w:tc>
        <w:tc>
          <w:tcPr>
            <w:tcW w:type="dxa" w:w="1000"/>
            <w:tcBorders>
              <w:top w:val="single" w:color="BFBFBF" w:sz="1"/>
              <w:left w:val="single" w:color="BFBFBF" w:sz="1"/>
              <w:bottom w:val="single" w:color="BFBFBF" w:sz="1"/>
              <w:right w:val="single" w:color="BFBFBF" w:sz="1"/>
            </w:tcBorders>
            <w:shd w:fill="FFDCDC" w:val="clear"/>
            <w:tcMar>
              <w:top w:type="dxa" w:w="60"/>
              <w:left w:type="dxa" w:w="110"/>
              <w:bottom w:type="dxa" w:w="60"/>
              <w:right w:type="dxa" w:w="110"/>
            </w:tcMar>
          </w:tcPr>
          <w:p>
            <w:pPr>
              <w:spacing w:after="0" w:before="0"/>
              <w:jc w:val="center"/>
            </w:pPr>
            <w:r>
              <w:rPr>
                <w:rFonts w:ascii="Arial" w:cs="Arial" w:eastAsia="Arial" w:hAnsi="Arial"/>
                <w:b/>
                <w:bCs/>
                <w:color w:val="A50000"/>
                <w:sz w:val="16"/>
                <w:szCs w:val="16"/>
              </w:rPr>
              <w:t xml:space="preserve">No</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 NOT import. Use kicad-cli + SI-1 S-expr parser instead.</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KiBot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AGPL-3.0</w:t>
            </w:r>
          </w:p>
        </w:tc>
        <w:tc>
          <w:tcPr>
            <w:tcW w:type="dxa" w:w="1000"/>
            <w:tcBorders>
              <w:top w:val="single" w:color="BFBFBF" w:sz="1"/>
              <w:left w:val="single" w:color="BFBFBF" w:sz="1"/>
              <w:bottom w:val="single" w:color="BFBFBF" w:sz="1"/>
              <w:right w:val="single" w:color="BFBFBF" w:sz="1"/>
            </w:tcBorders>
            <w:shd w:fill="FFDCDC" w:val="clear"/>
            <w:tcMar>
              <w:top w:type="dxa" w:w="60"/>
              <w:left w:type="dxa" w:w="110"/>
              <w:bottom w:type="dxa" w:w="60"/>
              <w:right w:type="dxa" w:w="110"/>
            </w:tcMar>
          </w:tcPr>
          <w:p>
            <w:pPr>
              <w:spacing w:after="0" w:before="0"/>
              <w:jc w:val="center"/>
            </w:pPr>
            <w:r>
              <w:rPr>
                <w:rFonts w:ascii="Arial" w:cs="Arial" w:eastAsia="Arial" w:hAnsi="Arial"/>
                <w:b/>
                <w:bCs/>
                <w:color w:val="A50000"/>
                <w:sz w:val="16"/>
                <w:szCs w:val="16"/>
              </w:rPr>
              <w:t xml:space="preserve">No</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 NOT use. This document scopes the from-scratch MIT alternatives.</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before="0"/>
            </w:pPr>
            <w:r>
              <w:rPr>
                <w:rFonts w:ascii="Courier New" w:cs="Courier New" w:eastAsia="Courier New" w:hAnsi="Courier New"/>
                <w:color w:val="1F6B75"/>
                <w:sz w:val="16"/>
                <w:szCs w:val="16"/>
              </w:rPr>
              <w:t xml:space="preserve">KiCost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GPL-3.0</w:t>
            </w:r>
          </w:p>
        </w:tc>
        <w:tc>
          <w:tcPr>
            <w:tcW w:type="dxa" w:w="1000"/>
            <w:tcBorders>
              <w:top w:val="single" w:color="BFBFBF" w:sz="1"/>
              <w:left w:val="single" w:color="BFBFBF" w:sz="1"/>
              <w:bottom w:val="single" w:color="BFBFBF" w:sz="1"/>
              <w:right w:val="single" w:color="BFBFBF" w:sz="1"/>
            </w:tcBorders>
            <w:shd w:fill="FFDCDC" w:val="clear"/>
            <w:tcMar>
              <w:top w:type="dxa" w:w="60"/>
              <w:left w:type="dxa" w:w="110"/>
              <w:bottom w:type="dxa" w:w="60"/>
              <w:right w:type="dxa" w:w="110"/>
            </w:tcMar>
          </w:tcPr>
          <w:p>
            <w:pPr>
              <w:spacing w:after="0" w:before="0"/>
              <w:jc w:val="center"/>
            </w:pPr>
            <w:r>
              <w:rPr>
                <w:rFonts w:ascii="Arial" w:cs="Arial" w:eastAsia="Arial" w:hAnsi="Arial"/>
                <w:b/>
                <w:bCs/>
                <w:color w:val="A50000"/>
                <w:sz w:val="16"/>
                <w:szCs w:val="16"/>
              </w:rPr>
              <w:t xml:space="preserve">No</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000000"/>
                <w:sz w:val="18"/>
                <w:szCs w:val="18"/>
              </w:rPr>
              <w:t xml:space="preserve">Do NOT use. Feature 6 replaces it with MIT API clients.</w:t>
            </w:r>
          </w:p>
        </w:tc>
      </w:tr>
    </w:tbl>
    <w:p>
      <w:pPr>
        <w:spacing w:after="120" w:before="0"/>
      </w:pPr>
      <w:r>
        <w:t xml:space="preserve"/>
      </w:r>
    </w:p>
    <w:p>
      <w:pPr>
        <w:spacing w:after="160" w:before="0"/>
      </w:pPr>
      <w:r>
        <w:rPr>
          <w:rFonts w:ascii="Arial" w:cs="Arial" w:eastAsia="Arial" w:hAnsi="Arial"/>
          <w:b/>
          <w:bCs/>
          <w:color w:val="000000"/>
          <w:sz w:val="20"/>
          <w:szCs w:val="20"/>
        </w:rPr>
        <w:t xml:space="preserve">Subprocess boundary note: </w:t>
      </w:r>
      <w:r>
        <w:rPr>
          <w:rFonts w:ascii="Arial" w:cs="Arial" w:eastAsia="Arial" w:hAnsi="Arial"/>
          <w:b w:val="false"/>
          <w:bCs w:val="false"/>
          <w:color w:val="000000"/>
          <w:sz w:val="20"/>
          <w:szCs w:val="20"/>
        </w:rPr>
        <w:t xml:space="preserve">Invoking a GPL binary via </w:t>
      </w:r>
      <w:r>
        <w:rPr>
          <w:rFonts w:ascii="Courier New" w:cs="Courier New" w:eastAsia="Courier New" w:hAnsi="Courier New"/>
          <w:b w:val="false"/>
          <w:bCs w:val="false"/>
          <w:color w:val="1F6B75"/>
          <w:sz w:val="17"/>
          <w:szCs w:val="17"/>
        </w:rPr>
        <w:t xml:space="preserve">subprocess.run()</w:t>
      </w:r>
      <w:r>
        <w:rPr>
          <w:rFonts w:ascii="Arial" w:cs="Arial" w:eastAsia="Arial" w:hAnsi="Arial"/>
          <w:b w:val="false"/>
          <w:bCs w:val="false"/>
          <w:color w:val="000000"/>
          <w:sz w:val="20"/>
          <w:szCs w:val="20"/>
        </w:rPr>
        <w:t xml:space="preserve"> does not make the calling code a GPL derivative. The OS process boundary is a well-established legal boundary (ref: Moglen, Software Freedom Law Center). Obtain qualified legal review if this pipeline is distributed as a commercial product or SaaS offering rather than used internally.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100"/>
    </w:pPr>
    <w:r>
      <w:rPr>
        <w:rFonts w:ascii="Arial" w:cs="Arial" w:eastAsia="Arial" w:hAnsi="Arial"/>
        <w:color w:val="767676"/>
        <w:sz w:val="16"/>
        <w:szCs w:val="16"/>
      </w:rPr>
      <w:t xml:space="preserve">April 2026 — Internal Engineering Document</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00" w:before="0"/>
    </w:pPr>
    <w:r>
      <w:rPr>
        <w:rFonts w:ascii="Arial" w:cs="Arial" w:eastAsia="Arial" w:hAnsi="Arial"/>
        <w:color w:val="595959"/>
        <w:sz w:val="16"/>
        <w:szCs w:val="16"/>
      </w:rPr>
      <w:t xml:space="preserve">KiBot Feature Gap — Detailed Implementation Specification v2.0</w:t>
    </w:r>
    <w:r>
      <w:rPr>
        <w:rFonts w:ascii="Arial" w:cs="Arial" w:eastAsia="Arial" w:hAnsi="Arial"/>
        <w:sz w:val="16"/>
        <w:szCs w:val="16"/>
      </w:rPr>
      <w:t xml:space="preserve">	</w:t>
    </w:r>
    <w:r>
      <w:rPr>
        <w:rFonts w:ascii="Arial" w:cs="Arial" w:eastAsia="Arial" w:hAnsi="Arial"/>
        <w:color w:val="767676"/>
        <w:sz w:val="16"/>
        <w:szCs w:val="16"/>
      </w:rPr>
      <w:t xml:space="preserve">MIT/Apache 2.0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2026-04-17T03:53:18.997Z</dcterms:created>
  <dcterms:modified xsi:type="dcterms:W3CDTF">2026-04-17T03:53:18.997Z</dcterms:modified>
</cp:coreProperties>
</file>

<file path=docProps/custom.xml><?xml version="1.0" encoding="utf-8"?>
<Properties xmlns="http://schemas.openxmlformats.org/officeDocument/2006/custom-properties" xmlns:vt="http://schemas.openxmlformats.org/officeDocument/2006/docPropsVTypes"/>
</file>