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POND FISH DETECTION MODEL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Team details: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Team name: STATIS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Team members: Thanush A </w:t>
      </w:r>
      <w:proofErr w:type="gramStart"/>
      <w:r w:rsidRPr="002553BA">
        <w:rPr>
          <w:rFonts w:ascii="Courier New" w:hAnsi="Courier New" w:cs="Courier New"/>
        </w:rPr>
        <w:t>A(</w:t>
      </w:r>
      <w:proofErr w:type="gramEnd"/>
      <w:r w:rsidRPr="002553BA">
        <w:rPr>
          <w:rFonts w:ascii="Courier New" w:hAnsi="Courier New" w:cs="Courier New"/>
        </w:rPr>
        <w:t xml:space="preserve">team leader), </w:t>
      </w:r>
      <w:proofErr w:type="spellStart"/>
      <w:r w:rsidRPr="002553BA">
        <w:rPr>
          <w:rFonts w:ascii="Courier New" w:hAnsi="Courier New" w:cs="Courier New"/>
        </w:rPr>
        <w:t>Dilli</w:t>
      </w:r>
      <w:proofErr w:type="spellEnd"/>
      <w:r w:rsidRPr="002553BA">
        <w:rPr>
          <w:rFonts w:ascii="Courier New" w:hAnsi="Courier New" w:cs="Courier New"/>
        </w:rPr>
        <w:t xml:space="preserve"> B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Summary: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We propose two different pond fish detection algorithms (MSR-yolov8s and CLAHE-yolov8s) as a part of the DePondFi’23 challenge. The performance of both the proposed models are similar, with CLAHE-yolov8s being slightly more accurate than MSR-yolov8s. However, the image processing speed of CLAHE-yolov8s model was found to be faster than the MSR-yolov8s model. Hence, both of the models were proposed so that the users could choose the model based on their preferences. A python script has been developed through which users can interact in a command-line interface to choose the type of object detection model and get the bounding box coordinates by providing the required set of inputs. A Detailed explanation of the proposed models, dependencies required, and instructions to get the bounding box coordinates are provided in the upcoming sections.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FISH DETECTION MODELS: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The models proposed in this project are: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(</w:t>
      </w:r>
      <w:proofErr w:type="spellStart"/>
      <w:r w:rsidRPr="002553BA">
        <w:rPr>
          <w:rFonts w:ascii="Courier New" w:hAnsi="Courier New" w:cs="Courier New"/>
        </w:rPr>
        <w:t>i</w:t>
      </w:r>
      <w:proofErr w:type="spellEnd"/>
      <w:r w:rsidRPr="002553BA">
        <w:rPr>
          <w:rFonts w:ascii="Courier New" w:hAnsi="Courier New" w:cs="Courier New"/>
        </w:rPr>
        <w:t>) MSR-YOLOv8s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(ii) CLAHE-YOLOv8s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models were trained using the training dataset provided in the </w:t>
      </w:r>
      <w:proofErr w:type="spellStart"/>
      <w:r w:rsidRPr="002553BA">
        <w:rPr>
          <w:rFonts w:ascii="Courier New" w:hAnsi="Courier New" w:cs="Courier New"/>
        </w:rPr>
        <w:t>DePondFi</w:t>
      </w:r>
      <w:proofErr w:type="spellEnd"/>
      <w:r w:rsidRPr="002553BA">
        <w:rPr>
          <w:rFonts w:ascii="Courier New" w:hAnsi="Courier New" w:cs="Courier New"/>
        </w:rPr>
        <w:t xml:space="preserve"> challenge.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1. MSR-YOLOv8s: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Multi Scale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(MSR) is an image enhancement algorithm based on the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theory, which explains human colour perception. The theory is based on the following assumptions: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r w:rsidRPr="002553BA">
        <w:rPr>
          <w:rFonts w:ascii="Courier New" w:hAnsi="Courier New" w:cs="Courier New"/>
        </w:rPr>
        <w:t>i</w:t>
      </w:r>
      <w:proofErr w:type="spellEnd"/>
      <w:r w:rsidRPr="002553BA">
        <w:rPr>
          <w:rFonts w:ascii="Courier New" w:hAnsi="Courier New" w:cs="Courier New"/>
        </w:rPr>
        <w:t>. The colour perceived by the eyes is a result of the interaction of light and matter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ii. Each colour region is composed of three primary colours of a given wavelength: red, green, and blue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iii. The three primary colours determine the colour of each unit area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According to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theory, the colour of an object is not affected by the intensity of the reflected light, but on the constancy of colour perception.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MSR-YOLOv8s model processes the input images using MSR algorithm before feeding it to the yolov8s architecture for fish detection.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2. CLAHE-YOLOv8s: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Contrast Limit Adaptive Histogram Equalization (CLAHE) is an image enhancement algorithm that is a variation of the adaptive image enhancement (AHE) algorithm. The CLAHE algorithm consists of three parts: The tile generator, Histogram equalizer, and the bilinear interpolator. The given input image is split into smaller units known as tiles. These tiles undergo histogram equalization, which is a five-step computation process. The resultant tiles are then joined using bilinear interpolation. The algorithm can generate output images with increased contrast.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The CLAHE-YOLOv8s model processes the input images using CLAHE algorithm before feeding it to the yolov8s architecture for fish detection.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A comparison of the performance of the models are provided in the table below. The mean average precision values were based on the validation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7"/>
        <w:gridCol w:w="1761"/>
        <w:gridCol w:w="2853"/>
      </w:tblGrid>
      <w:tr w:rsidR="00283891" w:rsidTr="00283891">
        <w:tc>
          <w:tcPr>
            <w:tcW w:w="2306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2307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mAp50</w:t>
            </w:r>
          </w:p>
        </w:tc>
        <w:tc>
          <w:tcPr>
            <w:tcW w:w="1761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 score</w:t>
            </w:r>
          </w:p>
        </w:tc>
        <w:tc>
          <w:tcPr>
            <w:tcW w:w="2853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Inference time per image frame (seconds)</w:t>
            </w:r>
          </w:p>
        </w:tc>
      </w:tr>
      <w:tr w:rsidR="00283891" w:rsidTr="00283891">
        <w:tc>
          <w:tcPr>
            <w:tcW w:w="2306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MSR-YOLOv8s</w:t>
            </w:r>
          </w:p>
        </w:tc>
        <w:tc>
          <w:tcPr>
            <w:tcW w:w="2307" w:type="dxa"/>
          </w:tcPr>
          <w:p w:rsidR="00283891" w:rsidRDefault="00982B0F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0.9709</w:t>
            </w:r>
          </w:p>
        </w:tc>
        <w:tc>
          <w:tcPr>
            <w:tcW w:w="1761" w:type="dxa"/>
          </w:tcPr>
          <w:p w:rsidR="00283891" w:rsidRDefault="00982B0F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0.932</w:t>
            </w:r>
          </w:p>
        </w:tc>
        <w:tc>
          <w:tcPr>
            <w:tcW w:w="2853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38.44</w:t>
            </w:r>
          </w:p>
        </w:tc>
      </w:tr>
      <w:tr w:rsidR="00283891" w:rsidTr="00283891">
        <w:tc>
          <w:tcPr>
            <w:tcW w:w="2306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CLAHE-YOLOv8s</w:t>
            </w:r>
          </w:p>
        </w:tc>
        <w:tc>
          <w:tcPr>
            <w:tcW w:w="2307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0.8612</w:t>
            </w:r>
          </w:p>
        </w:tc>
        <w:tc>
          <w:tcPr>
            <w:tcW w:w="1761" w:type="dxa"/>
          </w:tcPr>
          <w:p w:rsidR="00283891" w:rsidRDefault="00982B0F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0.842</w:t>
            </w:r>
          </w:p>
        </w:tc>
        <w:tc>
          <w:tcPr>
            <w:tcW w:w="2853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25.88</w:t>
            </w:r>
          </w:p>
        </w:tc>
      </w:tr>
    </w:tbl>
    <w:p w:rsidR="002553BA" w:rsidRPr="002553BA" w:rsidRDefault="00982B0F" w:rsidP="002553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inference time includes the time for processing the image and the time for detection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DEPENDENCIES REQUIRED: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Python 3.9.7 or higher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Pip 23.0.1 or higher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Python modules required (can be installed using pip):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matplotlib</w:t>
      </w:r>
      <w:proofErr w:type="spellEnd"/>
      <w:proofErr w:type="gramEnd"/>
      <w:r w:rsidRPr="002553BA">
        <w:rPr>
          <w:rFonts w:ascii="Courier New" w:hAnsi="Courier New" w:cs="Courier New"/>
        </w:rPr>
        <w:t>&gt;=3.2.2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opencv</w:t>
      </w:r>
      <w:proofErr w:type="spellEnd"/>
      <w:r w:rsidRPr="002553BA">
        <w:rPr>
          <w:rFonts w:ascii="Courier New" w:hAnsi="Courier New" w:cs="Courier New"/>
        </w:rPr>
        <w:t>-python</w:t>
      </w:r>
      <w:proofErr w:type="gramEnd"/>
      <w:r w:rsidRPr="002553BA">
        <w:rPr>
          <w:rFonts w:ascii="Courier New" w:hAnsi="Courier New" w:cs="Courier New"/>
        </w:rPr>
        <w:t>&gt;=4.6.0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Pillow&gt;=7.1.2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r w:rsidRPr="002553BA">
        <w:rPr>
          <w:rFonts w:ascii="Courier New" w:hAnsi="Courier New" w:cs="Courier New"/>
        </w:rPr>
        <w:t>PyYAML</w:t>
      </w:r>
      <w:proofErr w:type="spellEnd"/>
      <w:r w:rsidRPr="002553BA">
        <w:rPr>
          <w:rFonts w:ascii="Courier New" w:hAnsi="Courier New" w:cs="Courier New"/>
        </w:rPr>
        <w:t>&gt;=5.3.1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gramStart"/>
      <w:r w:rsidRPr="002553BA">
        <w:rPr>
          <w:rFonts w:ascii="Courier New" w:hAnsi="Courier New" w:cs="Courier New"/>
        </w:rPr>
        <w:t>requests</w:t>
      </w:r>
      <w:proofErr w:type="gramEnd"/>
      <w:r w:rsidRPr="002553BA">
        <w:rPr>
          <w:rFonts w:ascii="Courier New" w:hAnsi="Courier New" w:cs="Courier New"/>
        </w:rPr>
        <w:t>&gt;=2.23.0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scipy</w:t>
      </w:r>
      <w:proofErr w:type="spellEnd"/>
      <w:proofErr w:type="gramEnd"/>
      <w:r w:rsidRPr="002553BA">
        <w:rPr>
          <w:rFonts w:ascii="Courier New" w:hAnsi="Courier New" w:cs="Courier New"/>
        </w:rPr>
        <w:t>&gt;=1.4.1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gramStart"/>
      <w:r w:rsidRPr="002553BA">
        <w:rPr>
          <w:rFonts w:ascii="Courier New" w:hAnsi="Courier New" w:cs="Courier New"/>
        </w:rPr>
        <w:t>torch</w:t>
      </w:r>
      <w:proofErr w:type="gramEnd"/>
      <w:r w:rsidRPr="002553BA">
        <w:rPr>
          <w:rFonts w:ascii="Courier New" w:hAnsi="Courier New" w:cs="Courier New"/>
        </w:rPr>
        <w:t>&gt;=1.7.0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torchvision</w:t>
      </w:r>
      <w:proofErr w:type="spellEnd"/>
      <w:proofErr w:type="gramEnd"/>
      <w:r w:rsidRPr="002553BA">
        <w:rPr>
          <w:rFonts w:ascii="Courier New" w:hAnsi="Courier New" w:cs="Courier New"/>
        </w:rPr>
        <w:t>&gt;=0.8.1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tqdm</w:t>
      </w:r>
      <w:proofErr w:type="spellEnd"/>
      <w:proofErr w:type="gramEnd"/>
      <w:r w:rsidRPr="002553BA">
        <w:rPr>
          <w:rFonts w:ascii="Courier New" w:hAnsi="Courier New" w:cs="Courier New"/>
        </w:rPr>
        <w:t>&gt;=4.64.0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numpy</w:t>
      </w:r>
      <w:proofErr w:type="spellEnd"/>
      <w:proofErr w:type="gramEnd"/>
      <w:r w:rsidRPr="002553BA">
        <w:rPr>
          <w:rFonts w:ascii="Courier New" w:hAnsi="Courier New" w:cs="Courier New"/>
        </w:rPr>
        <w:t>&gt;=1.21.6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ultralytics</w:t>
      </w:r>
      <w:proofErr w:type="spellEnd"/>
      <w:proofErr w:type="gramEnd"/>
      <w:r w:rsidRPr="002553BA">
        <w:rPr>
          <w:rFonts w:ascii="Courier New" w:hAnsi="Courier New" w:cs="Courier New"/>
        </w:rPr>
        <w:t xml:space="preserve"> (latest version)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natsort</w:t>
      </w:r>
      <w:proofErr w:type="spellEnd"/>
      <w:proofErr w:type="gramEnd"/>
      <w:r w:rsidRPr="002553BA">
        <w:rPr>
          <w:rFonts w:ascii="Courier New" w:hAnsi="Courier New" w:cs="Courier New"/>
        </w:rPr>
        <w:t>&gt;=8.3.1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xlwt</w:t>
      </w:r>
      <w:proofErr w:type="spellEnd"/>
      <w:proofErr w:type="gramEnd"/>
      <w:r w:rsidRPr="002553BA">
        <w:rPr>
          <w:rFonts w:ascii="Courier New" w:hAnsi="Courier New" w:cs="Courier New"/>
        </w:rPr>
        <w:t>&gt;=1.3.0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HOW TO GENERATE THE BOUNDING BOX COORDINATES: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2. Type “python image_text_annotation.py”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4. Type the directory containing the image(s) using ‘/’ to separate the folders instead of ‘\’. Make sure that the location specified in the prompt ends with ‘/’ to avoid errors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6. The coordinates would be saved in the results folder in yolov5 annotations format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HOW TO GENERATE IMAGE WITH BOUNDING BOX OUTPUT: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2. Type “python image_detection.py”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4. Type the directory containing the image(s) using ‘/’ to separate the folders instead of ‘\’. Make sure that the location specified in the prompt ends with ‘/’ to avoid errors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6. The directory containing image(s) with bounding boxes would be saved in the </w:t>
      </w:r>
      <w:r w:rsidR="00982B0F">
        <w:rPr>
          <w:rFonts w:ascii="Courier New" w:hAnsi="Courier New" w:cs="Courier New"/>
        </w:rPr>
        <w:t>‘</w:t>
      </w:r>
      <w:r w:rsidRPr="002553BA">
        <w:rPr>
          <w:rFonts w:ascii="Courier New" w:hAnsi="Courier New" w:cs="Courier New"/>
        </w:rPr>
        <w:t>runs/detect/</w:t>
      </w:r>
      <w:r w:rsidR="00982B0F">
        <w:rPr>
          <w:rFonts w:ascii="Courier New" w:hAnsi="Courier New" w:cs="Courier New"/>
        </w:rPr>
        <w:t>’</w:t>
      </w:r>
      <w:r w:rsidRPr="002553BA">
        <w:rPr>
          <w:rFonts w:ascii="Courier New" w:hAnsi="Courier New" w:cs="Courier New"/>
        </w:rPr>
        <w:t xml:space="preserve"> folder </w:t>
      </w:r>
    </w:p>
    <w:p w:rsidR="002553BA" w:rsidRDefault="002553BA" w:rsidP="002553BA">
      <w:pPr>
        <w:pStyle w:val="PlainText"/>
        <w:rPr>
          <w:rFonts w:ascii="Courier New" w:hAnsi="Courier New" w:cs="Courier New"/>
        </w:rPr>
      </w:pP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</w:p>
    <w:p w:rsidR="00982B0F" w:rsidRPr="00D6411B" w:rsidRDefault="00982B0F" w:rsidP="00982B0F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 xml:space="preserve">HOW TO GENERATE </w:t>
      </w:r>
      <w:r>
        <w:rPr>
          <w:rFonts w:ascii="Courier New" w:hAnsi="Courier New" w:cs="Courier New"/>
          <w:b/>
          <w:u w:val="single"/>
        </w:rPr>
        <w:t>VIDEO</w:t>
      </w:r>
      <w:r w:rsidRPr="00D6411B">
        <w:rPr>
          <w:rFonts w:ascii="Courier New" w:hAnsi="Courier New" w:cs="Courier New"/>
          <w:b/>
          <w:u w:val="single"/>
        </w:rPr>
        <w:t xml:space="preserve"> WITH BOUNDING BOX OUTPUT: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Type “python video</w:t>
      </w:r>
      <w:r w:rsidRPr="002553BA">
        <w:rPr>
          <w:rFonts w:ascii="Courier New" w:hAnsi="Courier New" w:cs="Courier New"/>
        </w:rPr>
        <w:t>_detection.py”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982B0F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4. Type the </w:t>
      </w:r>
      <w:r>
        <w:rPr>
          <w:rFonts w:ascii="Courier New" w:hAnsi="Courier New" w:cs="Courier New"/>
        </w:rPr>
        <w:t>location of the video file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(e.g.): path/to/</w:t>
      </w:r>
      <w:proofErr w:type="spellStart"/>
      <w:r>
        <w:rPr>
          <w:rFonts w:ascii="Courier New" w:hAnsi="Courier New" w:cs="Courier New"/>
        </w:rPr>
        <w:t>video.extension</w:t>
      </w:r>
      <w:proofErr w:type="spellEnd"/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6. The directory containing image(s) with bounding boxes would be saved in the </w:t>
      </w:r>
      <w:r>
        <w:rPr>
          <w:rFonts w:ascii="Courier New" w:hAnsi="Courier New" w:cs="Courier New"/>
        </w:rPr>
        <w:t>‘</w:t>
      </w:r>
      <w:r w:rsidRPr="002553BA">
        <w:rPr>
          <w:rFonts w:ascii="Courier New" w:hAnsi="Courier New" w:cs="Courier New"/>
        </w:rPr>
        <w:t>runs/detect/</w:t>
      </w:r>
      <w:r>
        <w:rPr>
          <w:rFonts w:ascii="Courier New" w:hAnsi="Courier New" w:cs="Courier New"/>
        </w:rPr>
        <w:t>’</w:t>
      </w:r>
      <w:r w:rsidRPr="002553BA">
        <w:rPr>
          <w:rFonts w:ascii="Courier New" w:hAnsi="Courier New" w:cs="Courier New"/>
        </w:rPr>
        <w:t xml:space="preserve"> folder </w:t>
      </w:r>
    </w:p>
    <w:p w:rsidR="00982B0F" w:rsidRDefault="00E14AB6" w:rsidP="002553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Make sure that the video in the detections directory is deleted before running the code again</w:t>
      </w:r>
    </w:p>
    <w:p w:rsidR="00E14AB6" w:rsidRPr="002553BA" w:rsidRDefault="00E14AB6" w:rsidP="002553B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TEST DATASET RESULTS AND ANNOTATIONS:</w:t>
      </w:r>
    </w:p>
    <w:p w:rsid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test dataset results of the individual models containing the bounding box images and annotations are available in the </w:t>
      </w:r>
      <w:proofErr w:type="spellStart"/>
      <w:r w:rsidRPr="002553BA">
        <w:rPr>
          <w:rFonts w:ascii="Courier New" w:hAnsi="Courier New" w:cs="Courier New"/>
        </w:rPr>
        <w:t>test_results</w:t>
      </w:r>
      <w:proofErr w:type="spellEnd"/>
      <w:r w:rsidRPr="002553BA">
        <w:rPr>
          <w:rFonts w:ascii="Courier New" w:hAnsi="Courier New" w:cs="Courier New"/>
        </w:rPr>
        <w:t xml:space="preserve"> directory</w:t>
      </w:r>
    </w:p>
    <w:sectPr w:rsidR="002553BA" w:rsidSect="006E3C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03"/>
    <w:rsid w:val="002553BA"/>
    <w:rsid w:val="00283891"/>
    <w:rsid w:val="00982B0F"/>
    <w:rsid w:val="00C20A03"/>
    <w:rsid w:val="00D6411B"/>
    <w:rsid w:val="00E14AB6"/>
    <w:rsid w:val="00F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1ADE"/>
  <w15:chartTrackingRefBased/>
  <w15:docId w15:val="{009DE890-7FE4-40BC-832F-60155775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C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3C3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8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Thanush</dc:creator>
  <cp:keywords/>
  <dc:description/>
  <cp:lastModifiedBy>Subash Thanush</cp:lastModifiedBy>
  <cp:revision>3</cp:revision>
  <dcterms:created xsi:type="dcterms:W3CDTF">2023-06-04T14:17:00Z</dcterms:created>
  <dcterms:modified xsi:type="dcterms:W3CDTF">2023-06-05T03:10:00Z</dcterms:modified>
</cp:coreProperties>
</file>