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- Data Science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Abrahão Picanço Neres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Antônio </w:t>
      </w:r>
      <w:r w:rsidDel="00000000" w:rsidR="00000000" w:rsidRPr="00000000">
        <w:rPr>
          <w:sz w:val="24"/>
          <w:szCs w:val="24"/>
          <w:rtl w:val="0"/>
        </w:rPr>
        <w:t xml:space="preserve">Enrique</w:t>
      </w:r>
      <w:r w:rsidDel="00000000" w:rsidR="00000000" w:rsidRPr="00000000">
        <w:rPr>
          <w:sz w:val="24"/>
          <w:szCs w:val="24"/>
          <w:rtl w:val="0"/>
        </w:rPr>
        <w:t xml:space="preserve"> Sousa Silva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Ramos de Farias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Kelvin Araújo Ferreira</w:t>
        <w:br w:type="textWrapping"/>
        <w:t xml:space="preserve">Lucas Gabriel Rocha Constancio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grupo deve escrever exemplos de áreas ou situações em que acreditam que o Data Science é aplicado, principalmente com foco em saúde.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Monitoramento de epidemias e surtos com base nos dados coletados pelo SUS: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O uso do Cartão SUS é fundamental. Ao registrar todas as entradas do usuário e sua localização, torna-se mais fácil mapear a região onde ocorre o surto. Com essas informações em mãos, os responsáveis podem tomar medidas rápidas e eficazes para conter a propagação da doença.</w:t>
        <w:br w:type="textWrapping"/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Exemplo: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Se houver um aumento significativo de casos em uma determinada área, medidas como campanhas de vacinação específicas ou a implementação de protocolos de isolamento podem ser adotadas para controlar a disseminação da doença.</w:t>
        <w:br w:type="textWrapping"/>
        <w:br w:type="textWrapping"/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Monitoramento de saúde em tempo real: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Utilização de dispositivos vestíveis (wearables) e sensores para coletar dados biométricos, como batimentos cardíacos, níveis de glicose e atividade física, e aplicação de técnicas de análise de dados em tempo real para monitorar a saúde dos pacientes.</w:t>
        <w:br w:type="textWrapping"/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Já foram relatados casos onde os smartwatches fizeram previsão de paradas cardíacas e até mesmo descobriram gravidez antes da pessoa.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Cruzamento de dados entre hospitais e escolas: </w:t>
      </w:r>
      <w:r w:rsidDel="00000000" w:rsidR="00000000" w:rsidRPr="00000000">
        <w:rPr>
          <w:sz w:val="24"/>
          <w:szCs w:val="24"/>
          <w:rtl w:val="0"/>
        </w:rPr>
        <w:t xml:space="preserve">Pegar dados dos alunos através da Secretaria de Educação, e cruzar com os dados de hospitais e sempre que algum aluno dá entrada no hospital, gera um alerta no sistema deles. O objetivo disto é encontrar crianças e adolescentes em situação de vulnerabilidade social cruzando os dados: Escola &lt;&gt; Hospitais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