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FFB020"/>
          <w:sz w:val="32"/>
        </w:rPr>
        <w:t>DAY 4 STUDENT MATERIAL</w:t>
      </w:r>
    </w:p>
    <w:p>
      <w:pPr>
        <w:jc w:val="center"/>
      </w:pPr>
      <w:r>
        <w:rPr>
          <w:rFonts w:ascii="Arial" w:hAnsi="Arial" w:eastAsia="Arial"/>
          <w:b/>
          <w:color w:val="07111F"/>
          <w:sz w:val="36"/>
        </w:rPr>
        <w:t>Transformers, LLMs, Prompt Engineering and Semantic Search</w:t>
      </w:r>
    </w:p>
    <w:p>
      <w:pPr>
        <w:jc w:val="center"/>
      </w:pPr>
      <w:r>
        <w:rPr>
          <w:rFonts w:ascii="Arial" w:hAnsi="Arial" w:eastAsia="Arial"/>
          <w:b w:val="0"/>
          <w:color w:val="333333"/>
          <w:sz w:val="23"/>
        </w:rPr>
        <w:t>AI &amp; Generative AI Placement Upskilling Programme</w:t>
      </w:r>
    </w:p>
    <w:p>
      <w:pPr>
        <w:spacing w:after="120" w:line="259" w:lineRule="auto"/>
      </w:pPr>
      <w:r>
        <w:rPr>
          <w:rFonts w:ascii="Arial" w:hAnsi="Arial" w:eastAsia="Arial"/>
          <w:b/>
          <w:color w:val="0B1A2D"/>
          <w:sz w:val="22"/>
        </w:rPr>
        <w:t>Day output: A semantic search notebook that uses embeddings and vector search over a small text corpus.</w:t>
      </w:r>
    </w:p>
    <w:p>
      <w:pPr>
        <w:pStyle w:val="Heading1"/>
        <w:jc w:val="left"/>
      </w:pPr>
      <w:r>
        <w:rPr>
          <w:rFonts w:ascii="Arial" w:hAnsi="Arial" w:eastAsia="Arial"/>
          <w:color w:val="07111F"/>
        </w:rPr>
        <w:t>1. Learning Outcomes</w:t>
      </w:r>
    </w:p>
    <w:p>
      <w:pPr>
        <w:spacing w:after="120" w:line="259" w:lineRule="auto"/>
      </w:pPr>
      <w:r>
        <w:rPr>
          <w:rFonts w:ascii="Arial" w:hAnsi="Arial" w:eastAsia="Arial"/>
          <w:b w:val="0"/>
          <w:color w:val="222222"/>
          <w:sz w:val="21"/>
        </w:rPr>
        <w:t>After completing this session, you should be able to:</w:t>
      </w:r>
    </w:p>
    <w:p>
      <w:pPr>
        <w:pStyle w:val="ListBullet"/>
        <w:spacing w:after="60"/>
      </w:pPr>
      <w:r>
        <w:rPr>
          <w:rFonts w:ascii="Arial" w:hAnsi="Arial" w:eastAsia="Arial"/>
          <w:b w:val="0"/>
          <w:color w:val="222222"/>
          <w:sz w:val="20"/>
        </w:rPr>
        <w:t>Explain tokens, attention, context window and embeddings in simple language.</w:t>
      </w:r>
    </w:p>
    <w:p>
      <w:pPr>
        <w:pStyle w:val="ListBullet"/>
        <w:spacing w:after="60"/>
      </w:pPr>
      <w:r>
        <w:rPr>
          <w:rFonts w:ascii="Arial" w:hAnsi="Arial" w:eastAsia="Arial"/>
          <w:b w:val="0"/>
          <w:color w:val="222222"/>
          <w:sz w:val="20"/>
        </w:rPr>
        <w:t>Design effective prompts using role, task, context, output format and constraints.</w:t>
      </w:r>
    </w:p>
    <w:p>
      <w:pPr>
        <w:pStyle w:val="ListBullet"/>
        <w:spacing w:after="60"/>
      </w:pPr>
      <w:r>
        <w:rPr>
          <w:rFonts w:ascii="Arial" w:hAnsi="Arial" w:eastAsia="Arial"/>
          <w:b w:val="0"/>
          <w:color w:val="222222"/>
          <w:sz w:val="20"/>
        </w:rPr>
        <w:t>Compare zero-shot, few-shot, structured-output and evaluation prompts.</w:t>
      </w:r>
    </w:p>
    <w:p>
      <w:pPr>
        <w:pStyle w:val="ListBullet"/>
        <w:spacing w:after="60"/>
      </w:pPr>
      <w:r>
        <w:rPr>
          <w:rFonts w:ascii="Arial" w:hAnsi="Arial" w:eastAsia="Arial"/>
          <w:b w:val="0"/>
          <w:color w:val="222222"/>
          <w:sz w:val="20"/>
        </w:rPr>
        <w:t>Understand how an LLM API is called and why cost, latency and model choice matter.</w:t>
      </w:r>
    </w:p>
    <w:p>
      <w:pPr>
        <w:pStyle w:val="ListBullet"/>
        <w:spacing w:after="60"/>
      </w:pPr>
      <w:r>
        <w:rPr>
          <w:rFonts w:ascii="Arial" w:hAnsi="Arial" w:eastAsia="Arial"/>
          <w:b w:val="0"/>
          <w:color w:val="222222"/>
          <w:sz w:val="20"/>
        </w:rPr>
        <w:t>Build a basic semantic search workflow using embeddings and a vector database.</w:t>
      </w:r>
    </w:p>
    <w:p>
      <w:pPr>
        <w:pStyle w:val="ListBullet"/>
        <w:spacing w:after="60"/>
      </w:pPr>
      <w:r>
        <w:rPr>
          <w:rFonts w:ascii="Arial" w:hAnsi="Arial" w:eastAsia="Arial"/>
          <w:b w:val="0"/>
          <w:color w:val="222222"/>
          <w:sz w:val="20"/>
        </w:rPr>
        <w:t>Explain how today’s semantic search notebook becomes the retrieval component for a RAG system.</w:t>
      </w:r>
    </w:p>
    <w:p>
      <w:pPr>
        <w:pStyle w:val="Heading1"/>
        <w:jc w:val="left"/>
      </w:pPr>
      <w:r>
        <w:rPr>
          <w:rFonts w:ascii="Arial" w:hAnsi="Arial" w:eastAsia="Arial"/>
          <w:color w:val="07111F"/>
        </w:rPr>
        <w:t>2. Day-4 Syllabus Alignment</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07111F"/>
            <w:vAlign w:val="center"/>
          </w:tcPr>
          <w:p>
            <w:r/>
            <w:r>
              <w:rPr>
                <w:rFonts w:ascii="Arial" w:hAnsi="Arial" w:eastAsia="Arial"/>
                <w:b/>
                <w:color w:val="FFFFFF"/>
                <w:sz w:val="19"/>
              </w:rPr>
              <w:t>Syllabus Topic</w:t>
            </w:r>
          </w:p>
        </w:tc>
        <w:tc>
          <w:tcPr>
            <w:tcW w:type="dxa" w:w="4320"/>
            <w:shd w:fill="07111F"/>
            <w:vAlign w:val="center"/>
          </w:tcPr>
          <w:p>
            <w:r/>
            <w:r>
              <w:rPr>
                <w:rFonts w:ascii="Arial" w:hAnsi="Arial" w:eastAsia="Arial"/>
                <w:b/>
                <w:color w:val="FFFFFF"/>
                <w:sz w:val="19"/>
              </w:rPr>
              <w:t>What You Learn</w:t>
            </w:r>
          </w:p>
        </w:tc>
        <w:tc>
          <w:tcPr>
            <w:tcW w:type="dxa" w:w="3456"/>
            <w:shd w:fill="07111F"/>
            <w:vAlign w:val="center"/>
          </w:tcPr>
          <w:p>
            <w:r/>
            <w:r>
              <w:rPr>
                <w:rFonts w:ascii="Arial" w:hAnsi="Arial" w:eastAsia="Arial"/>
                <w:b/>
                <w:color w:val="FFFFFF"/>
                <w:sz w:val="19"/>
              </w:rPr>
              <w:t>Hands-on Output</w:t>
            </w:r>
          </w:p>
        </w:tc>
      </w:tr>
      <w:tr>
        <w:tc>
          <w:tcPr>
            <w:tcW w:type="dxa" w:w="3024"/>
            <w:vAlign w:val="center"/>
          </w:tcPr>
          <w:p>
            <w:r/>
            <w:r>
              <w:rPr>
                <w:rFonts w:ascii="Arial" w:hAnsi="Arial" w:eastAsia="Arial"/>
                <w:b w:val="0"/>
                <w:color w:val="000000"/>
                <w:sz w:val="18"/>
              </w:rPr>
              <w:t>Transformers and LLMs</w:t>
            </w:r>
          </w:p>
        </w:tc>
        <w:tc>
          <w:tcPr>
            <w:tcW w:type="dxa" w:w="4320"/>
            <w:vAlign w:val="center"/>
          </w:tcPr>
          <w:p>
            <w:r/>
            <w:r>
              <w:rPr>
                <w:rFonts w:ascii="Arial" w:hAnsi="Arial" w:eastAsia="Arial"/>
                <w:b w:val="0"/>
                <w:color w:val="000000"/>
                <w:sz w:val="18"/>
              </w:rPr>
              <w:t>Tokens, attention, context window and embeddings</w:t>
            </w:r>
          </w:p>
        </w:tc>
        <w:tc>
          <w:tcPr>
            <w:tcW w:type="dxa" w:w="3456"/>
            <w:vAlign w:val="center"/>
          </w:tcPr>
          <w:p>
            <w:r/>
            <w:r>
              <w:rPr>
                <w:rFonts w:ascii="Arial" w:hAnsi="Arial" w:eastAsia="Arial"/>
                <w:b w:val="0"/>
                <w:color w:val="000000"/>
                <w:sz w:val="18"/>
              </w:rPr>
              <w:t>Concept notes and class discussion</w:t>
            </w:r>
          </w:p>
        </w:tc>
      </w:tr>
      <w:tr>
        <w:tc>
          <w:tcPr>
            <w:tcW w:type="dxa" w:w="3024"/>
            <w:vAlign w:val="center"/>
          </w:tcPr>
          <w:p>
            <w:r/>
            <w:r>
              <w:rPr>
                <w:rFonts w:ascii="Arial" w:hAnsi="Arial" w:eastAsia="Arial"/>
                <w:b w:val="0"/>
                <w:color w:val="000000"/>
                <w:sz w:val="18"/>
              </w:rPr>
              <w:t>Prompt engineering</w:t>
            </w:r>
          </w:p>
        </w:tc>
        <w:tc>
          <w:tcPr>
            <w:tcW w:type="dxa" w:w="4320"/>
            <w:vAlign w:val="center"/>
          </w:tcPr>
          <w:p>
            <w:r/>
            <w:r>
              <w:rPr>
                <w:rFonts w:ascii="Arial" w:hAnsi="Arial" w:eastAsia="Arial"/>
                <w:b w:val="0"/>
                <w:color w:val="000000"/>
                <w:sz w:val="18"/>
              </w:rPr>
              <w:t>Zero-shot, few-shot, structured output and prompt comparison</w:t>
            </w:r>
          </w:p>
        </w:tc>
        <w:tc>
          <w:tcPr>
            <w:tcW w:type="dxa" w:w="3456"/>
            <w:vAlign w:val="center"/>
          </w:tcPr>
          <w:p>
            <w:r/>
            <w:r>
              <w:rPr>
                <w:rFonts w:ascii="Arial" w:hAnsi="Arial" w:eastAsia="Arial"/>
                <w:b w:val="0"/>
                <w:color w:val="000000"/>
                <w:sz w:val="18"/>
              </w:rPr>
              <w:t>Five prompt designs for one task</w:t>
            </w:r>
          </w:p>
        </w:tc>
      </w:tr>
      <w:tr>
        <w:tc>
          <w:tcPr>
            <w:tcW w:type="dxa" w:w="3024"/>
            <w:vAlign w:val="center"/>
          </w:tcPr>
          <w:p>
            <w:r/>
            <w:r>
              <w:rPr>
                <w:rFonts w:ascii="Arial" w:hAnsi="Arial" w:eastAsia="Arial"/>
                <w:b w:val="0"/>
                <w:color w:val="000000"/>
                <w:sz w:val="18"/>
              </w:rPr>
              <w:t>LLM APIs</w:t>
            </w:r>
          </w:p>
        </w:tc>
        <w:tc>
          <w:tcPr>
            <w:tcW w:type="dxa" w:w="4320"/>
            <w:vAlign w:val="center"/>
          </w:tcPr>
          <w:p>
            <w:r/>
            <w:r>
              <w:rPr>
                <w:rFonts w:ascii="Arial" w:hAnsi="Arial" w:eastAsia="Arial"/>
                <w:b w:val="0"/>
                <w:color w:val="000000"/>
                <w:sz w:val="18"/>
              </w:rPr>
              <w:t>Request workflow, temperature, max tokens, cost and latency</w:t>
            </w:r>
          </w:p>
        </w:tc>
        <w:tc>
          <w:tcPr>
            <w:tcW w:type="dxa" w:w="3456"/>
            <w:vAlign w:val="center"/>
          </w:tcPr>
          <w:p>
            <w:r/>
            <w:r>
              <w:rPr>
                <w:rFonts w:ascii="Arial" w:hAnsi="Arial" w:eastAsia="Arial"/>
                <w:b w:val="0"/>
                <w:color w:val="000000"/>
                <w:sz w:val="18"/>
              </w:rPr>
              <w:t>API workflow pseudocode</w:t>
            </w:r>
          </w:p>
        </w:tc>
      </w:tr>
      <w:tr>
        <w:tc>
          <w:tcPr>
            <w:tcW w:type="dxa" w:w="3024"/>
            <w:vAlign w:val="center"/>
          </w:tcPr>
          <w:p>
            <w:r/>
            <w:r>
              <w:rPr>
                <w:rFonts w:ascii="Arial" w:hAnsi="Arial" w:eastAsia="Arial"/>
                <w:b w:val="0"/>
                <w:color w:val="000000"/>
                <w:sz w:val="18"/>
              </w:rPr>
              <w:t>Embeddings + vector database</w:t>
            </w:r>
          </w:p>
        </w:tc>
        <w:tc>
          <w:tcPr>
            <w:tcW w:type="dxa" w:w="4320"/>
            <w:vAlign w:val="center"/>
          </w:tcPr>
          <w:p>
            <w:r/>
            <w:r>
              <w:rPr>
                <w:rFonts w:ascii="Arial" w:hAnsi="Arial" w:eastAsia="Arial"/>
                <w:b w:val="0"/>
                <w:color w:val="000000"/>
                <w:sz w:val="18"/>
              </w:rPr>
              <w:t>Semantic similarity and vector retrieval</w:t>
            </w:r>
          </w:p>
        </w:tc>
        <w:tc>
          <w:tcPr>
            <w:tcW w:type="dxa" w:w="3456"/>
            <w:vAlign w:val="center"/>
          </w:tcPr>
          <w:p>
            <w:r/>
            <w:r>
              <w:rPr>
                <w:rFonts w:ascii="Arial" w:hAnsi="Arial" w:eastAsia="Arial"/>
                <w:b w:val="0"/>
                <w:color w:val="000000"/>
                <w:sz w:val="18"/>
              </w:rPr>
              <w:t>Semantic search notebook</w:t>
            </w:r>
          </w:p>
        </w:tc>
      </w:tr>
    </w:tbl>
    <w:p/>
    <w:p>
      <w:pPr>
        <w:pStyle w:val="Heading1"/>
        <w:jc w:val="left"/>
      </w:pPr>
      <w:r>
        <w:rPr>
          <w:rFonts w:ascii="Arial" w:hAnsi="Arial" w:eastAsia="Arial"/>
          <w:color w:val="07111F"/>
        </w:rPr>
        <w:t>3. Key Concepts</w:t>
      </w:r>
    </w:p>
    <w:p>
      <w:pPr>
        <w:pStyle w:val="Heading2"/>
        <w:jc w:val="left"/>
      </w:pPr>
      <w:r>
        <w:rPr>
          <w:rFonts w:ascii="Arial" w:hAnsi="Arial" w:eastAsia="Arial"/>
          <w:color w:val="07111F"/>
        </w:rPr>
        <w:t>3.1 Tokens</w:t>
      </w:r>
    </w:p>
    <w:p>
      <w:pPr>
        <w:spacing w:after="120" w:line="259" w:lineRule="auto"/>
      </w:pPr>
      <w:r>
        <w:rPr>
          <w:rFonts w:ascii="Arial" w:hAnsi="Arial" w:eastAsia="Arial"/>
          <w:b w:val="0"/>
          <w:color w:val="222222"/>
          <w:sz w:val="21"/>
        </w:rPr>
        <w:t>An LLM receives text as tokens. A token can be a word, part of a word, punctuation mark or symbol. Longer inputs use more tokens, which usually increases cost and response time.</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Input text:  "AI helps students."</w:t>
            </w:r>
            <w:r>
              <w:br/>
            </w:r>
            <w:r>
              <w:rPr>
                <w:rFonts w:ascii="Consolas" w:hAnsi="Consolas" w:eastAsia="Consolas"/>
                <w:b w:val="0"/>
                <w:color w:val="E6EDF3"/>
                <w:sz w:val="17"/>
              </w:rPr>
              <w:t>Possible tokens: ["AI", " helps", " students", "."]</w:t>
            </w:r>
            <w:r>
              <w:br/>
            </w:r>
          </w:p>
        </w:tc>
      </w:tr>
    </w:tbl>
    <w:p/>
    <w:p>
      <w:pPr>
        <w:pStyle w:val="Heading2"/>
        <w:jc w:val="left"/>
      </w:pPr>
      <w:r>
        <w:rPr>
          <w:rFonts w:ascii="Arial" w:hAnsi="Arial" w:eastAsia="Arial"/>
          <w:color w:val="07111F"/>
        </w:rPr>
        <w:t>3.2 Context Window</w:t>
      </w:r>
    </w:p>
    <w:p>
      <w:pPr>
        <w:spacing w:after="120" w:line="259" w:lineRule="auto"/>
      </w:pPr>
      <w:r>
        <w:rPr>
          <w:rFonts w:ascii="Arial" w:hAnsi="Arial" w:eastAsia="Arial"/>
          <w:b w:val="0"/>
          <w:color w:val="222222"/>
          <w:sz w:val="21"/>
        </w:rPr>
        <w:t>The context window is the maximum amount of information the model can consider at one time. It may contain the system instruction, user question, examples, retrieved passages and conversation history.</w:t>
      </w:r>
    </w:p>
    <w:p>
      <w:pPr>
        <w:pStyle w:val="ListBullet"/>
        <w:spacing w:after="60"/>
      </w:pPr>
      <w:r>
        <w:rPr>
          <w:rFonts w:ascii="Arial" w:hAnsi="Arial" w:eastAsia="Arial"/>
          <w:b w:val="0"/>
          <w:color w:val="222222"/>
          <w:sz w:val="20"/>
        </w:rPr>
        <w:t>Relevant context improves the answer.</w:t>
      </w:r>
    </w:p>
    <w:p>
      <w:pPr>
        <w:pStyle w:val="ListBullet"/>
        <w:spacing w:after="60"/>
      </w:pPr>
      <w:r>
        <w:rPr>
          <w:rFonts w:ascii="Arial" w:hAnsi="Arial" w:eastAsia="Arial"/>
          <w:b w:val="0"/>
          <w:color w:val="222222"/>
          <w:sz w:val="20"/>
        </w:rPr>
        <w:t>Irrelevant context can confuse the model.</w:t>
      </w:r>
    </w:p>
    <w:p>
      <w:pPr>
        <w:pStyle w:val="ListBullet"/>
        <w:spacing w:after="60"/>
      </w:pPr>
      <w:r>
        <w:rPr>
          <w:rFonts w:ascii="Arial" w:hAnsi="Arial" w:eastAsia="Arial"/>
          <w:b w:val="0"/>
          <w:color w:val="222222"/>
          <w:sz w:val="20"/>
        </w:rPr>
        <w:t>For RAG systems, retrieval selects only the most relevant chunks for the context window.</w:t>
      </w:r>
    </w:p>
    <w:p>
      <w:pPr>
        <w:pStyle w:val="Heading2"/>
        <w:jc w:val="left"/>
      </w:pPr>
      <w:r>
        <w:rPr>
          <w:rFonts w:ascii="Arial" w:hAnsi="Arial" w:eastAsia="Arial"/>
          <w:color w:val="07111F"/>
        </w:rPr>
        <w:t>3.3 Attention</w:t>
      </w:r>
    </w:p>
    <w:p>
      <w:pPr>
        <w:spacing w:after="120" w:line="259" w:lineRule="auto"/>
      </w:pPr>
      <w:r>
        <w:rPr>
          <w:rFonts w:ascii="Arial" w:hAnsi="Arial" w:eastAsia="Arial"/>
          <w:b w:val="0"/>
          <w:color w:val="222222"/>
          <w:sz w:val="21"/>
        </w:rPr>
        <w:t>Attention helps the model decide which tokens are important to other tokens. For example, in a sentence about a student submitting a project, the model can connect “student”, “submitted” and “project”.</w:t>
      </w:r>
    </w:p>
    <w:p>
      <w:pPr>
        <w:spacing w:after="120" w:line="259" w:lineRule="auto"/>
      </w:pPr>
      <w:r>
        <w:rPr>
          <w:rFonts w:ascii="Arial" w:hAnsi="Arial" w:eastAsia="Arial"/>
          <w:b w:val="0"/>
          <w:color w:val="555555"/>
          <w:sz w:val="20"/>
        </w:rPr>
        <w:t>Training note: explain attention intuitively. Avoid heavy mathematics for this programme level.</w:t>
      </w:r>
    </w:p>
    <w:p>
      <w:pPr>
        <w:pStyle w:val="Heading2"/>
        <w:jc w:val="left"/>
      </w:pPr>
      <w:r>
        <w:rPr>
          <w:rFonts w:ascii="Arial" w:hAnsi="Arial" w:eastAsia="Arial"/>
          <w:color w:val="07111F"/>
        </w:rPr>
        <w:t>3.4 Embeddings</w:t>
      </w:r>
    </w:p>
    <w:p>
      <w:pPr>
        <w:spacing w:after="120" w:line="259" w:lineRule="auto"/>
      </w:pPr>
      <w:r>
        <w:rPr>
          <w:rFonts w:ascii="Arial" w:hAnsi="Arial" w:eastAsia="Arial"/>
          <w:b w:val="0"/>
          <w:color w:val="222222"/>
          <w:sz w:val="21"/>
        </w:rPr>
        <w:t>Embeddings convert text into numeric vectors. Texts with similar meaning should have vectors that are close to each other. Embeddings make semantic search possible.</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Text: "placement training"</w:t>
            </w:r>
            <w:r>
              <w:br/>
            </w:r>
            <w:r>
              <w:rPr>
                <w:rFonts w:ascii="Consolas" w:hAnsi="Consolas" w:eastAsia="Consolas"/>
                <w:b w:val="0"/>
                <w:color w:val="E6EDF3"/>
                <w:sz w:val="17"/>
              </w:rPr>
              <w:t>Embedding: [0.21, -0.44, 0.08, ...]</w:t>
            </w:r>
            <w:r>
              <w:br/>
            </w:r>
            <w:r>
              <w:rPr>
                <w:rFonts w:ascii="Consolas" w:hAnsi="Consolas" w:eastAsia="Consolas"/>
                <w:b w:val="0"/>
                <w:color w:val="E6EDF3"/>
                <w:sz w:val="17"/>
              </w:rPr>
            </w:r>
            <w:r>
              <w:br/>
            </w:r>
            <w:r>
              <w:rPr>
                <w:rFonts w:ascii="Consolas" w:hAnsi="Consolas" w:eastAsia="Consolas"/>
                <w:b w:val="0"/>
                <w:color w:val="E6EDF3"/>
                <w:sz w:val="17"/>
              </w:rPr>
              <w:t>Similarity search: query vector is compared with document vectors.</w:t>
            </w:r>
            <w:r>
              <w:br/>
            </w:r>
          </w:p>
        </w:tc>
      </w:tr>
    </w:tbl>
    <w:p/>
    <w:p>
      <w:pPr>
        <w:pStyle w:val="Heading1"/>
        <w:jc w:val="left"/>
      </w:pPr>
      <w:r>
        <w:rPr>
          <w:rFonts w:ascii="Arial" w:hAnsi="Arial" w:eastAsia="Arial"/>
          <w:color w:val="07111F"/>
        </w:rPr>
        <w:t>4. Prompt Engineering</w:t>
      </w:r>
    </w:p>
    <w:p>
      <w:pPr>
        <w:spacing w:after="120" w:line="259" w:lineRule="auto"/>
      </w:pPr>
      <w:r>
        <w:rPr>
          <w:rFonts w:ascii="Arial" w:hAnsi="Arial" w:eastAsia="Arial"/>
          <w:b w:val="0"/>
          <w:color w:val="222222"/>
          <w:sz w:val="21"/>
        </w:rPr>
        <w:t>A good prompt is not only a question. It is a clear instruction that controls role, task, context, output format and constraints.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7111F"/>
            <w:vAlign w:val="center"/>
          </w:tcPr>
          <w:p>
            <w:r/>
            <w:r>
              <w:rPr>
                <w:rFonts w:ascii="Arial" w:hAnsi="Arial" w:eastAsia="Arial"/>
                <w:b/>
                <w:color w:val="FFFFFF"/>
                <w:sz w:val="19"/>
              </w:rPr>
              <w:t>Prompt Element</w:t>
            </w:r>
          </w:p>
        </w:tc>
        <w:tc>
          <w:tcPr>
            <w:tcW w:type="dxa" w:w="3600"/>
            <w:shd w:fill="07111F"/>
            <w:vAlign w:val="center"/>
          </w:tcPr>
          <w:p>
            <w:r/>
            <w:r>
              <w:rPr>
                <w:rFonts w:ascii="Arial" w:hAnsi="Arial" w:eastAsia="Arial"/>
                <w:b/>
                <w:color w:val="FFFFFF"/>
                <w:sz w:val="19"/>
              </w:rPr>
              <w:t>Purpose</w:t>
            </w:r>
          </w:p>
        </w:tc>
        <w:tc>
          <w:tcPr>
            <w:tcW w:type="dxa" w:w="5184"/>
            <w:shd w:fill="07111F"/>
            <w:vAlign w:val="center"/>
          </w:tcPr>
          <w:p>
            <w:r/>
            <w:r>
              <w:rPr>
                <w:rFonts w:ascii="Arial" w:hAnsi="Arial" w:eastAsia="Arial"/>
                <w:b/>
                <w:color w:val="FFFFFF"/>
                <w:sz w:val="19"/>
              </w:rPr>
              <w:t>Example</w:t>
            </w:r>
          </w:p>
        </w:tc>
      </w:tr>
      <w:tr>
        <w:tc>
          <w:tcPr>
            <w:tcW w:type="dxa" w:w="2016"/>
            <w:vAlign w:val="center"/>
          </w:tcPr>
          <w:p>
            <w:r/>
            <w:r>
              <w:rPr>
                <w:rFonts w:ascii="Arial" w:hAnsi="Arial" w:eastAsia="Arial"/>
                <w:b w:val="0"/>
                <w:color w:val="000000"/>
                <w:sz w:val="18"/>
              </w:rPr>
              <w:t>Role</w:t>
            </w:r>
          </w:p>
        </w:tc>
        <w:tc>
          <w:tcPr>
            <w:tcW w:type="dxa" w:w="3600"/>
            <w:vAlign w:val="center"/>
          </w:tcPr>
          <w:p>
            <w:r/>
            <w:r>
              <w:rPr>
                <w:rFonts w:ascii="Arial" w:hAnsi="Arial" w:eastAsia="Arial"/>
                <w:b w:val="0"/>
                <w:color w:val="000000"/>
                <w:sz w:val="18"/>
              </w:rPr>
              <w:t>Defines expertise and tone</w:t>
            </w:r>
          </w:p>
        </w:tc>
        <w:tc>
          <w:tcPr>
            <w:tcW w:type="dxa" w:w="5184"/>
            <w:vAlign w:val="center"/>
          </w:tcPr>
          <w:p>
            <w:r/>
            <w:r>
              <w:rPr>
                <w:rFonts w:ascii="Arial" w:hAnsi="Arial" w:eastAsia="Arial"/>
                <w:b w:val="0"/>
                <w:color w:val="000000"/>
                <w:sz w:val="18"/>
              </w:rPr>
              <w:t>You are a placement trainer.</w:t>
            </w:r>
          </w:p>
        </w:tc>
      </w:tr>
      <w:tr>
        <w:tc>
          <w:tcPr>
            <w:tcW w:type="dxa" w:w="2016"/>
            <w:vAlign w:val="center"/>
          </w:tcPr>
          <w:p>
            <w:r/>
            <w:r>
              <w:rPr>
                <w:rFonts w:ascii="Arial" w:hAnsi="Arial" w:eastAsia="Arial"/>
                <w:b w:val="0"/>
                <w:color w:val="000000"/>
                <w:sz w:val="18"/>
              </w:rPr>
              <w:t>Task</w:t>
            </w:r>
          </w:p>
        </w:tc>
        <w:tc>
          <w:tcPr>
            <w:tcW w:type="dxa" w:w="3600"/>
            <w:vAlign w:val="center"/>
          </w:tcPr>
          <w:p>
            <w:r/>
            <w:r>
              <w:rPr>
                <w:rFonts w:ascii="Arial" w:hAnsi="Arial" w:eastAsia="Arial"/>
                <w:b w:val="0"/>
                <w:color w:val="000000"/>
                <w:sz w:val="18"/>
              </w:rPr>
              <w:t>States what to do</w:t>
            </w:r>
          </w:p>
        </w:tc>
        <w:tc>
          <w:tcPr>
            <w:tcW w:type="dxa" w:w="5184"/>
            <w:vAlign w:val="center"/>
          </w:tcPr>
          <w:p>
            <w:r/>
            <w:r>
              <w:rPr>
                <w:rFonts w:ascii="Arial" w:hAnsi="Arial" w:eastAsia="Arial"/>
                <w:b w:val="0"/>
                <w:color w:val="000000"/>
                <w:sz w:val="18"/>
              </w:rPr>
              <w:t>Summarise the notice for students.</w:t>
            </w:r>
          </w:p>
        </w:tc>
      </w:tr>
      <w:tr>
        <w:tc>
          <w:tcPr>
            <w:tcW w:type="dxa" w:w="2016"/>
            <w:vAlign w:val="center"/>
          </w:tcPr>
          <w:p>
            <w:r/>
            <w:r>
              <w:rPr>
                <w:rFonts w:ascii="Arial" w:hAnsi="Arial" w:eastAsia="Arial"/>
                <w:b w:val="0"/>
                <w:color w:val="000000"/>
                <w:sz w:val="18"/>
              </w:rPr>
              <w:t>Context</w:t>
            </w:r>
          </w:p>
        </w:tc>
        <w:tc>
          <w:tcPr>
            <w:tcW w:type="dxa" w:w="3600"/>
            <w:vAlign w:val="center"/>
          </w:tcPr>
          <w:p>
            <w:r/>
            <w:r>
              <w:rPr>
                <w:rFonts w:ascii="Arial" w:hAnsi="Arial" w:eastAsia="Arial"/>
                <w:b w:val="0"/>
                <w:color w:val="000000"/>
                <w:sz w:val="18"/>
              </w:rPr>
              <w:t>Provides source information</w:t>
            </w:r>
          </w:p>
        </w:tc>
        <w:tc>
          <w:tcPr>
            <w:tcW w:type="dxa" w:w="5184"/>
            <w:vAlign w:val="center"/>
          </w:tcPr>
          <w:p>
            <w:r/>
            <w:r>
              <w:rPr>
                <w:rFonts w:ascii="Arial" w:hAnsi="Arial" w:eastAsia="Arial"/>
                <w:b w:val="0"/>
                <w:color w:val="000000"/>
                <w:sz w:val="18"/>
              </w:rPr>
              <w:t>Use the placement notice below.</w:t>
            </w:r>
          </w:p>
        </w:tc>
      </w:tr>
      <w:tr>
        <w:tc>
          <w:tcPr>
            <w:tcW w:type="dxa" w:w="2016"/>
            <w:vAlign w:val="center"/>
          </w:tcPr>
          <w:p>
            <w:r/>
            <w:r>
              <w:rPr>
                <w:rFonts w:ascii="Arial" w:hAnsi="Arial" w:eastAsia="Arial"/>
                <w:b w:val="0"/>
                <w:color w:val="000000"/>
                <w:sz w:val="18"/>
              </w:rPr>
              <w:t>Format</w:t>
            </w:r>
          </w:p>
        </w:tc>
        <w:tc>
          <w:tcPr>
            <w:tcW w:type="dxa" w:w="3600"/>
            <w:vAlign w:val="center"/>
          </w:tcPr>
          <w:p>
            <w:r/>
            <w:r>
              <w:rPr>
                <w:rFonts w:ascii="Arial" w:hAnsi="Arial" w:eastAsia="Arial"/>
                <w:b w:val="0"/>
                <w:color w:val="000000"/>
                <w:sz w:val="18"/>
              </w:rPr>
              <w:t>Controls output structure</w:t>
            </w:r>
          </w:p>
        </w:tc>
        <w:tc>
          <w:tcPr>
            <w:tcW w:type="dxa" w:w="5184"/>
            <w:vAlign w:val="center"/>
          </w:tcPr>
          <w:p>
            <w:r/>
            <w:r>
              <w:rPr>
                <w:rFonts w:ascii="Arial" w:hAnsi="Arial" w:eastAsia="Arial"/>
                <w:b w:val="0"/>
                <w:color w:val="000000"/>
                <w:sz w:val="18"/>
              </w:rPr>
              <w:t>Return bullet points and JSON.</w:t>
            </w:r>
          </w:p>
        </w:tc>
      </w:tr>
      <w:tr>
        <w:tc>
          <w:tcPr>
            <w:tcW w:type="dxa" w:w="2016"/>
            <w:vAlign w:val="center"/>
          </w:tcPr>
          <w:p>
            <w:r/>
            <w:r>
              <w:rPr>
                <w:rFonts w:ascii="Arial" w:hAnsi="Arial" w:eastAsia="Arial"/>
                <w:b w:val="0"/>
                <w:color w:val="000000"/>
                <w:sz w:val="18"/>
              </w:rPr>
              <w:t>Constraints</w:t>
            </w:r>
          </w:p>
        </w:tc>
        <w:tc>
          <w:tcPr>
            <w:tcW w:type="dxa" w:w="3600"/>
            <w:vAlign w:val="center"/>
          </w:tcPr>
          <w:p>
            <w:r/>
            <w:r>
              <w:rPr>
                <w:rFonts w:ascii="Arial" w:hAnsi="Arial" w:eastAsia="Arial"/>
                <w:b w:val="0"/>
                <w:color w:val="000000"/>
                <w:sz w:val="18"/>
              </w:rPr>
              <w:t>Prevents unwanted output</w:t>
            </w:r>
          </w:p>
        </w:tc>
        <w:tc>
          <w:tcPr>
            <w:tcW w:type="dxa" w:w="5184"/>
            <w:vAlign w:val="center"/>
          </w:tcPr>
          <w:p>
            <w:r/>
            <w:r>
              <w:rPr>
                <w:rFonts w:ascii="Arial" w:hAnsi="Arial" w:eastAsia="Arial"/>
                <w:b w:val="0"/>
                <w:color w:val="000000"/>
                <w:sz w:val="18"/>
              </w:rPr>
              <w:t>Do not add details not in the notice.</w:t>
            </w:r>
          </w:p>
        </w:tc>
      </w:tr>
    </w:tbl>
    <w:p/>
    <w:p>
      <w:pPr>
        <w:pStyle w:val="Heading2"/>
        <w:jc w:val="left"/>
      </w:pPr>
      <w:r>
        <w:rPr>
          <w:rFonts w:ascii="Arial" w:hAnsi="Arial" w:eastAsia="Arial"/>
          <w:color w:val="07111F"/>
        </w:rPr>
        <w:t>4.1 Weak Prompt vs Strong Prompt</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Weak prompt:</w:t>
            </w:r>
            <w:r>
              <w:br/>
            </w:r>
            <w:r>
              <w:rPr>
                <w:rFonts w:ascii="Consolas" w:hAnsi="Consolas" w:eastAsia="Consolas"/>
                <w:b w:val="0"/>
                <w:color w:val="E6EDF3"/>
                <w:sz w:val="17"/>
              </w:rPr>
              <w:t>Explain this.</w:t>
            </w:r>
            <w:r>
              <w:br/>
            </w:r>
          </w:p>
        </w:tc>
      </w:tr>
    </w:tbl>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Strong prompt:</w:t>
            </w:r>
            <w:r>
              <w:br/>
            </w:r>
            <w:r>
              <w:rPr>
                <w:rFonts w:ascii="Consolas" w:hAnsi="Consolas" w:eastAsia="Consolas"/>
                <w:b w:val="0"/>
                <w:color w:val="E6EDF3"/>
                <w:sz w:val="17"/>
              </w:rPr>
              <w:t>You are a placement trainer. Use the placement notice below.</w:t>
            </w:r>
            <w:r>
              <w:br/>
            </w:r>
            <w:r>
              <w:rPr>
                <w:rFonts w:ascii="Consolas" w:hAnsi="Consolas" w:eastAsia="Consolas"/>
                <w:b w:val="0"/>
                <w:color w:val="E6EDF3"/>
                <w:sz w:val="17"/>
              </w:rPr>
              <w:t>Create a student-friendly summary in 5 bullet points.</w:t>
            </w:r>
            <w:r>
              <w:br/>
            </w:r>
            <w:r>
              <w:rPr>
                <w:rFonts w:ascii="Consolas" w:hAnsi="Consolas" w:eastAsia="Consolas"/>
                <w:b w:val="0"/>
                <w:color w:val="E6EDF3"/>
                <w:sz w:val="17"/>
              </w:rPr>
              <w:t>Then return valid JSON with keys: company, eligible_departments, skills, deadline.</w:t>
            </w:r>
            <w:r>
              <w:br/>
            </w:r>
            <w:r>
              <w:rPr>
                <w:rFonts w:ascii="Consolas" w:hAnsi="Consolas" w:eastAsia="Consolas"/>
                <w:b w:val="0"/>
                <w:color w:val="E6EDF3"/>
                <w:sz w:val="17"/>
              </w:rPr>
              <w:t>Do not add details that are not present in the notice.</w:t>
            </w:r>
            <w:r>
              <w:br/>
            </w:r>
          </w:p>
        </w:tc>
      </w:tr>
    </w:tbl>
    <w:p/>
    <w:p>
      <w:pPr>
        <w:pStyle w:val="Heading2"/>
        <w:jc w:val="left"/>
      </w:pPr>
      <w:r>
        <w:rPr>
          <w:rFonts w:ascii="Arial" w:hAnsi="Arial" w:eastAsia="Arial"/>
          <w:color w:val="07111F"/>
        </w:rPr>
        <w:t>4.2 Five Prompt Designs for the Lab</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07111F"/>
            <w:vAlign w:val="center"/>
          </w:tcPr>
          <w:p>
            <w:r/>
            <w:r>
              <w:rPr>
                <w:rFonts w:ascii="Arial" w:hAnsi="Arial" w:eastAsia="Arial"/>
                <w:b/>
                <w:color w:val="FFFFFF"/>
                <w:sz w:val="19"/>
              </w:rPr>
              <w:t>Prompt Design</w:t>
            </w:r>
          </w:p>
        </w:tc>
        <w:tc>
          <w:tcPr>
            <w:tcW w:type="dxa" w:w="4608"/>
            <w:shd w:fill="07111F"/>
            <w:vAlign w:val="center"/>
          </w:tcPr>
          <w:p>
            <w:r/>
            <w:r>
              <w:rPr>
                <w:rFonts w:ascii="Arial" w:hAnsi="Arial" w:eastAsia="Arial"/>
                <w:b/>
                <w:color w:val="FFFFFF"/>
                <w:sz w:val="19"/>
              </w:rPr>
              <w:t>Description</w:t>
            </w:r>
          </w:p>
        </w:tc>
        <w:tc>
          <w:tcPr>
            <w:tcW w:type="dxa" w:w="3960"/>
            <w:shd w:fill="07111F"/>
            <w:vAlign w:val="center"/>
          </w:tcPr>
          <w:p>
            <w:r/>
            <w:r>
              <w:rPr>
                <w:rFonts w:ascii="Arial" w:hAnsi="Arial" w:eastAsia="Arial"/>
                <w:b/>
                <w:color w:val="FFFFFF"/>
                <w:sz w:val="19"/>
              </w:rPr>
              <w:t>When to Use</w:t>
            </w:r>
          </w:p>
        </w:tc>
      </w:tr>
      <w:tr>
        <w:tc>
          <w:tcPr>
            <w:tcW w:type="dxa" w:w="2232"/>
            <w:vAlign w:val="center"/>
          </w:tcPr>
          <w:p>
            <w:r/>
            <w:r>
              <w:rPr>
                <w:rFonts w:ascii="Arial" w:hAnsi="Arial" w:eastAsia="Arial"/>
                <w:b w:val="0"/>
                <w:color w:val="000000"/>
                <w:sz w:val="18"/>
              </w:rPr>
              <w:t>Zero-shot</w:t>
            </w:r>
          </w:p>
        </w:tc>
        <w:tc>
          <w:tcPr>
            <w:tcW w:type="dxa" w:w="4608"/>
            <w:vAlign w:val="center"/>
          </w:tcPr>
          <w:p>
            <w:r/>
            <w:r>
              <w:rPr>
                <w:rFonts w:ascii="Arial" w:hAnsi="Arial" w:eastAsia="Arial"/>
                <w:b w:val="0"/>
                <w:color w:val="000000"/>
                <w:sz w:val="18"/>
              </w:rPr>
              <w:t>Ask the model directly without examples</w:t>
            </w:r>
          </w:p>
        </w:tc>
        <w:tc>
          <w:tcPr>
            <w:tcW w:type="dxa" w:w="3960"/>
            <w:vAlign w:val="center"/>
          </w:tcPr>
          <w:p>
            <w:r/>
            <w:r>
              <w:rPr>
                <w:rFonts w:ascii="Arial" w:hAnsi="Arial" w:eastAsia="Arial"/>
                <w:b w:val="0"/>
                <w:color w:val="000000"/>
                <w:sz w:val="18"/>
              </w:rPr>
              <w:t>Simple tasks</w:t>
            </w:r>
          </w:p>
        </w:tc>
      </w:tr>
      <w:tr>
        <w:tc>
          <w:tcPr>
            <w:tcW w:type="dxa" w:w="2232"/>
            <w:vAlign w:val="center"/>
          </w:tcPr>
          <w:p>
            <w:r/>
            <w:r>
              <w:rPr>
                <w:rFonts w:ascii="Arial" w:hAnsi="Arial" w:eastAsia="Arial"/>
                <w:b w:val="0"/>
                <w:color w:val="000000"/>
                <w:sz w:val="18"/>
              </w:rPr>
              <w:t>Few-shot</w:t>
            </w:r>
          </w:p>
        </w:tc>
        <w:tc>
          <w:tcPr>
            <w:tcW w:type="dxa" w:w="4608"/>
            <w:vAlign w:val="center"/>
          </w:tcPr>
          <w:p>
            <w:r/>
            <w:r>
              <w:rPr>
                <w:rFonts w:ascii="Arial" w:hAnsi="Arial" w:eastAsia="Arial"/>
                <w:b w:val="0"/>
                <w:color w:val="000000"/>
                <w:sz w:val="18"/>
              </w:rPr>
              <w:t>Show one or more input-output examples</w:t>
            </w:r>
          </w:p>
        </w:tc>
        <w:tc>
          <w:tcPr>
            <w:tcW w:type="dxa" w:w="3960"/>
            <w:vAlign w:val="center"/>
          </w:tcPr>
          <w:p>
            <w:r/>
            <w:r>
              <w:rPr>
                <w:rFonts w:ascii="Arial" w:hAnsi="Arial" w:eastAsia="Arial"/>
                <w:b w:val="0"/>
                <w:color w:val="000000"/>
                <w:sz w:val="18"/>
              </w:rPr>
              <w:t>When output style must be consistent</w:t>
            </w:r>
          </w:p>
        </w:tc>
      </w:tr>
      <w:tr>
        <w:tc>
          <w:tcPr>
            <w:tcW w:type="dxa" w:w="2232"/>
            <w:vAlign w:val="center"/>
          </w:tcPr>
          <w:p>
            <w:r/>
            <w:r>
              <w:rPr>
                <w:rFonts w:ascii="Arial" w:hAnsi="Arial" w:eastAsia="Arial"/>
                <w:b w:val="0"/>
                <w:color w:val="000000"/>
                <w:sz w:val="18"/>
              </w:rPr>
              <w:t>Role-based</w:t>
            </w:r>
          </w:p>
        </w:tc>
        <w:tc>
          <w:tcPr>
            <w:tcW w:type="dxa" w:w="4608"/>
            <w:vAlign w:val="center"/>
          </w:tcPr>
          <w:p>
            <w:r/>
            <w:r>
              <w:rPr>
                <w:rFonts w:ascii="Arial" w:hAnsi="Arial" w:eastAsia="Arial"/>
                <w:b w:val="0"/>
                <w:color w:val="000000"/>
                <w:sz w:val="18"/>
              </w:rPr>
              <w:t>Give the model a clear role</w:t>
            </w:r>
          </w:p>
        </w:tc>
        <w:tc>
          <w:tcPr>
            <w:tcW w:type="dxa" w:w="3960"/>
            <w:vAlign w:val="center"/>
          </w:tcPr>
          <w:p>
            <w:r/>
            <w:r>
              <w:rPr>
                <w:rFonts w:ascii="Arial" w:hAnsi="Arial" w:eastAsia="Arial"/>
                <w:b w:val="0"/>
                <w:color w:val="000000"/>
                <w:sz w:val="18"/>
              </w:rPr>
              <w:t>Teaching, writing and domain support</w:t>
            </w:r>
          </w:p>
        </w:tc>
      </w:tr>
      <w:tr>
        <w:tc>
          <w:tcPr>
            <w:tcW w:type="dxa" w:w="2232"/>
            <w:vAlign w:val="center"/>
          </w:tcPr>
          <w:p>
            <w:r/>
            <w:r>
              <w:rPr>
                <w:rFonts w:ascii="Arial" w:hAnsi="Arial" w:eastAsia="Arial"/>
                <w:b w:val="0"/>
                <w:color w:val="000000"/>
                <w:sz w:val="18"/>
              </w:rPr>
              <w:t>Structured JSON</w:t>
            </w:r>
          </w:p>
        </w:tc>
        <w:tc>
          <w:tcPr>
            <w:tcW w:type="dxa" w:w="4608"/>
            <w:vAlign w:val="center"/>
          </w:tcPr>
          <w:p>
            <w:r/>
            <w:r>
              <w:rPr>
                <w:rFonts w:ascii="Arial" w:hAnsi="Arial" w:eastAsia="Arial"/>
                <w:b w:val="0"/>
                <w:color w:val="000000"/>
                <w:sz w:val="18"/>
              </w:rPr>
              <w:t>Ask for fixed keys and valid JSON only</w:t>
            </w:r>
          </w:p>
        </w:tc>
        <w:tc>
          <w:tcPr>
            <w:tcW w:type="dxa" w:w="3960"/>
            <w:vAlign w:val="center"/>
          </w:tcPr>
          <w:p>
            <w:r/>
            <w:r>
              <w:rPr>
                <w:rFonts w:ascii="Arial" w:hAnsi="Arial" w:eastAsia="Arial"/>
                <w:b w:val="0"/>
                <w:color w:val="000000"/>
                <w:sz w:val="18"/>
              </w:rPr>
              <w:t>When output is used in code</w:t>
            </w:r>
          </w:p>
        </w:tc>
      </w:tr>
      <w:tr>
        <w:tc>
          <w:tcPr>
            <w:tcW w:type="dxa" w:w="2232"/>
            <w:vAlign w:val="center"/>
          </w:tcPr>
          <w:p>
            <w:r/>
            <w:r>
              <w:rPr>
                <w:rFonts w:ascii="Arial" w:hAnsi="Arial" w:eastAsia="Arial"/>
                <w:b w:val="0"/>
                <w:color w:val="000000"/>
                <w:sz w:val="18"/>
              </w:rPr>
              <w:t>Evaluation prompt</w:t>
            </w:r>
          </w:p>
        </w:tc>
        <w:tc>
          <w:tcPr>
            <w:tcW w:type="dxa" w:w="4608"/>
            <w:vAlign w:val="center"/>
          </w:tcPr>
          <w:p>
            <w:r/>
            <w:r>
              <w:rPr>
                <w:rFonts w:ascii="Arial" w:hAnsi="Arial" w:eastAsia="Arial"/>
                <w:b w:val="0"/>
                <w:color w:val="000000"/>
                <w:sz w:val="18"/>
              </w:rPr>
              <w:t>Ask the model to check an answer against a rubric</w:t>
            </w:r>
          </w:p>
        </w:tc>
        <w:tc>
          <w:tcPr>
            <w:tcW w:type="dxa" w:w="3960"/>
            <w:vAlign w:val="center"/>
          </w:tcPr>
          <w:p>
            <w:r/>
            <w:r>
              <w:rPr>
                <w:rFonts w:ascii="Arial" w:hAnsi="Arial" w:eastAsia="Arial"/>
                <w:b w:val="0"/>
                <w:color w:val="000000"/>
                <w:sz w:val="18"/>
              </w:rPr>
              <w:t>Quality checking</w:t>
            </w:r>
          </w:p>
        </w:tc>
      </w:tr>
    </w:tbl>
    <w:p/>
    <w:p>
      <w:pPr>
        <w:pStyle w:val="Heading2"/>
        <w:jc w:val="left"/>
      </w:pPr>
      <w:r>
        <w:rPr>
          <w:rFonts w:ascii="Arial" w:hAnsi="Arial" w:eastAsia="Arial"/>
          <w:color w:val="07111F"/>
        </w:rPr>
        <w:t>4.3 Structured JSON Output</w:t>
      </w:r>
    </w:p>
    <w:p>
      <w:pPr>
        <w:spacing w:after="120" w:line="259" w:lineRule="auto"/>
      </w:pPr>
      <w:r>
        <w:rPr>
          <w:rFonts w:ascii="Arial" w:hAnsi="Arial" w:eastAsia="Arial"/>
          <w:b w:val="0"/>
          <w:color w:val="222222"/>
          <w:sz w:val="21"/>
        </w:rPr>
        <w:t>Structured output is important when the model response must be consumed by software. Always specify the exact fields and ask for valid JSON only.</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Return valid JSON only:</w:t>
            </w:r>
            <w:r>
              <w:br/>
            </w:r>
            <w:r>
              <w:rPr>
                <w:rFonts w:ascii="Consolas" w:hAnsi="Consolas" w:eastAsia="Consolas"/>
                <w:b w:val="0"/>
                <w:color w:val="E6EDF3"/>
                <w:sz w:val="17"/>
              </w:rPr>
              <w:t>{</w:t>
            </w:r>
            <w:r>
              <w:br/>
            </w:r>
            <w:r>
              <w:rPr>
                <w:rFonts w:ascii="Consolas" w:hAnsi="Consolas" w:eastAsia="Consolas"/>
                <w:b w:val="0"/>
                <w:color w:val="E6EDF3"/>
                <w:sz w:val="17"/>
              </w:rPr>
              <w:t xml:space="preserve">  "summary": "...",</w:t>
            </w:r>
            <w:r>
              <w:br/>
            </w:r>
            <w:r>
              <w:rPr>
                <w:rFonts w:ascii="Consolas" w:hAnsi="Consolas" w:eastAsia="Consolas"/>
                <w:b w:val="0"/>
                <w:color w:val="E6EDF3"/>
                <w:sz w:val="17"/>
              </w:rPr>
              <w:t xml:space="preserve">  "skills": ["Python", "SQL"],</w:t>
            </w:r>
            <w:r>
              <w:br/>
            </w:r>
            <w:r>
              <w:rPr>
                <w:rFonts w:ascii="Consolas" w:hAnsi="Consolas" w:eastAsia="Consolas"/>
                <w:b w:val="0"/>
                <w:color w:val="E6EDF3"/>
                <w:sz w:val="17"/>
              </w:rPr>
              <w:t xml:space="preserve">  "difficulty": "beginner",</w:t>
            </w:r>
            <w:r>
              <w:br/>
            </w:r>
            <w:r>
              <w:rPr>
                <w:rFonts w:ascii="Consolas" w:hAnsi="Consolas" w:eastAsia="Consolas"/>
                <w:b w:val="0"/>
                <w:color w:val="E6EDF3"/>
                <w:sz w:val="17"/>
              </w:rPr>
              <w:t xml:space="preserve">  "next_step": "..."</w:t>
            </w:r>
            <w:r>
              <w:br/>
            </w:r>
            <w:r>
              <w:rPr>
                <w:rFonts w:ascii="Consolas" w:hAnsi="Consolas" w:eastAsia="Consolas"/>
                <w:b w:val="0"/>
                <w:color w:val="E6EDF3"/>
                <w:sz w:val="17"/>
              </w:rPr>
              <w:t>}</w:t>
            </w:r>
            <w:r>
              <w:br/>
            </w:r>
          </w:p>
        </w:tc>
      </w:tr>
    </w:tbl>
    <w:p/>
    <w:p>
      <w:pPr>
        <w:pStyle w:val="Heading1"/>
        <w:jc w:val="left"/>
      </w:pPr>
      <w:r>
        <w:rPr>
          <w:rFonts w:ascii="Arial" w:hAnsi="Arial" w:eastAsia="Arial"/>
          <w:color w:val="07111F"/>
        </w:rPr>
        <w:t>5. LLM API Workflow</w:t>
      </w:r>
    </w:p>
    <w:p>
      <w:pPr>
        <w:spacing w:after="120" w:line="259" w:lineRule="auto"/>
      </w:pPr>
      <w:r>
        <w:rPr>
          <w:rFonts w:ascii="Arial" w:hAnsi="Arial" w:eastAsia="Arial"/>
          <w:b w:val="0"/>
          <w:color w:val="222222"/>
          <w:sz w:val="21"/>
        </w:rPr>
        <w:t>A basic API workflow has five stages: create prompt, send request, receive response, validate output and use it in the application.</w:t>
      </w:r>
    </w:p>
    <w:p>
      <w:pPr>
        <w:spacing w:after="60"/>
        <w:ind w:left="259" w:hanging="259"/>
      </w:pPr>
      <w:r>
        <w:rPr>
          <w:rFonts w:ascii="Arial" w:hAnsi="Arial" w:eastAsia="Arial"/>
          <w:b w:val="0"/>
          <w:color w:val="222222"/>
          <w:sz w:val="20"/>
        </w:rPr>
        <w:t>1.  Prepare the prompt and input data.</w:t>
      </w:r>
    </w:p>
    <w:p>
      <w:pPr>
        <w:spacing w:after="60"/>
        <w:ind w:left="259" w:hanging="259"/>
      </w:pPr>
      <w:r>
        <w:rPr>
          <w:rFonts w:ascii="Arial" w:hAnsi="Arial" w:eastAsia="Arial"/>
          <w:b w:val="0"/>
          <w:color w:val="222222"/>
          <w:sz w:val="20"/>
        </w:rPr>
        <w:t>2.  Choose model, temperature and maximum output tokens.</w:t>
      </w:r>
    </w:p>
    <w:p>
      <w:pPr>
        <w:spacing w:after="60"/>
        <w:ind w:left="259" w:hanging="259"/>
      </w:pPr>
      <w:r>
        <w:rPr>
          <w:rFonts w:ascii="Arial" w:hAnsi="Arial" w:eastAsia="Arial"/>
          <w:b w:val="0"/>
          <w:color w:val="222222"/>
          <w:sz w:val="20"/>
        </w:rPr>
        <w:t>3.  Send the API request using a secure API key stored in an environment variable.</w:t>
      </w:r>
    </w:p>
    <w:p>
      <w:pPr>
        <w:spacing w:after="60"/>
        <w:ind w:left="259" w:hanging="259"/>
      </w:pPr>
      <w:r>
        <w:rPr>
          <w:rFonts w:ascii="Arial" w:hAnsi="Arial" w:eastAsia="Arial"/>
          <w:b w:val="0"/>
          <w:color w:val="222222"/>
          <w:sz w:val="20"/>
        </w:rPr>
        <w:t>4.  Receive the response and check whether it follows the expected format.</w:t>
      </w:r>
    </w:p>
    <w:p>
      <w:pPr>
        <w:spacing w:after="60"/>
        <w:ind w:left="259" w:hanging="259"/>
      </w:pPr>
      <w:r>
        <w:rPr>
          <w:rFonts w:ascii="Arial" w:hAnsi="Arial" w:eastAsia="Arial"/>
          <w:b w:val="0"/>
          <w:color w:val="222222"/>
          <w:sz w:val="20"/>
        </w:rPr>
        <w:t>5.  Handle errors such as timeout, rate limit or invalid JSON.</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 Provider-independent pseudocode</w:t>
            </w:r>
            <w:r>
              <w:br/>
            </w:r>
            <w:r>
              <w:rPr>
                <w:rFonts w:ascii="Consolas" w:hAnsi="Consolas" w:eastAsia="Consolas"/>
                <w:b w:val="0"/>
                <w:color w:val="E6EDF3"/>
                <w:sz w:val="17"/>
              </w:rPr>
              <w:t>prompt = "Summarise the placement notice as JSON."</w:t>
            </w:r>
            <w:r>
              <w:br/>
            </w:r>
            <w:r>
              <w:rPr>
                <w:rFonts w:ascii="Consolas" w:hAnsi="Consolas" w:eastAsia="Consolas"/>
                <w:b w:val="0"/>
                <w:color w:val="E6EDF3"/>
                <w:sz w:val="17"/>
              </w:rPr>
            </w:r>
            <w:r>
              <w:br/>
            </w:r>
            <w:r>
              <w:rPr>
                <w:rFonts w:ascii="Consolas" w:hAnsi="Consolas" w:eastAsia="Consolas"/>
                <w:b w:val="0"/>
                <w:color w:val="E6EDF3"/>
                <w:sz w:val="17"/>
              </w:rPr>
              <w:t>response = call_llm(</w:t>
            </w:r>
            <w:r>
              <w:br/>
            </w:r>
            <w:r>
              <w:rPr>
                <w:rFonts w:ascii="Consolas" w:hAnsi="Consolas" w:eastAsia="Consolas"/>
                <w:b w:val="0"/>
                <w:color w:val="E6EDF3"/>
                <w:sz w:val="17"/>
              </w:rPr>
              <w:t xml:space="preserve">    prompt=prompt,</w:t>
            </w:r>
            <w:r>
              <w:br/>
            </w:r>
            <w:r>
              <w:rPr>
                <w:rFonts w:ascii="Consolas" w:hAnsi="Consolas" w:eastAsia="Consolas"/>
                <w:b w:val="0"/>
                <w:color w:val="E6EDF3"/>
                <w:sz w:val="17"/>
              </w:rPr>
              <w:t xml:space="preserve">    temperature=0.2,</w:t>
            </w:r>
            <w:r>
              <w:br/>
            </w:r>
            <w:r>
              <w:rPr>
                <w:rFonts w:ascii="Consolas" w:hAnsi="Consolas" w:eastAsia="Consolas"/>
                <w:b w:val="0"/>
                <w:color w:val="E6EDF3"/>
                <w:sz w:val="17"/>
              </w:rPr>
              <w:t xml:space="preserve">    max_tokens=300</w:t>
            </w:r>
            <w:r>
              <w:br/>
            </w:r>
            <w:r>
              <w:rPr>
                <w:rFonts w:ascii="Consolas" w:hAnsi="Consolas" w:eastAsia="Consolas"/>
                <w:b w:val="0"/>
                <w:color w:val="E6EDF3"/>
                <w:sz w:val="17"/>
              </w:rPr>
              <w:t>)</w:t>
            </w:r>
            <w:r>
              <w:br/>
            </w:r>
            <w:r>
              <w:rPr>
                <w:rFonts w:ascii="Consolas" w:hAnsi="Consolas" w:eastAsia="Consolas"/>
                <w:b w:val="0"/>
                <w:color w:val="E6EDF3"/>
                <w:sz w:val="17"/>
              </w:rPr>
            </w:r>
            <w:r>
              <w:br/>
            </w:r>
            <w:r>
              <w:rPr>
                <w:rFonts w:ascii="Consolas" w:hAnsi="Consolas" w:eastAsia="Consolas"/>
                <w:b w:val="0"/>
                <w:color w:val="E6EDF3"/>
                <w:sz w:val="17"/>
              </w:rPr>
              <w:t>validate_json(response)</w:t>
            </w:r>
            <w:r>
              <w:br/>
            </w:r>
          </w:p>
        </w:tc>
      </w:tr>
    </w:tbl>
    <w:p/>
    <w:p>
      <w:pPr>
        <w:pStyle w:val="Heading2"/>
        <w:jc w:val="left"/>
      </w:pPr>
      <w:r>
        <w:rPr>
          <w:rFonts w:ascii="Arial" w:hAnsi="Arial" w:eastAsia="Arial"/>
          <w:color w:val="07111F"/>
        </w:rPr>
        <w:t>5.1 Cost, Latency and Model Choice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shd w:fill="07111F"/>
            <w:vAlign w:val="center"/>
          </w:tcPr>
          <w:p>
            <w:r/>
            <w:r>
              <w:rPr>
                <w:rFonts w:ascii="Arial" w:hAnsi="Arial" w:eastAsia="Arial"/>
                <w:b/>
                <w:color w:val="FFFFFF"/>
                <w:sz w:val="19"/>
              </w:rPr>
              <w:t>Model Choice</w:t>
            </w:r>
          </w:p>
        </w:tc>
        <w:tc>
          <w:tcPr>
            <w:tcW w:type="dxa" w:w="1728"/>
            <w:shd w:fill="07111F"/>
            <w:vAlign w:val="center"/>
          </w:tcPr>
          <w:p>
            <w:r/>
            <w:r>
              <w:rPr>
                <w:rFonts w:ascii="Arial" w:hAnsi="Arial" w:eastAsia="Arial"/>
                <w:b/>
                <w:color w:val="FFFFFF"/>
                <w:sz w:val="19"/>
              </w:rPr>
              <w:t>Cost</w:t>
            </w:r>
          </w:p>
        </w:tc>
        <w:tc>
          <w:tcPr>
            <w:tcW w:type="dxa" w:w="1728"/>
            <w:shd w:fill="07111F"/>
            <w:vAlign w:val="center"/>
          </w:tcPr>
          <w:p>
            <w:r/>
            <w:r>
              <w:rPr>
                <w:rFonts w:ascii="Arial" w:hAnsi="Arial" w:eastAsia="Arial"/>
                <w:b/>
                <w:color w:val="FFFFFF"/>
                <w:sz w:val="19"/>
              </w:rPr>
              <w:t>Latency</w:t>
            </w:r>
          </w:p>
        </w:tc>
        <w:tc>
          <w:tcPr>
            <w:tcW w:type="dxa" w:w="4320"/>
            <w:shd w:fill="07111F"/>
            <w:vAlign w:val="center"/>
          </w:tcPr>
          <w:p>
            <w:r/>
            <w:r>
              <w:rPr>
                <w:rFonts w:ascii="Arial" w:hAnsi="Arial" w:eastAsia="Arial"/>
                <w:b/>
                <w:color w:val="FFFFFF"/>
                <w:sz w:val="19"/>
              </w:rPr>
              <w:t>Best Use</w:t>
            </w:r>
          </w:p>
        </w:tc>
      </w:tr>
      <w:tr>
        <w:tc>
          <w:tcPr>
            <w:tcW w:type="dxa" w:w="2880"/>
            <w:vAlign w:val="center"/>
          </w:tcPr>
          <w:p>
            <w:r/>
            <w:r>
              <w:rPr>
                <w:rFonts w:ascii="Arial" w:hAnsi="Arial" w:eastAsia="Arial"/>
                <w:b w:val="0"/>
                <w:color w:val="000000"/>
                <w:sz w:val="18"/>
              </w:rPr>
              <w:t>Small / fast model</w:t>
            </w:r>
          </w:p>
        </w:tc>
        <w:tc>
          <w:tcPr>
            <w:tcW w:type="dxa" w:w="1728"/>
            <w:vAlign w:val="center"/>
          </w:tcPr>
          <w:p>
            <w:r/>
            <w:r>
              <w:rPr>
                <w:rFonts w:ascii="Arial" w:hAnsi="Arial" w:eastAsia="Arial"/>
                <w:b w:val="0"/>
                <w:color w:val="000000"/>
                <w:sz w:val="18"/>
              </w:rPr>
              <w:t>Low</w:t>
            </w:r>
          </w:p>
        </w:tc>
        <w:tc>
          <w:tcPr>
            <w:tcW w:type="dxa" w:w="1728"/>
            <w:vAlign w:val="center"/>
          </w:tcPr>
          <w:p>
            <w:r/>
            <w:r>
              <w:rPr>
                <w:rFonts w:ascii="Arial" w:hAnsi="Arial" w:eastAsia="Arial"/>
                <w:b w:val="0"/>
                <w:color w:val="000000"/>
                <w:sz w:val="18"/>
              </w:rPr>
              <w:t>Low</w:t>
            </w:r>
          </w:p>
        </w:tc>
        <w:tc>
          <w:tcPr>
            <w:tcW w:type="dxa" w:w="4320"/>
            <w:vAlign w:val="center"/>
          </w:tcPr>
          <w:p>
            <w:r/>
            <w:r>
              <w:rPr>
                <w:rFonts w:ascii="Arial" w:hAnsi="Arial" w:eastAsia="Arial"/>
                <w:b w:val="0"/>
                <w:color w:val="000000"/>
                <w:sz w:val="18"/>
              </w:rPr>
              <w:t>Classification, extraction, simple summarisation</w:t>
            </w:r>
          </w:p>
        </w:tc>
      </w:tr>
      <w:tr>
        <w:tc>
          <w:tcPr>
            <w:tcW w:type="dxa" w:w="2880"/>
            <w:vAlign w:val="center"/>
          </w:tcPr>
          <w:p>
            <w:r/>
            <w:r>
              <w:rPr>
                <w:rFonts w:ascii="Arial" w:hAnsi="Arial" w:eastAsia="Arial"/>
                <w:b w:val="0"/>
                <w:color w:val="000000"/>
                <w:sz w:val="18"/>
              </w:rPr>
              <w:t>Balanced model</w:t>
            </w:r>
          </w:p>
        </w:tc>
        <w:tc>
          <w:tcPr>
            <w:tcW w:type="dxa" w:w="1728"/>
            <w:vAlign w:val="center"/>
          </w:tcPr>
          <w:p>
            <w:r/>
            <w:r>
              <w:rPr>
                <w:rFonts w:ascii="Arial" w:hAnsi="Arial" w:eastAsia="Arial"/>
                <w:b w:val="0"/>
                <w:color w:val="000000"/>
                <w:sz w:val="18"/>
              </w:rPr>
              <w:t>Medium</w:t>
            </w:r>
          </w:p>
        </w:tc>
        <w:tc>
          <w:tcPr>
            <w:tcW w:type="dxa" w:w="1728"/>
            <w:vAlign w:val="center"/>
          </w:tcPr>
          <w:p>
            <w:r/>
            <w:r>
              <w:rPr>
                <w:rFonts w:ascii="Arial" w:hAnsi="Arial" w:eastAsia="Arial"/>
                <w:b w:val="0"/>
                <w:color w:val="000000"/>
                <w:sz w:val="18"/>
              </w:rPr>
              <w:t>Medium</w:t>
            </w:r>
          </w:p>
        </w:tc>
        <w:tc>
          <w:tcPr>
            <w:tcW w:type="dxa" w:w="4320"/>
            <w:vAlign w:val="center"/>
          </w:tcPr>
          <w:p>
            <w:r/>
            <w:r>
              <w:rPr>
                <w:rFonts w:ascii="Arial" w:hAnsi="Arial" w:eastAsia="Arial"/>
                <w:b w:val="0"/>
                <w:color w:val="000000"/>
                <w:sz w:val="18"/>
              </w:rPr>
              <w:t>Most student projects</w:t>
            </w:r>
          </w:p>
        </w:tc>
      </w:tr>
      <w:tr>
        <w:tc>
          <w:tcPr>
            <w:tcW w:type="dxa" w:w="2880"/>
            <w:vAlign w:val="center"/>
          </w:tcPr>
          <w:p>
            <w:r/>
            <w:r>
              <w:rPr>
                <w:rFonts w:ascii="Arial" w:hAnsi="Arial" w:eastAsia="Arial"/>
                <w:b w:val="0"/>
                <w:color w:val="000000"/>
                <w:sz w:val="18"/>
              </w:rPr>
              <w:t>Large reasoning model</w:t>
            </w:r>
          </w:p>
        </w:tc>
        <w:tc>
          <w:tcPr>
            <w:tcW w:type="dxa" w:w="1728"/>
            <w:vAlign w:val="center"/>
          </w:tcPr>
          <w:p>
            <w:r/>
            <w:r>
              <w:rPr>
                <w:rFonts w:ascii="Arial" w:hAnsi="Arial" w:eastAsia="Arial"/>
                <w:b w:val="0"/>
                <w:color w:val="000000"/>
                <w:sz w:val="18"/>
              </w:rPr>
              <w:t>High</w:t>
            </w:r>
          </w:p>
        </w:tc>
        <w:tc>
          <w:tcPr>
            <w:tcW w:type="dxa" w:w="1728"/>
            <w:vAlign w:val="center"/>
          </w:tcPr>
          <w:p>
            <w:r/>
            <w:r>
              <w:rPr>
                <w:rFonts w:ascii="Arial" w:hAnsi="Arial" w:eastAsia="Arial"/>
                <w:b w:val="0"/>
                <w:color w:val="000000"/>
                <w:sz w:val="18"/>
              </w:rPr>
              <w:t>Higher</w:t>
            </w:r>
          </w:p>
        </w:tc>
        <w:tc>
          <w:tcPr>
            <w:tcW w:type="dxa" w:w="4320"/>
            <w:vAlign w:val="center"/>
          </w:tcPr>
          <w:p>
            <w:r/>
            <w:r>
              <w:rPr>
                <w:rFonts w:ascii="Arial" w:hAnsi="Arial" w:eastAsia="Arial"/>
                <w:b w:val="0"/>
                <w:color w:val="000000"/>
                <w:sz w:val="18"/>
              </w:rPr>
              <w:t>Complex reasoning, planning, analysis</w:t>
            </w:r>
          </w:p>
        </w:tc>
      </w:tr>
    </w:tbl>
    <w:p/>
    <w:p>
      <w:pPr>
        <w:pStyle w:val="ListBullet"/>
        <w:spacing w:after="60"/>
      </w:pPr>
      <w:r>
        <w:rPr>
          <w:rFonts w:ascii="Arial" w:hAnsi="Arial" w:eastAsia="Arial"/>
          <w:b w:val="0"/>
          <w:color w:val="222222"/>
          <w:sz w:val="20"/>
        </w:rPr>
        <w:t>Use low temperature for factual or structured tasks.</w:t>
      </w:r>
    </w:p>
    <w:p>
      <w:pPr>
        <w:pStyle w:val="ListBullet"/>
        <w:spacing w:after="60"/>
      </w:pPr>
      <w:r>
        <w:rPr>
          <w:rFonts w:ascii="Arial" w:hAnsi="Arial" w:eastAsia="Arial"/>
          <w:b w:val="0"/>
          <w:color w:val="222222"/>
          <w:sz w:val="20"/>
        </w:rPr>
        <w:t>Keep prompts concise and remove irrelevant context.</w:t>
      </w:r>
    </w:p>
    <w:p>
      <w:pPr>
        <w:pStyle w:val="ListBullet"/>
        <w:spacing w:after="60"/>
      </w:pPr>
      <w:r>
        <w:rPr>
          <w:rFonts w:ascii="Arial" w:hAnsi="Arial" w:eastAsia="Arial"/>
          <w:b w:val="0"/>
          <w:color w:val="222222"/>
          <w:sz w:val="20"/>
        </w:rPr>
        <w:t>Log prompt, model name, latency and token usage during experiments.</w:t>
      </w:r>
    </w:p>
    <w:p>
      <w:pPr>
        <w:pStyle w:val="Heading1"/>
        <w:jc w:val="left"/>
      </w:pPr>
      <w:r>
        <w:rPr>
          <w:rFonts w:ascii="Arial" w:hAnsi="Arial" w:eastAsia="Arial"/>
          <w:color w:val="07111F"/>
        </w:rPr>
        <w:t>6. Hands-on Prompt Lab</w:t>
      </w:r>
    </w:p>
    <w:p>
      <w:pPr>
        <w:spacing w:after="120" w:line="259" w:lineRule="auto"/>
      </w:pPr>
      <w:r>
        <w:rPr>
          <w:rFonts w:ascii="Arial" w:hAnsi="Arial" w:eastAsia="Arial"/>
          <w:b w:val="0"/>
          <w:color w:val="222222"/>
          <w:sz w:val="21"/>
        </w:rPr>
        <w:t>Use the same task for all five prompt designs. This makes the comparison fair.</w:t>
      </w:r>
    </w:p>
    <w:p>
      <w:pPr>
        <w:pStyle w:val="Heading2"/>
        <w:jc w:val="left"/>
      </w:pPr>
      <w:r>
        <w:rPr>
          <w:rFonts w:ascii="Arial" w:hAnsi="Arial" w:eastAsia="Arial"/>
          <w:color w:val="07111F"/>
        </w:rPr>
        <w:t>Task</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Raw notice:</w:t>
            </w:r>
            <w:r>
              <w:br/>
            </w:r>
            <w:r>
              <w:rPr>
                <w:rFonts w:ascii="Consolas" w:hAnsi="Consolas" w:eastAsia="Consolas"/>
                <w:b w:val="0"/>
                <w:color w:val="E6EDF3"/>
                <w:sz w:val="17"/>
              </w:rPr>
              <w:t>Drive on Friday. Eligible: CSE, IT, ECE. CGPA 7+. Skills: Python, SQL. Bring resume.</w:t>
            </w:r>
            <w:r>
              <w:br/>
            </w:r>
          </w:p>
        </w:tc>
      </w:tr>
    </w:tbl>
    <w:p/>
    <w:p>
      <w:pPr>
        <w:pStyle w:val="Heading2"/>
        <w:jc w:val="left"/>
      </w:pPr>
      <w:r>
        <w:rPr>
          <w:rFonts w:ascii="Arial" w:hAnsi="Arial" w:eastAsia="Arial"/>
          <w:color w:val="07111F"/>
        </w:rPr>
        <w:t>Student Work</w:t>
      </w:r>
    </w:p>
    <w:p>
      <w:pPr>
        <w:spacing w:after="60"/>
        <w:ind w:left="259" w:hanging="259"/>
      </w:pPr>
      <w:r>
        <w:rPr>
          <w:rFonts w:ascii="Arial" w:hAnsi="Arial" w:eastAsia="Arial"/>
          <w:b w:val="0"/>
          <w:color w:val="222222"/>
          <w:sz w:val="20"/>
        </w:rPr>
        <w:t>1.  Write a basic zero-shot prompt.</w:t>
      </w:r>
    </w:p>
    <w:p>
      <w:pPr>
        <w:spacing w:after="60"/>
        <w:ind w:left="259" w:hanging="259"/>
      </w:pPr>
      <w:r>
        <w:rPr>
          <w:rFonts w:ascii="Arial" w:hAnsi="Arial" w:eastAsia="Arial"/>
          <w:b w:val="0"/>
          <w:color w:val="222222"/>
          <w:sz w:val="20"/>
        </w:rPr>
        <w:t>2.  Write a role-based prompt.</w:t>
      </w:r>
    </w:p>
    <w:p>
      <w:pPr>
        <w:spacing w:after="60"/>
        <w:ind w:left="259" w:hanging="259"/>
      </w:pPr>
      <w:r>
        <w:rPr>
          <w:rFonts w:ascii="Arial" w:hAnsi="Arial" w:eastAsia="Arial"/>
          <w:b w:val="0"/>
          <w:color w:val="222222"/>
          <w:sz w:val="20"/>
        </w:rPr>
        <w:t>3.  Write a few-shot prompt with one example.</w:t>
      </w:r>
    </w:p>
    <w:p>
      <w:pPr>
        <w:spacing w:after="60"/>
        <w:ind w:left="259" w:hanging="259"/>
      </w:pPr>
      <w:r>
        <w:rPr>
          <w:rFonts w:ascii="Arial" w:hAnsi="Arial" w:eastAsia="Arial"/>
          <w:b w:val="0"/>
          <w:color w:val="222222"/>
          <w:sz w:val="20"/>
        </w:rPr>
        <w:t>4.  Write a structured JSON prompt.</w:t>
      </w:r>
    </w:p>
    <w:p>
      <w:pPr>
        <w:spacing w:after="60"/>
        <w:ind w:left="259" w:hanging="259"/>
      </w:pPr>
      <w:r>
        <w:rPr>
          <w:rFonts w:ascii="Arial" w:hAnsi="Arial" w:eastAsia="Arial"/>
          <w:b w:val="0"/>
          <w:color w:val="222222"/>
          <w:sz w:val="20"/>
        </w:rPr>
        <w:t>5.  Write an evaluation prompt that checks the output using a rubric.</w:t>
      </w:r>
    </w:p>
    <w:p>
      <w:pPr>
        <w:pStyle w:val="Heading2"/>
        <w:jc w:val="left"/>
      </w:pPr>
      <w:r>
        <w:rPr>
          <w:rFonts w:ascii="Arial" w:hAnsi="Arial" w:eastAsia="Arial"/>
          <w:color w:val="07111F"/>
        </w:rPr>
        <w:t>Prompt Evaluation Rubric</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07111F"/>
            <w:vAlign w:val="center"/>
          </w:tcPr>
          <w:p>
            <w:r/>
            <w:r>
              <w:rPr>
                <w:rFonts w:ascii="Arial" w:hAnsi="Arial" w:eastAsia="Arial"/>
                <w:b/>
                <w:color w:val="FFFFFF"/>
                <w:sz w:val="19"/>
              </w:rPr>
              <w:t>Criterion</w:t>
            </w:r>
          </w:p>
        </w:tc>
        <w:tc>
          <w:tcPr>
            <w:tcW w:type="dxa" w:w="1296"/>
            <w:shd w:fill="07111F"/>
            <w:vAlign w:val="center"/>
          </w:tcPr>
          <w:p>
            <w:r/>
            <w:r>
              <w:rPr>
                <w:rFonts w:ascii="Arial" w:hAnsi="Arial" w:eastAsia="Arial"/>
                <w:b/>
                <w:color w:val="FFFFFF"/>
                <w:sz w:val="19"/>
              </w:rPr>
              <w:t>Marks</w:t>
            </w:r>
          </w:p>
        </w:tc>
        <w:tc>
          <w:tcPr>
            <w:tcW w:type="dxa" w:w="6624"/>
            <w:shd w:fill="07111F"/>
            <w:vAlign w:val="center"/>
          </w:tcPr>
          <w:p>
            <w:r/>
            <w:r>
              <w:rPr>
                <w:rFonts w:ascii="Arial" w:hAnsi="Arial" w:eastAsia="Arial"/>
                <w:b/>
                <w:color w:val="FFFFFF"/>
                <w:sz w:val="19"/>
              </w:rPr>
              <w:t>Question</w:t>
            </w:r>
          </w:p>
        </w:tc>
      </w:tr>
      <w:tr>
        <w:tc>
          <w:tcPr>
            <w:tcW w:type="dxa" w:w="3024"/>
            <w:vAlign w:val="center"/>
          </w:tcPr>
          <w:p>
            <w:r/>
            <w:r>
              <w:rPr>
                <w:rFonts w:ascii="Arial" w:hAnsi="Arial" w:eastAsia="Arial"/>
                <w:b w:val="0"/>
                <w:color w:val="000000"/>
                <w:sz w:val="18"/>
              </w:rPr>
              <w:t>Completeness</w:t>
            </w:r>
          </w:p>
        </w:tc>
        <w:tc>
          <w:tcPr>
            <w:tcW w:type="dxa" w:w="1296"/>
            <w:vAlign w:val="center"/>
          </w:tcPr>
          <w:p>
            <w:r/>
            <w:r>
              <w:rPr>
                <w:rFonts w:ascii="Arial" w:hAnsi="Arial" w:eastAsia="Arial"/>
                <w:b w:val="0"/>
                <w:color w:val="000000"/>
                <w:sz w:val="18"/>
              </w:rPr>
              <w:t>5</w:t>
            </w:r>
          </w:p>
        </w:tc>
        <w:tc>
          <w:tcPr>
            <w:tcW w:type="dxa" w:w="6624"/>
            <w:vAlign w:val="center"/>
          </w:tcPr>
          <w:p>
            <w:r/>
            <w:r>
              <w:rPr>
                <w:rFonts w:ascii="Arial" w:hAnsi="Arial" w:eastAsia="Arial"/>
                <w:b w:val="0"/>
                <w:color w:val="000000"/>
                <w:sz w:val="18"/>
              </w:rPr>
              <w:t>Does the answer cover all useful details?</w:t>
            </w:r>
          </w:p>
        </w:tc>
      </w:tr>
      <w:tr>
        <w:tc>
          <w:tcPr>
            <w:tcW w:type="dxa" w:w="3024"/>
            <w:vAlign w:val="center"/>
          </w:tcPr>
          <w:p>
            <w:r/>
            <w:r>
              <w:rPr>
                <w:rFonts w:ascii="Arial" w:hAnsi="Arial" w:eastAsia="Arial"/>
                <w:b w:val="0"/>
                <w:color w:val="000000"/>
                <w:sz w:val="18"/>
              </w:rPr>
              <w:t>Correctness</w:t>
            </w:r>
          </w:p>
        </w:tc>
        <w:tc>
          <w:tcPr>
            <w:tcW w:type="dxa" w:w="1296"/>
            <w:vAlign w:val="center"/>
          </w:tcPr>
          <w:p>
            <w:r/>
            <w:r>
              <w:rPr>
                <w:rFonts w:ascii="Arial" w:hAnsi="Arial" w:eastAsia="Arial"/>
                <w:b w:val="0"/>
                <w:color w:val="000000"/>
                <w:sz w:val="18"/>
              </w:rPr>
              <w:t>5</w:t>
            </w:r>
          </w:p>
        </w:tc>
        <w:tc>
          <w:tcPr>
            <w:tcW w:type="dxa" w:w="6624"/>
            <w:vAlign w:val="center"/>
          </w:tcPr>
          <w:p>
            <w:r/>
            <w:r>
              <w:rPr>
                <w:rFonts w:ascii="Arial" w:hAnsi="Arial" w:eastAsia="Arial"/>
                <w:b w:val="0"/>
                <w:color w:val="000000"/>
                <w:sz w:val="18"/>
              </w:rPr>
              <w:t>Does it avoid adding unsupported information?</w:t>
            </w:r>
          </w:p>
        </w:tc>
      </w:tr>
      <w:tr>
        <w:tc>
          <w:tcPr>
            <w:tcW w:type="dxa" w:w="3024"/>
            <w:vAlign w:val="center"/>
          </w:tcPr>
          <w:p>
            <w:r/>
            <w:r>
              <w:rPr>
                <w:rFonts w:ascii="Arial" w:hAnsi="Arial" w:eastAsia="Arial"/>
                <w:b w:val="0"/>
                <w:color w:val="000000"/>
                <w:sz w:val="18"/>
              </w:rPr>
              <w:t>Format control</w:t>
            </w:r>
          </w:p>
        </w:tc>
        <w:tc>
          <w:tcPr>
            <w:tcW w:type="dxa" w:w="1296"/>
            <w:vAlign w:val="center"/>
          </w:tcPr>
          <w:p>
            <w:r/>
            <w:r>
              <w:rPr>
                <w:rFonts w:ascii="Arial" w:hAnsi="Arial" w:eastAsia="Arial"/>
                <w:b w:val="0"/>
                <w:color w:val="000000"/>
                <w:sz w:val="18"/>
              </w:rPr>
              <w:t>5</w:t>
            </w:r>
          </w:p>
        </w:tc>
        <w:tc>
          <w:tcPr>
            <w:tcW w:type="dxa" w:w="6624"/>
            <w:vAlign w:val="center"/>
          </w:tcPr>
          <w:p>
            <w:r/>
            <w:r>
              <w:rPr>
                <w:rFonts w:ascii="Arial" w:hAnsi="Arial" w:eastAsia="Arial"/>
                <w:b w:val="0"/>
                <w:color w:val="000000"/>
                <w:sz w:val="18"/>
              </w:rPr>
              <w:t>Does it follow the required format?</w:t>
            </w:r>
          </w:p>
        </w:tc>
      </w:tr>
      <w:tr>
        <w:tc>
          <w:tcPr>
            <w:tcW w:type="dxa" w:w="3024"/>
            <w:vAlign w:val="center"/>
          </w:tcPr>
          <w:p>
            <w:r/>
            <w:r>
              <w:rPr>
                <w:rFonts w:ascii="Arial" w:hAnsi="Arial" w:eastAsia="Arial"/>
                <w:b w:val="0"/>
                <w:color w:val="000000"/>
                <w:sz w:val="18"/>
              </w:rPr>
              <w:t>Usefulness</w:t>
            </w:r>
          </w:p>
        </w:tc>
        <w:tc>
          <w:tcPr>
            <w:tcW w:type="dxa" w:w="1296"/>
            <w:vAlign w:val="center"/>
          </w:tcPr>
          <w:p>
            <w:r/>
            <w:r>
              <w:rPr>
                <w:rFonts w:ascii="Arial" w:hAnsi="Arial" w:eastAsia="Arial"/>
                <w:b w:val="0"/>
                <w:color w:val="000000"/>
                <w:sz w:val="18"/>
              </w:rPr>
              <w:t>5</w:t>
            </w:r>
          </w:p>
        </w:tc>
        <w:tc>
          <w:tcPr>
            <w:tcW w:type="dxa" w:w="6624"/>
            <w:vAlign w:val="center"/>
          </w:tcPr>
          <w:p>
            <w:r/>
            <w:r>
              <w:rPr>
                <w:rFonts w:ascii="Arial" w:hAnsi="Arial" w:eastAsia="Arial"/>
                <w:b w:val="0"/>
                <w:color w:val="000000"/>
                <w:sz w:val="18"/>
              </w:rPr>
              <w:t>Is it easy for students to act on?</w:t>
            </w:r>
          </w:p>
        </w:tc>
      </w:tr>
    </w:tbl>
    <w:p/>
    <w:p>
      <w:pPr>
        <w:pStyle w:val="Heading1"/>
        <w:jc w:val="left"/>
      </w:pPr>
      <w:r>
        <w:rPr>
          <w:rFonts w:ascii="Arial" w:hAnsi="Arial" w:eastAsia="Arial"/>
          <w:color w:val="07111F"/>
        </w:rPr>
        <w:t>7. Semantic Search Lab</w:t>
      </w:r>
    </w:p>
    <w:p>
      <w:pPr>
        <w:spacing w:after="120" w:line="259" w:lineRule="auto"/>
      </w:pPr>
      <w:r>
        <w:rPr>
          <w:rFonts w:ascii="Arial" w:hAnsi="Arial" w:eastAsia="Arial"/>
          <w:b w:val="0"/>
          <w:color w:val="222222"/>
          <w:sz w:val="21"/>
        </w:rPr>
        <w:t>Semantic search retrieves information by meaning, not only by exact keywords. The core pipeline is: documents -&gt; chunks -&gt; embeddings -&gt; vector database -&gt; similarity search -&gt; top-k results.</w:t>
      </w:r>
    </w:p>
    <w:p>
      <w:pPr>
        <w:pStyle w:val="Heading2"/>
        <w:jc w:val="left"/>
      </w:pPr>
      <w:r>
        <w:rPr>
          <w:rFonts w:ascii="Arial" w:hAnsi="Arial" w:eastAsia="Arial"/>
          <w:color w:val="07111F"/>
        </w:rPr>
        <w:t>7.1 Lab Flow</w:t>
      </w:r>
    </w:p>
    <w:p>
      <w:pPr>
        <w:spacing w:after="60"/>
        <w:ind w:left="259" w:hanging="259"/>
      </w:pPr>
      <w:r>
        <w:rPr>
          <w:rFonts w:ascii="Arial" w:hAnsi="Arial" w:eastAsia="Arial"/>
          <w:b w:val="0"/>
          <w:color w:val="222222"/>
          <w:sz w:val="20"/>
        </w:rPr>
        <w:t>1.  Create a small corpus of 5 to 10 placement or department-related text paragraphs.</w:t>
      </w:r>
    </w:p>
    <w:p>
      <w:pPr>
        <w:spacing w:after="60"/>
        <w:ind w:left="259" w:hanging="259"/>
      </w:pPr>
      <w:r>
        <w:rPr>
          <w:rFonts w:ascii="Arial" w:hAnsi="Arial" w:eastAsia="Arial"/>
          <w:b w:val="0"/>
          <w:color w:val="222222"/>
          <w:sz w:val="20"/>
        </w:rPr>
        <w:t>2.  Clean the text and split it into chunks.</w:t>
      </w:r>
    </w:p>
    <w:p>
      <w:pPr>
        <w:spacing w:after="60"/>
        <w:ind w:left="259" w:hanging="259"/>
      </w:pPr>
      <w:r>
        <w:rPr>
          <w:rFonts w:ascii="Arial" w:hAnsi="Arial" w:eastAsia="Arial"/>
          <w:b w:val="0"/>
          <w:color w:val="222222"/>
          <w:sz w:val="20"/>
        </w:rPr>
        <w:t>3.  Create embeddings for each chunk.</w:t>
      </w:r>
    </w:p>
    <w:p>
      <w:pPr>
        <w:spacing w:after="60"/>
        <w:ind w:left="259" w:hanging="259"/>
      </w:pPr>
      <w:r>
        <w:rPr>
          <w:rFonts w:ascii="Arial" w:hAnsi="Arial" w:eastAsia="Arial"/>
          <w:b w:val="0"/>
          <w:color w:val="222222"/>
          <w:sz w:val="20"/>
        </w:rPr>
        <w:t>4.  Store the vectors and chunk text in FAISS or ChromaDB.</w:t>
      </w:r>
    </w:p>
    <w:p>
      <w:pPr>
        <w:spacing w:after="60"/>
        <w:ind w:left="259" w:hanging="259"/>
      </w:pPr>
      <w:r>
        <w:rPr>
          <w:rFonts w:ascii="Arial" w:hAnsi="Arial" w:eastAsia="Arial"/>
          <w:b w:val="0"/>
          <w:color w:val="222222"/>
          <w:sz w:val="20"/>
        </w:rPr>
        <w:t>5.  Convert the user query into an embedding.</w:t>
      </w:r>
    </w:p>
    <w:p>
      <w:pPr>
        <w:spacing w:after="60"/>
        <w:ind w:left="259" w:hanging="259"/>
      </w:pPr>
      <w:r>
        <w:rPr>
          <w:rFonts w:ascii="Arial" w:hAnsi="Arial" w:eastAsia="Arial"/>
          <w:b w:val="0"/>
          <w:color w:val="222222"/>
          <w:sz w:val="20"/>
        </w:rPr>
        <w:t>6.  Run similarity search and display the top-k matching chunks.</w:t>
      </w:r>
    </w:p>
    <w:p>
      <w:pPr>
        <w:pStyle w:val="Heading2"/>
        <w:jc w:val="left"/>
      </w:pPr>
      <w:r>
        <w:rPr>
          <w:rFonts w:ascii="Arial" w:hAnsi="Arial" w:eastAsia="Arial"/>
          <w:color w:val="07111F"/>
        </w:rPr>
        <w:t>7.2 Simple FAISS Example for Colab</w:t>
      </w:r>
    </w:p>
    <w:p>
      <w:pPr>
        <w:spacing w:after="120" w:line="259" w:lineRule="auto"/>
      </w:pPr>
      <w:r>
        <w:rPr>
          <w:rFonts w:ascii="Arial" w:hAnsi="Arial" w:eastAsia="Arial"/>
          <w:b w:val="0"/>
          <w:color w:val="222222"/>
          <w:sz w:val="21"/>
        </w:rPr>
        <w:t>This is a teaching-friendly example. Students can replace the sample corpus with real department or placement text later.</w:t>
      </w:r>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!pip install -q sentence-transformers faiss-cpu</w:t>
            </w:r>
            <w:r>
              <w:br/>
            </w:r>
          </w:p>
        </w:tc>
      </w:tr>
    </w:tbl>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from sentence_transformers import SentenceTransformer</w:t>
            </w:r>
            <w:r>
              <w:br/>
            </w:r>
            <w:r>
              <w:rPr>
                <w:rFonts w:ascii="Consolas" w:hAnsi="Consolas" w:eastAsia="Consolas"/>
                <w:b w:val="0"/>
                <w:color w:val="E6EDF3"/>
                <w:sz w:val="17"/>
              </w:rPr>
              <w:t>import faiss</w:t>
            </w:r>
            <w:r>
              <w:br/>
            </w:r>
            <w:r>
              <w:rPr>
                <w:rFonts w:ascii="Consolas" w:hAnsi="Consolas" w:eastAsia="Consolas"/>
                <w:b w:val="0"/>
                <w:color w:val="E6EDF3"/>
                <w:sz w:val="17"/>
              </w:rPr>
              <w:t>import numpy as np</w:t>
            </w:r>
            <w:r>
              <w:br/>
            </w:r>
            <w:r>
              <w:rPr>
                <w:rFonts w:ascii="Consolas" w:hAnsi="Consolas" w:eastAsia="Consolas"/>
                <w:b w:val="0"/>
                <w:color w:val="E6EDF3"/>
                <w:sz w:val="17"/>
              </w:rPr>
            </w:r>
            <w:r>
              <w:br/>
            </w:r>
            <w:r>
              <w:rPr>
                <w:rFonts w:ascii="Consolas" w:hAnsi="Consolas" w:eastAsia="Consolas"/>
                <w:b w:val="0"/>
                <w:color w:val="E6EDF3"/>
                <w:sz w:val="17"/>
              </w:rPr>
              <w:t>corpus = [</w:t>
            </w:r>
            <w:r>
              <w:br/>
            </w:r>
            <w:r>
              <w:rPr>
                <w:rFonts w:ascii="Consolas" w:hAnsi="Consolas" w:eastAsia="Consolas"/>
                <w:b w:val="0"/>
                <w:color w:val="E6EDF3"/>
                <w:sz w:val="17"/>
              </w:rPr>
              <w:t xml:space="preserve">    "Students must bring two printed resumes for the placement drive.",</w:t>
            </w:r>
            <w:r>
              <w:br/>
            </w:r>
            <w:r>
              <w:rPr>
                <w:rFonts w:ascii="Consolas" w:hAnsi="Consolas" w:eastAsia="Consolas"/>
                <w:b w:val="0"/>
                <w:color w:val="E6EDF3"/>
                <w:sz w:val="17"/>
              </w:rPr>
              <w:t xml:space="preserve">    "Python and SQL are required skills for the interview.",</w:t>
            </w:r>
            <w:r>
              <w:br/>
            </w:r>
            <w:r>
              <w:rPr>
                <w:rFonts w:ascii="Consolas" w:hAnsi="Consolas" w:eastAsia="Consolas"/>
                <w:b w:val="0"/>
                <w:color w:val="E6EDF3"/>
                <w:sz w:val="17"/>
              </w:rPr>
              <w:t xml:space="preserve">    "Only CSE, IT and ECE students with CGPA above 7 are eligible.",</w:t>
            </w:r>
            <w:r>
              <w:br/>
            </w:r>
            <w:r>
              <w:rPr>
                <w:rFonts w:ascii="Consolas" w:hAnsi="Consolas" w:eastAsia="Consolas"/>
                <w:b w:val="0"/>
                <w:color w:val="E6EDF3"/>
                <w:sz w:val="17"/>
              </w:rPr>
              <w:t xml:space="preserve">    "The company presentation starts at 9 AM in the seminar hall."</w:t>
            </w:r>
            <w:r>
              <w:br/>
            </w:r>
            <w:r>
              <w:rPr>
                <w:rFonts w:ascii="Consolas" w:hAnsi="Consolas" w:eastAsia="Consolas"/>
                <w:b w:val="0"/>
                <w:color w:val="E6EDF3"/>
                <w:sz w:val="17"/>
              </w:rPr>
              <w:t>]</w:t>
            </w:r>
            <w:r>
              <w:br/>
            </w:r>
            <w:r>
              <w:rPr>
                <w:rFonts w:ascii="Consolas" w:hAnsi="Consolas" w:eastAsia="Consolas"/>
                <w:b w:val="0"/>
                <w:color w:val="E6EDF3"/>
                <w:sz w:val="17"/>
              </w:rPr>
            </w:r>
            <w:r>
              <w:br/>
            </w:r>
            <w:r>
              <w:rPr>
                <w:rFonts w:ascii="Consolas" w:hAnsi="Consolas" w:eastAsia="Consolas"/>
                <w:b w:val="0"/>
                <w:color w:val="E6EDF3"/>
                <w:sz w:val="17"/>
              </w:rPr>
              <w:t>model = SentenceTransformer("all-MiniLM-L6-v2")</w:t>
            </w:r>
            <w:r>
              <w:br/>
            </w:r>
            <w:r>
              <w:rPr>
                <w:rFonts w:ascii="Consolas" w:hAnsi="Consolas" w:eastAsia="Consolas"/>
                <w:b w:val="0"/>
                <w:color w:val="E6EDF3"/>
                <w:sz w:val="17"/>
              </w:rPr>
              <w:t>embeddings = model.encode(corpus)</w:t>
            </w:r>
            <w:r>
              <w:br/>
            </w:r>
            <w:r>
              <w:rPr>
                <w:rFonts w:ascii="Consolas" w:hAnsi="Consolas" w:eastAsia="Consolas"/>
                <w:b w:val="0"/>
                <w:color w:val="E6EDF3"/>
                <w:sz w:val="17"/>
              </w:rPr>
              <w:t>embeddings = np.array(embeddings).astype("float32")</w:t>
            </w:r>
            <w:r>
              <w:br/>
            </w:r>
            <w:r>
              <w:rPr>
                <w:rFonts w:ascii="Consolas" w:hAnsi="Consolas" w:eastAsia="Consolas"/>
                <w:b w:val="0"/>
                <w:color w:val="E6EDF3"/>
                <w:sz w:val="17"/>
              </w:rPr>
            </w:r>
            <w:r>
              <w:br/>
            </w:r>
            <w:r>
              <w:rPr>
                <w:rFonts w:ascii="Consolas" w:hAnsi="Consolas" w:eastAsia="Consolas"/>
                <w:b w:val="0"/>
                <w:color w:val="E6EDF3"/>
                <w:sz w:val="17"/>
              </w:rPr>
              <w:t>index = faiss.IndexFlatL2(embeddings.shape[1])</w:t>
            </w:r>
            <w:r>
              <w:br/>
            </w:r>
            <w:r>
              <w:rPr>
                <w:rFonts w:ascii="Consolas" w:hAnsi="Consolas" w:eastAsia="Consolas"/>
                <w:b w:val="0"/>
                <w:color w:val="E6EDF3"/>
                <w:sz w:val="17"/>
              </w:rPr>
              <w:t>index.add(embeddings)</w:t>
            </w:r>
            <w:r>
              <w:br/>
            </w:r>
          </w:p>
        </w:tc>
      </w:tr>
    </w:tbl>
    <w:p/>
    <w:tbl>
      <w:tblPr>
        <w:tblW w:type="auto" w:w="0"/>
        <w:jc w:val="center"/>
        <w:tblLook w:firstColumn="1" w:firstRow="1" w:lastColumn="0" w:lastRow="0" w:noHBand="0" w:noVBand="1" w:val="04A0"/>
      </w:tblPr>
      <w:tblGrid>
        <w:gridCol w:w="10368"/>
      </w:tblGrid>
      <w:tr>
        <w:tc>
          <w:tcPr>
            <w:tcW w:type="dxa" w:w="10368"/>
            <w:shd w:fill="0B1A2D"/>
          </w:tcPr>
          <w:p>
            <w:pPr>
              <w:spacing w:after="0"/>
            </w:pPr>
            <w:r>
              <w:rPr>
                <w:rFonts w:ascii="Consolas" w:hAnsi="Consolas" w:eastAsia="Consolas"/>
                <w:b w:val="0"/>
                <w:color w:val="E6EDF3"/>
                <w:sz w:val="17"/>
              </w:rPr>
              <w:t>query = "Who is eligible for the placement drive?"</w:t>
            </w:r>
            <w:r>
              <w:br/>
            </w:r>
            <w:r>
              <w:rPr>
                <w:rFonts w:ascii="Consolas" w:hAnsi="Consolas" w:eastAsia="Consolas"/>
                <w:b w:val="0"/>
                <w:color w:val="E6EDF3"/>
                <w:sz w:val="17"/>
              </w:rPr>
              <w:t>query_vector = model.encode([query]).astype("float32")</w:t>
            </w:r>
            <w:r>
              <w:br/>
            </w:r>
            <w:r>
              <w:rPr>
                <w:rFonts w:ascii="Consolas" w:hAnsi="Consolas" w:eastAsia="Consolas"/>
                <w:b w:val="0"/>
                <w:color w:val="E6EDF3"/>
                <w:sz w:val="17"/>
              </w:rPr>
            </w:r>
            <w:r>
              <w:br/>
            </w:r>
            <w:r>
              <w:rPr>
                <w:rFonts w:ascii="Consolas" w:hAnsi="Consolas" w:eastAsia="Consolas"/>
                <w:b w:val="0"/>
                <w:color w:val="E6EDF3"/>
                <w:sz w:val="17"/>
              </w:rPr>
              <w:t>k = 2</w:t>
            </w:r>
            <w:r>
              <w:br/>
            </w:r>
            <w:r>
              <w:rPr>
                <w:rFonts w:ascii="Consolas" w:hAnsi="Consolas" w:eastAsia="Consolas"/>
                <w:b w:val="0"/>
                <w:color w:val="E6EDF3"/>
                <w:sz w:val="17"/>
              </w:rPr>
              <w:t>distances, indices = index.search(query_vector, k)</w:t>
            </w:r>
            <w:r>
              <w:br/>
            </w:r>
            <w:r>
              <w:rPr>
                <w:rFonts w:ascii="Consolas" w:hAnsi="Consolas" w:eastAsia="Consolas"/>
                <w:b w:val="0"/>
                <w:color w:val="E6EDF3"/>
                <w:sz w:val="17"/>
              </w:rPr>
            </w:r>
            <w:r>
              <w:br/>
            </w:r>
            <w:r>
              <w:rPr>
                <w:rFonts w:ascii="Consolas" w:hAnsi="Consolas" w:eastAsia="Consolas"/>
                <w:b w:val="0"/>
                <w:color w:val="E6EDF3"/>
                <w:sz w:val="17"/>
              </w:rPr>
              <w:t>for rank, idx in enumerate(indices[0], start=1):</w:t>
            </w:r>
            <w:r>
              <w:br/>
            </w:r>
            <w:r>
              <w:rPr>
                <w:rFonts w:ascii="Consolas" w:hAnsi="Consolas" w:eastAsia="Consolas"/>
                <w:b w:val="0"/>
                <w:color w:val="E6EDF3"/>
                <w:sz w:val="17"/>
              </w:rPr>
              <w:t xml:space="preserve">    print(f"Rank {rank}:", corpus[idx])</w:t>
            </w:r>
            <w:r>
              <w:br/>
            </w:r>
          </w:p>
        </w:tc>
      </w:tr>
    </w:tbl>
    <w:p/>
    <w:p>
      <w:pPr>
        <w:pStyle w:val="Heading2"/>
        <w:jc w:val="left"/>
      </w:pPr>
      <w:r>
        <w:rPr>
          <w:rFonts w:ascii="Arial" w:hAnsi="Arial" w:eastAsia="Arial"/>
          <w:color w:val="07111F"/>
        </w:rPr>
        <w:t>7.3 Expected Output Explanation</w:t>
      </w:r>
    </w:p>
    <w:p>
      <w:pPr>
        <w:spacing w:after="120" w:line="259" w:lineRule="auto"/>
      </w:pPr>
      <w:r>
        <w:rPr>
          <w:rFonts w:ascii="Arial" w:hAnsi="Arial" w:eastAsia="Arial"/>
          <w:b w:val="0"/>
          <w:color w:val="222222"/>
          <w:sz w:val="21"/>
        </w:rPr>
        <w:t>For the query “Who is eligible for the placement drive?”, the top result should be the chunk about CSE, IT, ECE and CGPA above 7. This shows semantic matching between the query and the relevant document chunk.</w:t>
      </w:r>
    </w:p>
    <w:p>
      <w:pPr>
        <w:pStyle w:val="Heading1"/>
        <w:jc w:val="left"/>
      </w:pPr>
      <w:r>
        <w:rPr>
          <w:rFonts w:ascii="Arial" w:hAnsi="Arial" w:eastAsia="Arial"/>
          <w:color w:val="07111F"/>
        </w:rPr>
        <w:t>8. Safety and Good Practices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7111F"/>
            <w:vAlign w:val="center"/>
          </w:tcPr>
          <w:p>
            <w:r/>
            <w:r>
              <w:rPr>
                <w:rFonts w:ascii="Arial" w:hAnsi="Arial" w:eastAsia="Arial"/>
                <w:b/>
                <w:color w:val="FFFFFF"/>
                <w:sz w:val="19"/>
              </w:rPr>
              <w:t>Risk</w:t>
            </w:r>
          </w:p>
        </w:tc>
        <w:tc>
          <w:tcPr>
            <w:tcW w:type="dxa" w:w="3456"/>
            <w:shd w:fill="07111F"/>
            <w:vAlign w:val="center"/>
          </w:tcPr>
          <w:p>
            <w:r/>
            <w:r>
              <w:rPr>
                <w:rFonts w:ascii="Arial" w:hAnsi="Arial" w:eastAsia="Arial"/>
                <w:b/>
                <w:color w:val="FFFFFF"/>
                <w:sz w:val="19"/>
              </w:rPr>
              <w:t>Meaning</w:t>
            </w:r>
          </w:p>
        </w:tc>
        <w:tc>
          <w:tcPr>
            <w:tcW w:type="dxa" w:w="5328"/>
            <w:shd w:fill="07111F"/>
            <w:vAlign w:val="center"/>
          </w:tcPr>
          <w:p>
            <w:r/>
            <w:r>
              <w:rPr>
                <w:rFonts w:ascii="Arial" w:hAnsi="Arial" w:eastAsia="Arial"/>
                <w:b/>
                <w:color w:val="FFFFFF"/>
                <w:sz w:val="19"/>
              </w:rPr>
              <w:t>Good Practice</w:t>
            </w:r>
          </w:p>
        </w:tc>
      </w:tr>
      <w:tr>
        <w:tc>
          <w:tcPr>
            <w:tcW w:type="dxa" w:w="2160"/>
            <w:vAlign w:val="center"/>
          </w:tcPr>
          <w:p>
            <w:r/>
            <w:r>
              <w:rPr>
                <w:rFonts w:ascii="Arial" w:hAnsi="Arial" w:eastAsia="Arial"/>
                <w:b w:val="0"/>
                <w:color w:val="000000"/>
                <w:sz w:val="18"/>
              </w:rPr>
              <w:t>Hallucination</w:t>
            </w:r>
          </w:p>
        </w:tc>
        <w:tc>
          <w:tcPr>
            <w:tcW w:type="dxa" w:w="3456"/>
            <w:vAlign w:val="center"/>
          </w:tcPr>
          <w:p>
            <w:r/>
            <w:r>
              <w:rPr>
                <w:rFonts w:ascii="Arial" w:hAnsi="Arial" w:eastAsia="Arial"/>
                <w:b w:val="0"/>
                <w:color w:val="000000"/>
                <w:sz w:val="18"/>
              </w:rPr>
              <w:t>The model may invent facts.</w:t>
            </w:r>
          </w:p>
        </w:tc>
        <w:tc>
          <w:tcPr>
            <w:tcW w:type="dxa" w:w="5328"/>
            <w:vAlign w:val="center"/>
          </w:tcPr>
          <w:p>
            <w:r/>
            <w:r>
              <w:rPr>
                <w:rFonts w:ascii="Arial" w:hAnsi="Arial" w:eastAsia="Arial"/>
                <w:b w:val="0"/>
                <w:color w:val="000000"/>
                <w:sz w:val="18"/>
              </w:rPr>
              <w:t>Ground answers in provided text and ask it to say “not found” if evidence is missing.</w:t>
            </w:r>
          </w:p>
        </w:tc>
      </w:tr>
      <w:tr>
        <w:tc>
          <w:tcPr>
            <w:tcW w:type="dxa" w:w="2160"/>
            <w:vAlign w:val="center"/>
          </w:tcPr>
          <w:p>
            <w:r/>
            <w:r>
              <w:rPr>
                <w:rFonts w:ascii="Arial" w:hAnsi="Arial" w:eastAsia="Arial"/>
                <w:b w:val="0"/>
                <w:color w:val="000000"/>
                <w:sz w:val="18"/>
              </w:rPr>
              <w:t>Prompt injection</w:t>
            </w:r>
          </w:p>
        </w:tc>
        <w:tc>
          <w:tcPr>
            <w:tcW w:type="dxa" w:w="3456"/>
            <w:vAlign w:val="center"/>
          </w:tcPr>
          <w:p>
            <w:r/>
            <w:r>
              <w:rPr>
                <w:rFonts w:ascii="Arial" w:hAnsi="Arial" w:eastAsia="Arial"/>
                <w:b w:val="0"/>
                <w:color w:val="000000"/>
                <w:sz w:val="18"/>
              </w:rPr>
              <w:t>A document may contain instructions that try to override the task.</w:t>
            </w:r>
          </w:p>
        </w:tc>
        <w:tc>
          <w:tcPr>
            <w:tcW w:type="dxa" w:w="5328"/>
            <w:vAlign w:val="center"/>
          </w:tcPr>
          <w:p>
            <w:r/>
            <w:r>
              <w:rPr>
                <w:rFonts w:ascii="Arial" w:hAnsi="Arial" w:eastAsia="Arial"/>
                <w:b w:val="0"/>
                <w:color w:val="000000"/>
                <w:sz w:val="18"/>
              </w:rPr>
              <w:t>Treat retrieved text as data, not system instruction.</w:t>
            </w:r>
          </w:p>
        </w:tc>
      </w:tr>
      <w:tr>
        <w:tc>
          <w:tcPr>
            <w:tcW w:type="dxa" w:w="2160"/>
            <w:vAlign w:val="center"/>
          </w:tcPr>
          <w:p>
            <w:r/>
            <w:r>
              <w:rPr>
                <w:rFonts w:ascii="Arial" w:hAnsi="Arial" w:eastAsia="Arial"/>
                <w:b w:val="0"/>
                <w:color w:val="000000"/>
                <w:sz w:val="18"/>
              </w:rPr>
              <w:t>Privacy leakage</w:t>
            </w:r>
          </w:p>
        </w:tc>
        <w:tc>
          <w:tcPr>
            <w:tcW w:type="dxa" w:w="3456"/>
            <w:vAlign w:val="center"/>
          </w:tcPr>
          <w:p>
            <w:r/>
            <w:r>
              <w:rPr>
                <w:rFonts w:ascii="Arial" w:hAnsi="Arial" w:eastAsia="Arial"/>
                <w:b w:val="0"/>
                <w:color w:val="000000"/>
                <w:sz w:val="18"/>
              </w:rPr>
              <w:t>Sensitive data may be copied into public tools.</w:t>
            </w:r>
          </w:p>
        </w:tc>
        <w:tc>
          <w:tcPr>
            <w:tcW w:type="dxa" w:w="5328"/>
            <w:vAlign w:val="center"/>
          </w:tcPr>
          <w:p>
            <w:r/>
            <w:r>
              <w:rPr>
                <w:rFonts w:ascii="Arial" w:hAnsi="Arial" w:eastAsia="Arial"/>
                <w:b w:val="0"/>
                <w:color w:val="000000"/>
                <w:sz w:val="18"/>
              </w:rPr>
              <w:t>Remove personal or confidential information before using external APIs.</w:t>
            </w:r>
          </w:p>
        </w:tc>
      </w:tr>
      <w:tr>
        <w:tc>
          <w:tcPr>
            <w:tcW w:type="dxa" w:w="2160"/>
            <w:vAlign w:val="center"/>
          </w:tcPr>
          <w:p>
            <w:r/>
            <w:r>
              <w:rPr>
                <w:rFonts w:ascii="Arial" w:hAnsi="Arial" w:eastAsia="Arial"/>
                <w:b w:val="0"/>
                <w:color w:val="000000"/>
                <w:sz w:val="18"/>
              </w:rPr>
              <w:t>Invalid JSON</w:t>
            </w:r>
          </w:p>
        </w:tc>
        <w:tc>
          <w:tcPr>
            <w:tcW w:type="dxa" w:w="3456"/>
            <w:vAlign w:val="center"/>
          </w:tcPr>
          <w:p>
            <w:r/>
            <w:r>
              <w:rPr>
                <w:rFonts w:ascii="Arial" w:hAnsi="Arial" w:eastAsia="Arial"/>
                <w:b w:val="0"/>
                <w:color w:val="000000"/>
                <w:sz w:val="18"/>
              </w:rPr>
              <w:t>Output may not parse correctly.</w:t>
            </w:r>
          </w:p>
        </w:tc>
        <w:tc>
          <w:tcPr>
            <w:tcW w:type="dxa" w:w="5328"/>
            <w:vAlign w:val="center"/>
          </w:tcPr>
          <w:p>
            <w:r/>
            <w:r>
              <w:rPr>
                <w:rFonts w:ascii="Arial" w:hAnsi="Arial" w:eastAsia="Arial"/>
                <w:b w:val="0"/>
                <w:color w:val="000000"/>
                <w:sz w:val="18"/>
              </w:rPr>
              <w:t>Validate JSON before using it in an application.</w:t>
            </w:r>
          </w:p>
        </w:tc>
      </w:tr>
    </w:tbl>
    <w:p/>
    <w:p>
      <w:pPr>
        <w:pStyle w:val="Heading1"/>
        <w:jc w:val="left"/>
      </w:pPr>
      <w:r>
        <w:rPr>
          <w:rFonts w:ascii="Arial" w:hAnsi="Arial" w:eastAsia="Arial"/>
          <w:color w:val="07111F"/>
        </w:rPr>
        <w:t>9. Sequence Models: Awareness Note</w:t>
      </w:r>
    </w:p>
    <w:p>
      <w:pPr>
        <w:spacing w:after="120" w:line="259" w:lineRule="auto"/>
      </w:pPr>
      <w:r>
        <w:rPr>
          <w:rFonts w:ascii="Arial" w:hAnsi="Arial" w:eastAsia="Arial"/>
          <w:b w:val="0"/>
          <w:color w:val="222222"/>
          <w:sz w:val="21"/>
        </w:rPr>
        <w:t>CNNs are mainly used for spatial patterns such as images. For ordered data such as text, speech, sensor streams and time series, common neural-network families include RNN, LSTM and GRU. In this session, sequence models are introduced briefly; the main hands-on focus is transformers, prompt engineering and semantic search.</w:t>
      </w:r>
    </w:p>
    <w:p>
      <w:r>
        <w:br w:type="page"/>
      </w:r>
    </w:p>
    <w:p>
      <w:pPr>
        <w:pStyle w:val="Heading1"/>
        <w:jc w:val="left"/>
      </w:pPr>
      <w:r>
        <w:rPr>
          <w:rFonts w:ascii="Arial" w:hAnsi="Arial" w:eastAsia="Arial"/>
          <w:color w:val="07111F"/>
        </w:rPr>
        <w:t>10. Day-4 Submission Checklist</w:t>
      </w:r>
    </w:p>
    <w:p>
      <w:pPr>
        <w:pStyle w:val="ListBullet"/>
        <w:spacing w:after="60"/>
      </w:pPr>
      <w:r>
        <w:rPr>
          <w:rFonts w:ascii="Arial" w:hAnsi="Arial" w:eastAsia="Arial"/>
          <w:b w:val="0"/>
          <w:color w:val="222222"/>
          <w:sz w:val="20"/>
        </w:rPr>
        <w:t>Prompt lab sheet with five prompt designs for the same task.</w:t>
      </w:r>
    </w:p>
    <w:p>
      <w:pPr>
        <w:pStyle w:val="ListBullet"/>
        <w:spacing w:after="60"/>
      </w:pPr>
      <w:r>
        <w:rPr>
          <w:rFonts w:ascii="Arial" w:hAnsi="Arial" w:eastAsia="Arial"/>
          <w:b w:val="0"/>
          <w:color w:val="222222"/>
          <w:sz w:val="20"/>
        </w:rPr>
        <w:t>Prompt comparison table with scores and short justification.</w:t>
      </w:r>
    </w:p>
    <w:p>
      <w:pPr>
        <w:pStyle w:val="ListBullet"/>
        <w:spacing w:after="60"/>
      </w:pPr>
      <w:r>
        <w:rPr>
          <w:rFonts w:ascii="Arial" w:hAnsi="Arial" w:eastAsia="Arial"/>
          <w:b w:val="0"/>
          <w:color w:val="222222"/>
          <w:sz w:val="20"/>
        </w:rPr>
        <w:t>Semantic search notebook using embeddings and vector search.</w:t>
      </w:r>
    </w:p>
    <w:p>
      <w:pPr>
        <w:pStyle w:val="ListBullet"/>
        <w:spacing w:after="60"/>
      </w:pPr>
      <w:r>
        <w:rPr>
          <w:rFonts w:ascii="Arial" w:hAnsi="Arial" w:eastAsia="Arial"/>
          <w:b w:val="0"/>
          <w:color w:val="222222"/>
          <w:sz w:val="20"/>
        </w:rPr>
        <w:t>At least three test queries with top-k results.</w:t>
      </w:r>
    </w:p>
    <w:p>
      <w:pPr>
        <w:pStyle w:val="ListBullet"/>
        <w:spacing w:after="60"/>
      </w:pPr>
      <w:r>
        <w:rPr>
          <w:rFonts w:ascii="Arial" w:hAnsi="Arial" w:eastAsia="Arial"/>
          <w:b w:val="0"/>
          <w:color w:val="222222"/>
          <w:sz w:val="20"/>
        </w:rPr>
        <w:t>Short reflection: when should we use direct prompting and when should we use semantic search?</w:t>
      </w:r>
    </w:p>
    <w:p>
      <w:pPr>
        <w:pStyle w:val="Heading1"/>
        <w:jc w:val="left"/>
      </w:pPr>
      <w:r>
        <w:rPr>
          <w:rFonts w:ascii="Arial" w:hAnsi="Arial" w:eastAsia="Arial"/>
          <w:color w:val="07111F"/>
        </w:rPr>
        <w:t>11. Quick Revision Questions</w:t>
      </w:r>
    </w:p>
    <w:p>
      <w:pPr>
        <w:spacing w:after="60"/>
        <w:ind w:left="259" w:hanging="259"/>
      </w:pPr>
      <w:r>
        <w:rPr>
          <w:rFonts w:ascii="Arial" w:hAnsi="Arial" w:eastAsia="Arial"/>
          <w:b w:val="0"/>
          <w:color w:val="222222"/>
          <w:sz w:val="20"/>
        </w:rPr>
        <w:t>1.  What is a token?</w:t>
      </w:r>
    </w:p>
    <w:p>
      <w:pPr>
        <w:spacing w:after="60"/>
        <w:ind w:left="259" w:hanging="259"/>
      </w:pPr>
      <w:r>
        <w:rPr>
          <w:rFonts w:ascii="Arial" w:hAnsi="Arial" w:eastAsia="Arial"/>
          <w:b w:val="0"/>
          <w:color w:val="222222"/>
          <w:sz w:val="20"/>
        </w:rPr>
        <w:t>2.  Why is context window important?</w:t>
      </w:r>
    </w:p>
    <w:p>
      <w:pPr>
        <w:spacing w:after="60"/>
        <w:ind w:left="259" w:hanging="259"/>
      </w:pPr>
      <w:r>
        <w:rPr>
          <w:rFonts w:ascii="Arial" w:hAnsi="Arial" w:eastAsia="Arial"/>
          <w:b w:val="0"/>
          <w:color w:val="222222"/>
          <w:sz w:val="20"/>
        </w:rPr>
        <w:t>3.  What is the difference between a weak prompt and a strong prompt?</w:t>
      </w:r>
    </w:p>
    <w:p>
      <w:pPr>
        <w:spacing w:after="60"/>
        <w:ind w:left="259" w:hanging="259"/>
      </w:pPr>
      <w:r>
        <w:rPr>
          <w:rFonts w:ascii="Arial" w:hAnsi="Arial" w:eastAsia="Arial"/>
          <w:b w:val="0"/>
          <w:color w:val="222222"/>
          <w:sz w:val="20"/>
        </w:rPr>
        <w:t>4.  Why do we ask for structured JSON output?</w:t>
      </w:r>
    </w:p>
    <w:p>
      <w:pPr>
        <w:spacing w:after="60"/>
        <w:ind w:left="259" w:hanging="259"/>
      </w:pPr>
      <w:r>
        <w:rPr>
          <w:rFonts w:ascii="Arial" w:hAnsi="Arial" w:eastAsia="Arial"/>
          <w:b w:val="0"/>
          <w:color w:val="222222"/>
          <w:sz w:val="20"/>
        </w:rPr>
        <w:t>5.  What is an embedding?</w:t>
      </w:r>
    </w:p>
    <w:p>
      <w:pPr>
        <w:spacing w:after="60"/>
        <w:ind w:left="259" w:hanging="259"/>
      </w:pPr>
      <w:r>
        <w:rPr>
          <w:rFonts w:ascii="Arial" w:hAnsi="Arial" w:eastAsia="Arial"/>
          <w:b w:val="0"/>
          <w:color w:val="222222"/>
          <w:sz w:val="20"/>
        </w:rPr>
        <w:t>6.  How does semantic search differ from keyword search?</w:t>
      </w:r>
    </w:p>
    <w:p>
      <w:pPr>
        <w:spacing w:after="60"/>
        <w:ind w:left="259" w:hanging="259"/>
      </w:pPr>
      <w:r>
        <w:rPr>
          <w:rFonts w:ascii="Arial" w:hAnsi="Arial" w:eastAsia="Arial"/>
          <w:b w:val="0"/>
          <w:color w:val="222222"/>
          <w:sz w:val="20"/>
        </w:rPr>
        <w:t>7.  Why should test queries be recorded in the notebook?</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77777"/>
        <w:sz w:val="17"/>
      </w:rPr>
      <w:t>AI &amp; Generative AI • Day 4 Student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