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505B" w14:textId="184CFE89" w:rsidR="00036E40" w:rsidRPr="000F640A" w:rsidRDefault="00C75EB6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EB1366" w:rsidRPr="000F640A">
        <w:rPr>
          <w:b/>
          <w:bCs/>
          <w:u w:val="single"/>
        </w:rPr>
        <w:t xml:space="preserve">haft and winder management system </w:t>
      </w:r>
    </w:p>
    <w:p w14:paraId="7B3A243A" w14:textId="3FB3D5A9" w:rsidR="00EB1366" w:rsidRDefault="00EB1366">
      <w:r>
        <w:t>This system will govern the operation of a particular shaft as a single entity.</w:t>
      </w:r>
      <w:r w:rsidR="00EC75CF">
        <w:t xml:space="preserve"> This will include the workings of the </w:t>
      </w:r>
      <w:r w:rsidR="00C663E0">
        <w:t>Winder equipment.</w:t>
      </w:r>
    </w:p>
    <w:p w14:paraId="62E9B2FB" w14:textId="3A440F77" w:rsidR="00EB1366" w:rsidRDefault="00EB1366">
      <w:r>
        <w:t xml:space="preserve">It will log, record, and report the presence of all persons, material, explosives, and minerals in and around the shaft workings and operations. </w:t>
      </w:r>
    </w:p>
    <w:p w14:paraId="4300FE36" w14:textId="15B6FCD0" w:rsidR="000F640A" w:rsidRDefault="00A37A8C">
      <w:r>
        <w:t>Sally</w:t>
      </w:r>
      <w:r w:rsidR="000F640A">
        <w:t xml:space="preserve"> acts as a warning system</w:t>
      </w:r>
      <w:r w:rsidR="00BF36B2">
        <w:t xml:space="preserve">, reporting in real-time the movement of all entities near the shaft and its underground workings. </w:t>
      </w:r>
      <w:r w:rsidR="00C03141">
        <w:t>Sally</w:t>
      </w:r>
      <w:r w:rsidR="00BF36B2">
        <w:t xml:space="preserve"> </w:t>
      </w:r>
      <w:r w:rsidR="004F6996">
        <w:t>communicates</w:t>
      </w:r>
      <w:r w:rsidR="00BF36B2">
        <w:t xml:space="preserve"> the </w:t>
      </w:r>
      <w:r w:rsidR="004F6996">
        <w:t>movement</w:t>
      </w:r>
      <w:r w:rsidR="00BF36B2">
        <w:t xml:space="preserve"> </w:t>
      </w:r>
      <w:r w:rsidR="004F6996">
        <w:t>of all products from</w:t>
      </w:r>
      <w:r w:rsidR="00BF36B2">
        <w:t xml:space="preserve"> the </w:t>
      </w:r>
      <w:r w:rsidR="004F6996">
        <w:t xml:space="preserve">stores, timber yard, material yard explosives magazine. This includes the transportation of persons, it will prevent the overloading of the conveyance, indicate the validity of the persons traveling, and their destination. </w:t>
      </w:r>
    </w:p>
    <w:p w14:paraId="080A5877" w14:textId="77777777" w:rsidR="004F6996" w:rsidRDefault="004F6996"/>
    <w:p w14:paraId="30078DE0" w14:textId="2D8FD3B3" w:rsidR="00F86CC0" w:rsidRPr="000A140D" w:rsidRDefault="003E4141">
      <w:pPr>
        <w:rPr>
          <w:b/>
          <w:bCs/>
        </w:rPr>
      </w:pPr>
      <w:r w:rsidRPr="000A140D">
        <w:rPr>
          <w:b/>
          <w:bCs/>
        </w:rPr>
        <w:t>Example:</w:t>
      </w:r>
    </w:p>
    <w:p w14:paraId="6A07AEDE" w14:textId="29D52DA6" w:rsidR="00586E3E" w:rsidRDefault="00682099">
      <w:r>
        <w:t>Sally</w:t>
      </w:r>
      <w:r w:rsidR="003E4141">
        <w:t xml:space="preserve"> will notify the </w:t>
      </w:r>
      <w:r w:rsidR="0043670B">
        <w:t xml:space="preserve">Banksman that the explosives </w:t>
      </w:r>
      <w:r w:rsidR="00EE7FC8">
        <w:t>are</w:t>
      </w:r>
      <w:r w:rsidR="0043670B">
        <w:t xml:space="preserve"> </w:t>
      </w:r>
      <w:r w:rsidR="00EE7FC8">
        <w:t>about</w:t>
      </w:r>
      <w:r w:rsidR="0043670B">
        <w:t xml:space="preserve"> to </w:t>
      </w:r>
      <w:r w:rsidR="00EE7FC8">
        <w:t>leave</w:t>
      </w:r>
      <w:r w:rsidR="0043670B">
        <w:t xml:space="preserve"> the </w:t>
      </w:r>
      <w:r w:rsidR="00EE7FC8">
        <w:t>magazine</w:t>
      </w:r>
      <w:r w:rsidR="00660DFB">
        <w:t>.</w:t>
      </w:r>
      <w:r w:rsidR="003A50EB">
        <w:t xml:space="preserve"> It will indicate </w:t>
      </w:r>
      <w:r w:rsidR="00DE113C">
        <w:t xml:space="preserve">the contents and the destination </w:t>
      </w:r>
      <w:r w:rsidR="006D10EF">
        <w:t xml:space="preserve">of the individual explosives care, then </w:t>
      </w:r>
      <w:r w:rsidR="00FB2730">
        <w:t>prepare</w:t>
      </w:r>
      <w:r w:rsidR="009478F0">
        <w:t xml:space="preserve"> the report </w:t>
      </w:r>
      <w:r w:rsidR="00FB2730">
        <w:t>for</w:t>
      </w:r>
      <w:r w:rsidR="009478F0">
        <w:t xml:space="preserve"> all </w:t>
      </w:r>
      <w:r w:rsidR="00FB2730">
        <w:t>parties.</w:t>
      </w:r>
      <w:r w:rsidR="00660DFB">
        <w:t xml:space="preserve"> The </w:t>
      </w:r>
      <w:r w:rsidR="00FE241C">
        <w:t>B</w:t>
      </w:r>
      <w:r w:rsidR="00660DFB">
        <w:t xml:space="preserve">anksman may clear the bank </w:t>
      </w:r>
      <w:r w:rsidR="00AD304D">
        <w:t>area</w:t>
      </w:r>
      <w:r w:rsidR="00660DFB">
        <w:t xml:space="preserve">, prepare to receive the </w:t>
      </w:r>
      <w:r w:rsidR="00AD304D">
        <w:t>explosives</w:t>
      </w:r>
      <w:r w:rsidR="008D487A">
        <w:t xml:space="preserve">. </w:t>
      </w:r>
      <w:r w:rsidR="008C3BD8">
        <w:t xml:space="preserve">Sally </w:t>
      </w:r>
      <w:r w:rsidR="00F05C38">
        <w:t>warns</w:t>
      </w:r>
      <w:r w:rsidR="00AD304D">
        <w:t xml:space="preserve"> the Onsetter </w:t>
      </w:r>
      <w:r w:rsidR="00466AEE">
        <w:t xml:space="preserve">and the </w:t>
      </w:r>
      <w:r w:rsidR="008C3BD8">
        <w:t>people</w:t>
      </w:r>
      <w:r w:rsidR="00466AEE">
        <w:t xml:space="preserve"> underground that the explosives will be available</w:t>
      </w:r>
      <w:r w:rsidR="00F05C38">
        <w:t>.</w:t>
      </w:r>
      <w:r w:rsidR="00CF1C6E">
        <w:t xml:space="preserve"> Report availability </w:t>
      </w:r>
      <w:r w:rsidR="0029536F">
        <w:t>and time of availability</w:t>
      </w:r>
      <w:r w:rsidR="005D1B55">
        <w:t xml:space="preserve">. If explosives </w:t>
      </w:r>
      <w:r w:rsidR="00130860">
        <w:t>are</w:t>
      </w:r>
      <w:r w:rsidR="005D1B55">
        <w:t xml:space="preserve"> not collected as per </w:t>
      </w:r>
      <w:r w:rsidR="00130860">
        <w:t xml:space="preserve">the </w:t>
      </w:r>
      <w:r w:rsidR="005D1B55">
        <w:t>shaft schedule</w:t>
      </w:r>
      <w:r w:rsidR="00130860">
        <w:t>,</w:t>
      </w:r>
      <w:r w:rsidR="005D1B55">
        <w:t xml:space="preserve"> </w:t>
      </w:r>
      <w:r w:rsidR="00130860">
        <w:t>it will</w:t>
      </w:r>
      <w:r w:rsidR="00EF2418">
        <w:t xml:space="preserve"> </w:t>
      </w:r>
      <w:r w:rsidR="00A04CFA">
        <w:t>flag</w:t>
      </w:r>
      <w:r w:rsidR="00EF2418">
        <w:t xml:space="preserve"> to the management line </w:t>
      </w:r>
      <w:r w:rsidR="00A04CFA">
        <w:t>structure's</w:t>
      </w:r>
      <w:r w:rsidR="00EF2418">
        <w:t xml:space="preserve"> cell </w:t>
      </w:r>
      <w:r w:rsidR="00A04CFA">
        <w:t>phones</w:t>
      </w:r>
      <w:r w:rsidR="00EF2418">
        <w:t xml:space="preserve"> </w:t>
      </w:r>
      <w:r w:rsidR="00920BAA">
        <w:t xml:space="preserve">the delay and the </w:t>
      </w:r>
      <w:r w:rsidR="00A04CFA">
        <w:t>reason</w:t>
      </w:r>
      <w:r w:rsidR="00920BAA">
        <w:t xml:space="preserve"> </w:t>
      </w:r>
      <w:r w:rsidR="00A04CFA">
        <w:t>therefor</w:t>
      </w:r>
      <w:r w:rsidR="00920BAA">
        <w:t xml:space="preserve">. </w:t>
      </w:r>
    </w:p>
    <w:p w14:paraId="1236810C" w14:textId="77777777" w:rsidR="00586E3E" w:rsidRDefault="00586E3E"/>
    <w:p w14:paraId="1E21B444" w14:textId="7C6D0310" w:rsidR="00734C0B" w:rsidRDefault="006A16E3">
      <w:r>
        <w:t xml:space="preserve">The system </w:t>
      </w:r>
      <w:r w:rsidR="00E158CD">
        <w:t xml:space="preserve">will govern </w:t>
      </w:r>
      <w:r w:rsidR="0076633F">
        <w:t xml:space="preserve">all </w:t>
      </w:r>
      <w:r w:rsidR="003E2D2F">
        <w:t>W</w:t>
      </w:r>
      <w:r w:rsidR="0076633F">
        <w:t xml:space="preserve">inder equipment </w:t>
      </w:r>
      <w:r w:rsidR="003E2D2F">
        <w:t>movement</w:t>
      </w:r>
      <w:r w:rsidR="0076633F">
        <w:t xml:space="preserve"> and </w:t>
      </w:r>
      <w:r w:rsidR="003E2D2F">
        <w:t>maintenance.</w:t>
      </w:r>
      <w:r w:rsidR="00130860">
        <w:t xml:space="preserve"> </w:t>
      </w:r>
      <w:r w:rsidR="00734C0B">
        <w:t xml:space="preserve">It will replace </w:t>
      </w:r>
      <w:r w:rsidR="00194FF2">
        <w:t xml:space="preserve">all logbooks </w:t>
      </w:r>
      <w:r w:rsidR="00F473BD">
        <w:t xml:space="preserve">and is in compliance </w:t>
      </w:r>
      <w:r w:rsidR="00A73F9F">
        <w:t xml:space="preserve">with all </w:t>
      </w:r>
      <w:r w:rsidR="00EC6BFB">
        <w:t>Sadek</w:t>
      </w:r>
      <w:r w:rsidR="00A73F9F">
        <w:t xml:space="preserve"> mining regulations </w:t>
      </w:r>
      <w:r w:rsidR="00101B25">
        <w:t xml:space="preserve">in </w:t>
      </w:r>
      <w:r w:rsidR="00EC6BFB">
        <w:t>including</w:t>
      </w:r>
      <w:r w:rsidR="00101B25">
        <w:t xml:space="preserve"> the new regulation 16</w:t>
      </w:r>
      <w:r w:rsidR="00EC6BFB">
        <w:t>.</w:t>
      </w:r>
    </w:p>
    <w:p w14:paraId="6933C083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 specific shaft and winder pairing.</w:t>
      </w:r>
    </w:p>
    <w:p w14:paraId="016D60E6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For specific shafts and winders, operations, and requirements.</w:t>
      </w:r>
    </w:p>
    <w:p w14:paraId="5C2AFBF8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Instant access and availability of information by management and remote communication with shaft and winder operations.</w:t>
      </w:r>
    </w:p>
    <w:p w14:paraId="78113D92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 xml:space="preserve">Limit access to different categories of personnel. </w:t>
      </w:r>
    </w:p>
    <w:p w14:paraId="48740598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 xml:space="preserve">No person can change or delete an instruction or directive sent or received from any device. </w:t>
      </w:r>
    </w:p>
    <w:p w14:paraId="2607864A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All documents will be saved on the system on the Winding Engine Driver Footplate or Bank, the hard drive at the Engineers' office, and on the allocated server domain.</w:t>
      </w:r>
    </w:p>
    <w:p w14:paraId="09B79835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Management can direct and give instructions to shaft and winder personnel remotely and in real-time.</w:t>
      </w:r>
    </w:p>
    <w:p w14:paraId="6356DC21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Promote better communication between shaft workers and winding operations.</w:t>
      </w:r>
    </w:p>
    <w:p w14:paraId="1647C4A5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Decrease conflict between shaft workers and the winding operations.</w:t>
      </w:r>
    </w:p>
    <w:p w14:paraId="5A4F9B92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Assist with planning and execution of shaft and winding operations.</w:t>
      </w:r>
    </w:p>
    <w:p w14:paraId="3B1021A2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Assist in planning and scheduling of shaft and Winder maintenance.</w:t>
      </w:r>
    </w:p>
    <w:p w14:paraId="74E70569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Assist with personnel availability and timekeeping.</w:t>
      </w:r>
    </w:p>
    <w:p w14:paraId="5DC78ADF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Generating reports, daily, weekly, and monthly.</w:t>
      </w:r>
    </w:p>
    <w:p w14:paraId="4B27856C" w14:textId="48C5E16C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 xml:space="preserve">Availability of work to be performed, documentation, risk assessment, SOP’s COP’s Regulations, </w:t>
      </w:r>
      <w:r w:rsidR="00F944AB">
        <w:rPr>
          <w:rFonts w:ascii="Aptos" w:hAnsi="Aptos" w:cs="Times New Roman"/>
          <w:lang w:val="en-US"/>
        </w:rPr>
        <w:t>manufacturers'</w:t>
      </w:r>
      <w:r>
        <w:rPr>
          <w:rFonts w:ascii="Aptos" w:hAnsi="Aptos" w:cs="Times New Roman"/>
          <w:lang w:val="en-US"/>
        </w:rPr>
        <w:t xml:space="preserve"> specifications. </w:t>
      </w:r>
    </w:p>
    <w:p w14:paraId="4636561A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lastRenderedPageBreak/>
        <w:t>Shaft and Winding Personnel can upload photos and video clips as a reference before and after.</w:t>
      </w:r>
    </w:p>
    <w:p w14:paraId="2D92036E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Instant indication of incidents to supervisors and management.</w:t>
      </w:r>
    </w:p>
    <w:p w14:paraId="559A6096" w14:textId="77777777" w:rsidR="000363B7" w:rsidRDefault="000363B7" w:rsidP="000363B7">
      <w:pPr>
        <w:pStyle w:val="ListParagraph"/>
        <w:numPr>
          <w:ilvl w:val="0"/>
          <w:numId w:val="1"/>
        </w:numPr>
        <w:rPr>
          <w:rFonts w:ascii="Aptos" w:hAnsi="Aptos" w:cs="Times New Roman"/>
          <w:lang w:val="en-US"/>
        </w:rPr>
      </w:pPr>
      <w:r>
        <w:rPr>
          <w:rFonts w:ascii="Aptos" w:hAnsi="Aptos" w:cs="Times New Roman"/>
          <w:lang w:val="en-US"/>
        </w:rPr>
        <w:t>Automatic, flag notifications to line supervisors and management of delays in scheduled activities, the progress, and/or completion of activities.</w:t>
      </w:r>
    </w:p>
    <w:p w14:paraId="1F141CC2" w14:textId="77777777" w:rsidR="00EC6BFB" w:rsidRPr="000363B7" w:rsidRDefault="00EC6BFB">
      <w:pPr>
        <w:rPr>
          <w:lang w:val="en-US"/>
        </w:rPr>
      </w:pPr>
    </w:p>
    <w:p w14:paraId="47159C46" w14:textId="46B6255B" w:rsidR="00A17607" w:rsidRDefault="00CF1C6E">
      <w:pPr>
        <w:rPr>
          <w:b/>
          <w:bCs/>
        </w:rPr>
      </w:pPr>
      <w:r w:rsidRPr="000A140D">
        <w:rPr>
          <w:b/>
          <w:bCs/>
        </w:rPr>
        <w:t xml:space="preserve"> </w:t>
      </w:r>
      <w:r w:rsidR="00195E0C" w:rsidRPr="000A140D">
        <w:rPr>
          <w:b/>
          <w:bCs/>
        </w:rPr>
        <w:t>Example:</w:t>
      </w:r>
    </w:p>
    <w:p w14:paraId="00406E4B" w14:textId="47754AAC" w:rsidR="004F5E5D" w:rsidRDefault="00990061">
      <w:r>
        <w:t>Sally will notif</w:t>
      </w:r>
      <w:r w:rsidR="00EC1996">
        <w:t xml:space="preserve">y the artisans </w:t>
      </w:r>
      <w:r w:rsidR="00620844">
        <w:t xml:space="preserve">that </w:t>
      </w:r>
      <w:r w:rsidR="00EC1996">
        <w:t xml:space="preserve">the winders </w:t>
      </w:r>
      <w:r w:rsidR="00620844">
        <w:t>are</w:t>
      </w:r>
      <w:r w:rsidR="00EC1996">
        <w:t xml:space="preserve"> available for </w:t>
      </w:r>
      <w:r w:rsidR="00620844">
        <w:t>Winder's daily examination</w:t>
      </w:r>
      <w:r w:rsidR="004E44AA">
        <w:t xml:space="preserve"> in accordance with the shaft schedule</w:t>
      </w:r>
      <w:r w:rsidR="00620844">
        <w:t>.</w:t>
      </w:r>
      <w:r w:rsidR="00D87459">
        <w:t xml:space="preserve"> </w:t>
      </w:r>
      <w:r w:rsidR="00010714">
        <w:t>A</w:t>
      </w:r>
      <w:r w:rsidR="00383267">
        <w:t>rtisans will only be able to log in to the sy</w:t>
      </w:r>
      <w:r w:rsidR="007E7D85">
        <w:t xml:space="preserve">stem </w:t>
      </w:r>
      <w:r w:rsidR="00007762">
        <w:t xml:space="preserve">if the Winding Engine </w:t>
      </w:r>
      <w:r w:rsidR="00B61151">
        <w:t xml:space="preserve">Driver </w:t>
      </w:r>
      <w:r w:rsidR="000376F7">
        <w:t>log</w:t>
      </w:r>
      <w:r w:rsidR="00F23E2F">
        <w:t>-</w:t>
      </w:r>
      <w:r w:rsidR="000376F7">
        <w:t xml:space="preserve"> in first with fingerprint recognition.</w:t>
      </w:r>
      <w:r w:rsidR="00F23E2F">
        <w:t xml:space="preserve"> </w:t>
      </w:r>
      <w:r w:rsidR="004B0290">
        <w:t xml:space="preserve">The Winding Engine Driver </w:t>
      </w:r>
      <w:r w:rsidR="009C1431">
        <w:t xml:space="preserve">will open the shaft examination </w:t>
      </w:r>
      <w:r w:rsidR="00ED0459">
        <w:t xml:space="preserve">function </w:t>
      </w:r>
      <w:r w:rsidR="00E466FD">
        <w:t xml:space="preserve">and log the time. All </w:t>
      </w:r>
      <w:r w:rsidR="00BC45E8">
        <w:t>artisans</w:t>
      </w:r>
      <w:r w:rsidR="00E466FD">
        <w:t xml:space="preserve"> </w:t>
      </w:r>
      <w:r w:rsidR="00AD4C95">
        <w:t xml:space="preserve">log in </w:t>
      </w:r>
      <w:r w:rsidR="00BC45E8">
        <w:t>to</w:t>
      </w:r>
      <w:r w:rsidR="00AD4C95">
        <w:t xml:space="preserve"> their discipline.</w:t>
      </w:r>
      <w:r w:rsidR="00BC45E8">
        <w:t xml:space="preserve"> If an artisan </w:t>
      </w:r>
      <w:r w:rsidR="002D6C19">
        <w:t>does</w:t>
      </w:r>
      <w:r w:rsidR="00BC45E8">
        <w:t xml:space="preserve"> not attend</w:t>
      </w:r>
      <w:r w:rsidR="002D6C19">
        <w:t xml:space="preserve">, </w:t>
      </w:r>
      <w:r w:rsidR="00F465C1">
        <w:t xml:space="preserve">Sally </w:t>
      </w:r>
      <w:r w:rsidR="00F937D6">
        <w:t>will flag the relevant Forman</w:t>
      </w:r>
      <w:r w:rsidR="003A5B13">
        <w:t>, then the Engineer</w:t>
      </w:r>
      <w:r w:rsidR="00A03F36">
        <w:t>,</w:t>
      </w:r>
      <w:r w:rsidR="003A5B13">
        <w:t xml:space="preserve"> and then </w:t>
      </w:r>
      <w:r w:rsidR="00A03F36">
        <w:t>the Manager.</w:t>
      </w:r>
      <w:r w:rsidR="00F937D6">
        <w:t xml:space="preserve"> </w:t>
      </w:r>
      <w:r w:rsidR="00A03F36">
        <w:t xml:space="preserve"> Sally </w:t>
      </w:r>
      <w:r w:rsidR="00072F70">
        <w:t xml:space="preserve">will open the </w:t>
      </w:r>
      <w:r w:rsidR="00B616D7">
        <w:t>property risk assessment</w:t>
      </w:r>
      <w:r w:rsidR="005E070F">
        <w:t>, safe working procedure</w:t>
      </w:r>
      <w:r w:rsidR="000C5527">
        <w:t xml:space="preserve">, regulations, </w:t>
      </w:r>
      <w:r w:rsidR="00120D9B">
        <w:t>and wind</w:t>
      </w:r>
      <w:r w:rsidR="00D7190F">
        <w:t xml:space="preserve">er </w:t>
      </w:r>
      <w:r w:rsidR="000C5527">
        <w:t>specifications</w:t>
      </w:r>
      <w:r w:rsidR="00D7190F">
        <w:t xml:space="preserve">. All </w:t>
      </w:r>
      <w:r w:rsidR="00A7343D">
        <w:t>manufacturing</w:t>
      </w:r>
      <w:r w:rsidR="00D7190F">
        <w:t xml:space="preserve"> </w:t>
      </w:r>
      <w:r w:rsidR="00A7343D">
        <w:t>specifications</w:t>
      </w:r>
      <w:r w:rsidR="00425290">
        <w:t xml:space="preserve"> will be loaded to Sally</w:t>
      </w:r>
      <w:r w:rsidR="0005539B">
        <w:t xml:space="preserve">. The daily examination will be done in </w:t>
      </w:r>
      <w:r w:rsidR="00A7343D">
        <w:t>accordance</w:t>
      </w:r>
      <w:r w:rsidR="0005539B">
        <w:t xml:space="preserve"> with</w:t>
      </w:r>
      <w:r w:rsidR="00955F81">
        <w:t xml:space="preserve"> </w:t>
      </w:r>
      <w:r w:rsidR="00A7343D">
        <w:t>manufacturers'</w:t>
      </w:r>
      <w:r w:rsidR="00955F81">
        <w:t xml:space="preserve"> s</w:t>
      </w:r>
      <w:r w:rsidR="00203EC7">
        <w:t>pecifications, regulations applicable</w:t>
      </w:r>
      <w:r w:rsidR="00A7343D">
        <w:t>,</w:t>
      </w:r>
      <w:r w:rsidR="00203EC7">
        <w:t xml:space="preserve"> and the </w:t>
      </w:r>
      <w:r w:rsidR="00A7343D">
        <w:t>requirements of the specific winder.</w:t>
      </w:r>
      <w:r w:rsidR="0005539B">
        <w:t xml:space="preserve"> </w:t>
      </w:r>
      <w:r w:rsidR="00990254">
        <w:t xml:space="preserve"> </w:t>
      </w:r>
      <w:r w:rsidR="00F97E45">
        <w:t xml:space="preserve">If urgent repairs need to be </w:t>
      </w:r>
      <w:r w:rsidR="00A328F5">
        <w:t xml:space="preserve">performed, Sally will notify the </w:t>
      </w:r>
      <w:r w:rsidR="005C13BE">
        <w:t>stores</w:t>
      </w:r>
      <w:r w:rsidR="00F97E45">
        <w:t xml:space="preserve"> </w:t>
      </w:r>
      <w:r w:rsidR="005C13BE">
        <w:t xml:space="preserve">to deliver the necessary components </w:t>
      </w:r>
      <w:r w:rsidR="00477FC9">
        <w:t>and tools to the winder. Notify the Engineer,</w:t>
      </w:r>
      <w:r w:rsidR="0044224A">
        <w:t xml:space="preserve"> the Shaft Froman, and management</w:t>
      </w:r>
      <w:r w:rsidR="003106C2">
        <w:t xml:space="preserve"> </w:t>
      </w:r>
      <w:r w:rsidR="005838C2">
        <w:t>in regards</w:t>
      </w:r>
      <w:r w:rsidR="003106C2">
        <w:t xml:space="preserve"> to standing time. </w:t>
      </w:r>
      <w:r w:rsidR="00A51B38">
        <w:t xml:space="preserve">Repair time </w:t>
      </w:r>
      <w:r w:rsidR="0046776A">
        <w:t xml:space="preserve">will be </w:t>
      </w:r>
      <w:r w:rsidR="00F2625B">
        <w:t>ind</w:t>
      </w:r>
      <w:r w:rsidR="001669F3">
        <w:t>icated</w:t>
      </w:r>
      <w:r w:rsidR="00B42284">
        <w:t xml:space="preserve"> </w:t>
      </w:r>
      <w:r w:rsidR="0046776A">
        <w:t xml:space="preserve">from the </w:t>
      </w:r>
      <w:r w:rsidR="00F2625B">
        <w:t>manufacturer's</w:t>
      </w:r>
      <w:r w:rsidR="0046776A">
        <w:t xml:space="preserve"> technical </w:t>
      </w:r>
      <w:r w:rsidR="00E774A1">
        <w:t>specifications.</w:t>
      </w:r>
      <w:r w:rsidR="00B42284">
        <w:t xml:space="preserve"> </w:t>
      </w:r>
      <w:r w:rsidR="007F50AE">
        <w:t xml:space="preserve">The engineer will be able to log in to the system </w:t>
      </w:r>
      <w:r w:rsidR="00121117">
        <w:t>and communicate with the wi</w:t>
      </w:r>
      <w:r w:rsidR="00B6040E">
        <w:t xml:space="preserve">nding engine driver and artisans via his </w:t>
      </w:r>
      <w:r w:rsidR="0057125E">
        <w:t>cell</w:t>
      </w:r>
      <w:r w:rsidR="00B6040E">
        <w:t xml:space="preserve"> </w:t>
      </w:r>
      <w:r w:rsidR="004F5E5D">
        <w:t>phone and</w:t>
      </w:r>
      <w:r w:rsidR="00BF1023">
        <w:t xml:space="preserve"> indicate his </w:t>
      </w:r>
      <w:r w:rsidR="0057125E">
        <w:t>availability</w:t>
      </w:r>
      <w:r w:rsidR="00BF1023">
        <w:t xml:space="preserve"> to </w:t>
      </w:r>
      <w:r w:rsidR="0057125E">
        <w:t>assess</w:t>
      </w:r>
      <w:r w:rsidR="00BF1023">
        <w:t xml:space="preserve"> the winder </w:t>
      </w:r>
      <w:r w:rsidR="0057125E">
        <w:t>after</w:t>
      </w:r>
      <w:r w:rsidR="00BF1023">
        <w:t xml:space="preserve"> completion</w:t>
      </w:r>
      <w:r w:rsidR="0057125E">
        <w:t>.</w:t>
      </w:r>
      <w:r w:rsidR="00BE54A2">
        <w:t xml:space="preserve"> After this</w:t>
      </w:r>
      <w:r w:rsidR="004F5E5D">
        <w:t>,</w:t>
      </w:r>
      <w:r w:rsidR="00BE54A2">
        <w:t xml:space="preserve"> the Engineer, artisans</w:t>
      </w:r>
      <w:r w:rsidR="004F5E5D">
        <w:t>,</w:t>
      </w:r>
      <w:r w:rsidR="00BE54A2">
        <w:t xml:space="preserve"> and </w:t>
      </w:r>
      <w:r w:rsidR="00D548CB">
        <w:t>winding engine driver will clear the daily examination</w:t>
      </w:r>
      <w:r w:rsidR="004F5E5D">
        <w:t xml:space="preserve">. Sally will </w:t>
      </w:r>
      <w:r w:rsidR="004D5C9F">
        <w:t xml:space="preserve">generate a report and forward </w:t>
      </w:r>
      <w:r w:rsidR="00136D72">
        <w:t xml:space="preserve">it </w:t>
      </w:r>
      <w:r w:rsidR="004D5C9F">
        <w:t xml:space="preserve">to the banksman </w:t>
      </w:r>
      <w:r w:rsidR="00136D72">
        <w:t xml:space="preserve">and management. </w:t>
      </w:r>
      <w:r w:rsidR="00FD78FF">
        <w:t xml:space="preserve">Sally will send a parts order to the </w:t>
      </w:r>
      <w:r w:rsidR="00B25DF1">
        <w:t>procurement</w:t>
      </w:r>
      <w:r w:rsidR="0079499C">
        <w:t xml:space="preserve"> department to replace the critical </w:t>
      </w:r>
      <w:r w:rsidR="00B25DF1">
        <w:t>spare parts</w:t>
      </w:r>
      <w:r w:rsidR="0079499C">
        <w:t xml:space="preserve"> </w:t>
      </w:r>
      <w:r w:rsidR="00B25DF1">
        <w:t>in the store.</w:t>
      </w:r>
    </w:p>
    <w:p w14:paraId="294631EE" w14:textId="77777777" w:rsidR="00D87459" w:rsidRPr="00990061" w:rsidRDefault="00D87459"/>
    <w:p w14:paraId="2E55D521" w14:textId="77777777" w:rsidR="000A140D" w:rsidRDefault="000A140D"/>
    <w:p w14:paraId="39F389F0" w14:textId="4B7A4FD7" w:rsidR="003E4141" w:rsidRDefault="00660DFB">
      <w:r>
        <w:t xml:space="preserve"> </w:t>
      </w:r>
      <w:r w:rsidR="00EE7FC8">
        <w:t xml:space="preserve"> </w:t>
      </w:r>
    </w:p>
    <w:p w14:paraId="3372758C" w14:textId="77777777" w:rsidR="00EB1366" w:rsidRDefault="00EB1366"/>
    <w:p w14:paraId="370E176B" w14:textId="34A00DB2" w:rsidR="00EB1366" w:rsidRDefault="00EB1366">
      <w:r>
        <w:t xml:space="preserve"> </w:t>
      </w:r>
    </w:p>
    <w:sectPr w:rsidR="00EB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B3148"/>
    <w:multiLevelType w:val="hybridMultilevel"/>
    <w:tmpl w:val="AD66A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66"/>
    <w:rsid w:val="00007762"/>
    <w:rsid w:val="00010714"/>
    <w:rsid w:val="000363B7"/>
    <w:rsid w:val="00036E40"/>
    <w:rsid w:val="000376F7"/>
    <w:rsid w:val="0005539B"/>
    <w:rsid w:val="00072F70"/>
    <w:rsid w:val="000A140D"/>
    <w:rsid w:val="000C5527"/>
    <w:rsid w:val="000F050E"/>
    <w:rsid w:val="000F640A"/>
    <w:rsid w:val="00101B25"/>
    <w:rsid w:val="00120D9B"/>
    <w:rsid w:val="00121117"/>
    <w:rsid w:val="00130860"/>
    <w:rsid w:val="00136D72"/>
    <w:rsid w:val="001669F3"/>
    <w:rsid w:val="00194FF2"/>
    <w:rsid w:val="00195E0C"/>
    <w:rsid w:val="00203EC7"/>
    <w:rsid w:val="0029536F"/>
    <w:rsid w:val="002D6C19"/>
    <w:rsid w:val="003106C2"/>
    <w:rsid w:val="00383267"/>
    <w:rsid w:val="003A50EB"/>
    <w:rsid w:val="003A5B13"/>
    <w:rsid w:val="003E2D2F"/>
    <w:rsid w:val="003E4141"/>
    <w:rsid w:val="00425290"/>
    <w:rsid w:val="0043670B"/>
    <w:rsid w:val="0044224A"/>
    <w:rsid w:val="00466AEE"/>
    <w:rsid w:val="0046776A"/>
    <w:rsid w:val="00477FC9"/>
    <w:rsid w:val="004B0290"/>
    <w:rsid w:val="004D5C9F"/>
    <w:rsid w:val="004E44AA"/>
    <w:rsid w:val="004F5E5D"/>
    <w:rsid w:val="004F6996"/>
    <w:rsid w:val="0057125E"/>
    <w:rsid w:val="005838C2"/>
    <w:rsid w:val="00586E3E"/>
    <w:rsid w:val="005C13BE"/>
    <w:rsid w:val="005D1B55"/>
    <w:rsid w:val="005E070F"/>
    <w:rsid w:val="00620844"/>
    <w:rsid w:val="00660DFB"/>
    <w:rsid w:val="00682099"/>
    <w:rsid w:val="006A16E3"/>
    <w:rsid w:val="006D10EF"/>
    <w:rsid w:val="00734C0B"/>
    <w:rsid w:val="0076633F"/>
    <w:rsid w:val="0079499C"/>
    <w:rsid w:val="007E7D85"/>
    <w:rsid w:val="007F50AE"/>
    <w:rsid w:val="008C3BD8"/>
    <w:rsid w:val="008D487A"/>
    <w:rsid w:val="00920BAA"/>
    <w:rsid w:val="009478F0"/>
    <w:rsid w:val="00955F81"/>
    <w:rsid w:val="00990061"/>
    <w:rsid w:val="00990254"/>
    <w:rsid w:val="009C1431"/>
    <w:rsid w:val="00A03F36"/>
    <w:rsid w:val="00A04CFA"/>
    <w:rsid w:val="00A17607"/>
    <w:rsid w:val="00A328F5"/>
    <w:rsid w:val="00A37A8C"/>
    <w:rsid w:val="00A51B38"/>
    <w:rsid w:val="00A7343D"/>
    <w:rsid w:val="00A73F9F"/>
    <w:rsid w:val="00A9729D"/>
    <w:rsid w:val="00AD304D"/>
    <w:rsid w:val="00AD4C95"/>
    <w:rsid w:val="00B25DF1"/>
    <w:rsid w:val="00B42284"/>
    <w:rsid w:val="00B4436D"/>
    <w:rsid w:val="00B6040E"/>
    <w:rsid w:val="00B61151"/>
    <w:rsid w:val="00B616D7"/>
    <w:rsid w:val="00BC45E8"/>
    <w:rsid w:val="00BE54A2"/>
    <w:rsid w:val="00BF1023"/>
    <w:rsid w:val="00BF36B2"/>
    <w:rsid w:val="00C03141"/>
    <w:rsid w:val="00C52C92"/>
    <w:rsid w:val="00C663E0"/>
    <w:rsid w:val="00C75EB6"/>
    <w:rsid w:val="00CF1C6E"/>
    <w:rsid w:val="00D548CB"/>
    <w:rsid w:val="00D7190F"/>
    <w:rsid w:val="00D87459"/>
    <w:rsid w:val="00DB5A73"/>
    <w:rsid w:val="00DE113C"/>
    <w:rsid w:val="00E158CD"/>
    <w:rsid w:val="00E466FD"/>
    <w:rsid w:val="00E774A1"/>
    <w:rsid w:val="00EB1366"/>
    <w:rsid w:val="00EC1996"/>
    <w:rsid w:val="00EC6BFB"/>
    <w:rsid w:val="00EC75CF"/>
    <w:rsid w:val="00ED0459"/>
    <w:rsid w:val="00EE7FC8"/>
    <w:rsid w:val="00EF2418"/>
    <w:rsid w:val="00F05C38"/>
    <w:rsid w:val="00F23E2F"/>
    <w:rsid w:val="00F2625B"/>
    <w:rsid w:val="00F465C1"/>
    <w:rsid w:val="00F473BD"/>
    <w:rsid w:val="00F86CC0"/>
    <w:rsid w:val="00F937D6"/>
    <w:rsid w:val="00F944AB"/>
    <w:rsid w:val="00F97E45"/>
    <w:rsid w:val="00FB2730"/>
    <w:rsid w:val="00FD78FF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9E7AAC"/>
  <w15:chartTrackingRefBased/>
  <w15:docId w15:val="{FE643629-7695-46E8-AB17-F4C3289B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682</Words>
  <Characters>3873</Characters>
  <Application>Microsoft Office Word</Application>
  <DocSecurity>0</DocSecurity>
  <Lines>74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Verwey</dc:creator>
  <cp:keywords/>
  <dc:description/>
  <cp:lastModifiedBy>Gert Verwey</cp:lastModifiedBy>
  <cp:revision>111</cp:revision>
  <dcterms:created xsi:type="dcterms:W3CDTF">2025-06-21T06:27:00Z</dcterms:created>
  <dcterms:modified xsi:type="dcterms:W3CDTF">2025-06-21T11:05:00Z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21f8bda1-c16c-469d-830b-791be1353333</vt:lpwstr>
  </property>
</Properties>
</file>