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rFonts w:cs="Calibri" w:eastAsia="Times New Roman" w:cstheme="minorAscii"/>
        </w:rPr>
      </w:pP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rFonts w:cs="Calibri" w:eastAsia="Times New Roman" w:cstheme="minorAscii"/>
        </w:rPr>
      </w:pPr>
      <w:r w:rsidR="4AE73411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/>
        <w:t xml:space="preserve">As a developer, I want to use Axios to make GET requests to the YouTube API to pull in video </w:t>
      </w:r>
      <w:r w:rsidR="00AF1483">
        <w:rPr/>
        <w:t>data</w:t>
      </w:r>
      <w:r w:rsidR="007E040F">
        <w:rPr/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6C8F680B">
        <w:rPr/>
        <w:t xml:space="preserve"> </w:t>
      </w:r>
      <w:r w:rsidR="007E040F">
        <w:rPr/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1EFB76EB">
        <w:rPr/>
        <w:t xml:space="preserve"> </w:t>
      </w:r>
      <w:r w:rsidR="008F3030">
        <w:rPr/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50EDF916">
        <w:rPr/>
        <w:t xml:space="preserve"> </w:t>
      </w:r>
      <w:r w:rsidR="007E040F">
        <w:rPr/>
        <w:t>As a user, I want to be able to play a YouTube video</w:t>
      </w:r>
      <w:r w:rsidR="00543259">
        <w:rPr/>
        <w:t xml:space="preserve"> in the embedded video player</w:t>
      </w:r>
      <w:r w:rsidR="007E040F">
        <w:rPr/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34DC434D">
        <w:rPr/>
        <w:t xml:space="preserve"> </w:t>
      </w:r>
      <w:r w:rsidR="00543259">
        <w:rPr/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757F5CE6">
        <w:rPr/>
        <w:t xml:space="preserve"> </w:t>
      </w:r>
      <w:r w:rsidR="007E040F">
        <w:rPr/>
        <w:t>As a user, I want to be able to select a video to be played</w:t>
      </w:r>
      <w:r w:rsidR="00543259">
        <w:rPr/>
        <w:t xml:space="preserve"> from a list of related videos to my search</w:t>
      </w:r>
      <w:r w:rsidR="007E040F">
        <w:rPr/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