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14694271" w:rsidR="006671D0" w:rsidRPr="006671D0" w:rsidRDefault="006671D0" w:rsidP="006671D0">
      <w:pPr>
        <w:pStyle w:val="BodyText"/>
        <w:jc w:val="center"/>
        <w:rPr>
          <w:i/>
          <w:iCs/>
          <w:lang w:val="en-US"/>
        </w:rPr>
      </w:pPr>
      <w:r w:rsidRPr="006671D0">
        <w:rPr>
          <w:i/>
          <w:iCs/>
          <w:lang w:val="en-US"/>
        </w:rPr>
        <w:t>Figure 1: Layout of Raspberry Pi 4 Model B</w:t>
      </w:r>
    </w:p>
    <w:p w14:paraId="4003C088" w14:textId="77777777" w:rsidR="00715774" w:rsidRDefault="006671D0" w:rsidP="00715774">
      <w:pPr>
        <w:pStyle w:val="BodyText"/>
        <w:rPr>
          <w:color w:val="000000" w:themeColor="text1"/>
          <w:lang w:val="en-US"/>
        </w:rPr>
      </w:pPr>
      <w:r>
        <w:rPr>
          <w:color w:val="FF0000"/>
          <w:lang w:val="en-US"/>
        </w:rPr>
        <w:tab/>
      </w:r>
      <w:r w:rsidR="00715774" w:rsidRPr="006671D0">
        <w:rPr>
          <w:color w:val="000000" w:themeColor="text1"/>
          <w:lang w:val="en-US"/>
        </w:rPr>
        <w:t>The main characteristics of this product include a powerful 64-bit quad-core processor, dual-display support at resolutions up to 4K via two micro-HDMI ports, hardware video decoding at up to 4Kp60, a maximum of 8GB of RAM</w:t>
      </w:r>
      <w:r w:rsidR="00715774">
        <w:rPr>
          <w:color w:val="000000" w:themeColor="text1"/>
          <w:lang w:val="en-US"/>
        </w:rPr>
        <w:t>(Random Access Memory)</w:t>
      </w:r>
      <w:r w:rsidR="00715774" w:rsidRPr="006671D0">
        <w:rPr>
          <w:color w:val="000000" w:themeColor="text1"/>
          <w:lang w:val="en-US"/>
        </w:rPr>
        <w:t>, dual-band 2.4/5.0 GHz wireless LAN</w:t>
      </w:r>
      <w:r w:rsidR="00715774">
        <w:rPr>
          <w:color w:val="000000" w:themeColor="text1"/>
          <w:lang w:val="en-US"/>
        </w:rPr>
        <w:t xml:space="preserve"> (Local Area Network)</w:t>
      </w:r>
      <w:r w:rsidR="00715774" w:rsidRPr="006671D0">
        <w:rPr>
          <w:color w:val="000000" w:themeColor="text1"/>
          <w:lang w:val="en-US"/>
        </w:rPr>
        <w:t>, Bluetooth 5.0, Gigabit Ethernet, USB 3.0, and PoE</w:t>
      </w:r>
      <w:r w:rsidR="00715774">
        <w:rPr>
          <w:color w:val="000000" w:themeColor="text1"/>
          <w:lang w:val="en-US"/>
        </w:rPr>
        <w:t xml:space="preserve"> (Power over Ethernet)</w:t>
      </w:r>
      <w:r w:rsidR="00715774" w:rsidRPr="006671D0">
        <w:rPr>
          <w:color w:val="000000" w:themeColor="text1"/>
          <w:lang w:val="en-US"/>
        </w:rPr>
        <w:t xml:space="preserve"> capability (via a separate PoE HAT add-on)</w:t>
      </w:r>
      <w:r w:rsidR="00715774">
        <w:rPr>
          <w:color w:val="000000" w:themeColor="text1"/>
          <w:lang w:val="en-US"/>
        </w:rPr>
        <w:t xml:space="preserve"> [8]</w:t>
      </w:r>
      <w:r w:rsidR="00715774" w:rsidRPr="006671D0">
        <w:rPr>
          <w:color w:val="000000" w:themeColor="text1"/>
          <w:lang w:val="en-US"/>
        </w:rPr>
        <w:t>.</w:t>
      </w:r>
    </w:p>
    <w:p w14:paraId="20DC5A3F" w14:textId="6AFDEEA8"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w:t>
      </w:r>
      <w:r>
        <w:rPr>
          <w:rFonts w:ascii="Times New Roman" w:hAnsi="Times New Roman" w:cs="Times New Roman"/>
          <w:sz w:val="20"/>
          <w:szCs w:val="20"/>
        </w:rPr>
        <w:lastRenderedPageBreak/>
        <w:t xml:space="preserve">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37D38CC2"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a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from the same company of our MCU i.e.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[9]</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5EDB72E2"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77777777" w:rsidR="00DF01DF" w:rsidRPr="0047258B"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4D0FCCE4" w14:textId="77777777" w:rsidR="00DF01DF" w:rsidRDefault="00DF01DF" w:rsidP="00DF01DF">
      <w:pPr>
        <w:ind w:left="720"/>
        <w:rPr>
          <w:rFonts w:ascii="Times New Roman" w:hAnsi="Times New Roman" w:cs="Times New Roman"/>
          <w:i/>
          <w:iCs/>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Display</w:t>
      </w:r>
    </w:p>
    <w:p w14:paraId="72342EC0" w14:textId="77777777" w:rsidR="00DF01DF" w:rsidRPr="00301113" w:rsidRDefault="00DF01DF" w:rsidP="00DF01DF">
      <w:pPr>
        <w:ind w:left="720"/>
        <w:rPr>
          <w:rFonts w:ascii="Times New Roman" w:hAnsi="Times New Roman" w:cs="Times New Roman"/>
          <w:sz w:val="20"/>
          <w:szCs w:val="20"/>
        </w:rPr>
      </w:pPr>
      <w:r>
        <w:rPr>
          <w:rFonts w:ascii="Times New Roman" w:hAnsi="Times New Roman" w:cs="Times New Roman"/>
          <w:sz w:val="20"/>
          <w:szCs w:val="20"/>
        </w:rPr>
        <w:t xml:space="preserve">      </w:t>
      </w:r>
      <w:r w:rsidRPr="00301113">
        <w:rPr>
          <w:rFonts w:ascii="Times New Roman" w:hAnsi="Times New Roman" w:cs="Times New Roman"/>
          <w:b/>
          <w:bCs/>
          <w:color w:val="FF0000"/>
          <w:sz w:val="20"/>
          <w:szCs w:val="20"/>
        </w:rPr>
        <w:t>Discuss the display</w:t>
      </w: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lastRenderedPageBreak/>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21761057" w:rsidR="00DF01DF" w:rsidRDefault="0061560C" w:rsidP="00DF01DF">
      <w:pPr>
        <w:ind w:left="1020" w:firstLine="420"/>
        <w:rPr>
          <w:rFonts w:ascii="Times New Roman" w:hAnsi="Times New Roman" w:cs="Times New Roman"/>
          <w:sz w:val="20"/>
          <w:szCs w:val="20"/>
        </w:rPr>
      </w:pPr>
      <w:r w:rsidRPr="0061560C">
        <w:rPr>
          <w:rFonts w:ascii="Times New Roman" w:hAnsi="Times New Roman" w:cs="Times New Roman"/>
          <w:b/>
          <w:bCs/>
          <w:sz w:val="20"/>
          <w:szCs w:val="20"/>
        </w:rPr>
        <w:t>The first line of defense</w:t>
      </w:r>
      <w:r>
        <w:rPr>
          <w:rFonts w:ascii="Times New Roman" w:hAnsi="Times New Roman" w:cs="Times New Roman"/>
          <w:b/>
          <w:bCs/>
          <w:sz w:val="20"/>
          <w:szCs w:val="20"/>
        </w:rPr>
        <w:t xml:space="preserv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61560C" w:rsidRDefault="0061560C" w:rsidP="0061560C">
      <w:pPr>
        <w:ind w:left="1020" w:firstLine="420"/>
        <w:rPr>
          <w:rFonts w:ascii="Times New Roman" w:hAnsi="Times New Roman" w:cs="Times New Roman"/>
          <w:sz w:val="20"/>
          <w:szCs w:val="20"/>
        </w:rPr>
      </w:pPr>
      <w:r w:rsidRPr="0061560C">
        <w:rPr>
          <w:rFonts w:ascii="Times New Roman" w:hAnsi="Times New Roman" w:cs="Times New Roman"/>
          <w:b/>
          <w:bCs/>
          <w:sz w:val="20"/>
          <w:szCs w:val="20"/>
        </w:rPr>
        <w:t>These locks</w:t>
      </w:r>
      <w:r>
        <w:rPr>
          <w:rFonts w:ascii="Times New Roman" w:hAnsi="Times New Roman" w:cs="Times New Roman"/>
          <w:b/>
          <w:bCs/>
          <w:sz w:val="20"/>
          <w:szCs w:val="20"/>
        </w:rPr>
        <w:t xml:space="preserve">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7C50AD47" w:rsidR="00DF01DF" w:rsidRDefault="0061560C" w:rsidP="00DF01DF">
      <w:pPr>
        <w:ind w:left="1018" w:firstLine="420"/>
        <w:rPr>
          <w:rFonts w:ascii="Times New Roman" w:hAnsi="Times New Roman" w:cs="Times New Roman"/>
          <w:color w:val="FF0000"/>
          <w:sz w:val="20"/>
          <w:szCs w:val="20"/>
        </w:rPr>
      </w:pPr>
      <w:r w:rsidRPr="0061560C">
        <w:rPr>
          <w:rFonts w:ascii="Times New Roman" w:hAnsi="Times New Roman" w:cs="Times New Roman"/>
          <w:b/>
          <w:bCs/>
          <w:sz w:val="20"/>
          <w:szCs w:val="20"/>
        </w:rPr>
        <w:t>To assist the user in identifying the location of their required device</w:t>
      </w:r>
      <w:r>
        <w:rPr>
          <w:rFonts w:ascii="Times New Roman" w:hAnsi="Times New Roman" w:cs="Times New Roman"/>
          <w:b/>
          <w:bCs/>
          <w:sz w:val="20"/>
          <w:szCs w:val="20"/>
        </w:rPr>
        <w:t xml:space="preserve">, there will be LED indicators on both the drawers and </w:t>
      </w:r>
      <w:r>
        <w:rPr>
          <w:rFonts w:ascii="Times New Roman" w:hAnsi="Times New Roman" w:cs="Times New Roman"/>
          <w:b/>
          <w:bCs/>
          <w:sz w:val="20"/>
          <w:szCs w:val="20"/>
        </w:rPr>
        <w:t xml:space="preserve">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12AB0322" w14:textId="77777777" w:rsidR="00DF01DF" w:rsidRPr="000E1A16" w:rsidRDefault="00DF01DF" w:rsidP="00DF01DF">
      <w:pPr>
        <w:ind w:left="720" w:firstLine="300"/>
        <w:rPr>
          <w:rFonts w:ascii="Times New Roman" w:hAnsi="Times New Roman" w:cs="Times New Roman"/>
          <w:sz w:val="20"/>
          <w:szCs w:val="20"/>
        </w:rPr>
      </w:pPr>
      <w:r>
        <w:rPr>
          <w:rFonts w:ascii="Times New Roman" w:hAnsi="Times New Roman" w:cs="Times New Roman"/>
          <w:b/>
          <w:bCs/>
          <w:color w:val="FF0000"/>
          <w:sz w:val="20"/>
          <w:szCs w:val="20"/>
        </w:rPr>
        <w:t xml:space="preserve">If someone can talk about the sensors we might use. (Probably </w:t>
      </w:r>
      <w:proofErr w:type="spellStart"/>
      <w:r>
        <w:rPr>
          <w:rFonts w:ascii="Times New Roman" w:hAnsi="Times New Roman" w:cs="Times New Roman"/>
          <w:b/>
          <w:bCs/>
          <w:color w:val="FF0000"/>
          <w:sz w:val="20"/>
          <w:szCs w:val="20"/>
        </w:rPr>
        <w:t>Sigg</w:t>
      </w:r>
      <w:proofErr w:type="spellEnd"/>
      <w:r>
        <w:rPr>
          <w:rFonts w:ascii="Times New Roman" w:hAnsi="Times New Roman" w:cs="Times New Roman"/>
          <w:b/>
          <w:bCs/>
          <w:color w:val="FF0000"/>
          <w:sz w:val="20"/>
          <w:szCs w:val="20"/>
        </w:rPr>
        <w:t>). Discuss why we might use the sensors in comparison to other alternatives</w:t>
      </w:r>
      <w:r>
        <w:rPr>
          <w:rFonts w:ascii="Times New Roman" w:hAnsi="Times New Roman" w:cs="Times New Roman"/>
          <w:sz w:val="20"/>
          <w:szCs w:val="20"/>
        </w:rPr>
        <w:t>.</w:t>
      </w:r>
    </w:p>
    <w:p w14:paraId="45A3F243" w14:textId="77777777" w:rsidR="00DF01DF" w:rsidRPr="00C40E67" w:rsidRDefault="00DF01DF" w:rsidP="00DF01DF">
      <w:pPr>
        <w:pStyle w:val="Heading2"/>
        <w:rPr>
          <w:color w:val="FF0000"/>
        </w:rPr>
      </w:pPr>
      <w:r>
        <w:t>Power Supply</w:t>
      </w:r>
    </w:p>
    <w:p w14:paraId="3D91D60C" w14:textId="03CE1B57" w:rsidR="00DF01DF" w:rsidRDefault="00DF01DF" w:rsidP="00DF01DF">
      <w:pPr>
        <w:pStyle w:val="BodyText"/>
        <w:rPr>
          <w:b/>
          <w:bCs/>
          <w:color w:val="FF0000"/>
          <w:lang w:val="en-US"/>
        </w:rPr>
      </w:pPr>
      <w:r w:rsidRPr="0093730C">
        <w:rPr>
          <w:b/>
          <w:bCs/>
          <w:color w:val="FF0000"/>
          <w:lang w:val="en-US"/>
        </w:rPr>
        <w:t xml:space="preserve">Discuss how the power supply will feed from the wall outlet </w:t>
      </w:r>
      <w:r>
        <w:rPr>
          <w:b/>
          <w:bCs/>
          <w:color w:val="FF0000"/>
          <w:lang w:val="en-US"/>
        </w:rPr>
        <w:t>to (1) the PLC and (2) to the AC/DC converter in order to be used by the MCU. Be sure to include inputs/outputs for every subsystem.</w:t>
      </w:r>
    </w:p>
    <w:p w14:paraId="14FB899D" w14:textId="77777777" w:rsidR="00DF01DF" w:rsidRDefault="00DF01DF" w:rsidP="00DF01DF">
      <w:pPr>
        <w:pStyle w:val="BodyText"/>
        <w:rPr>
          <w:lang w:val="en-US"/>
        </w:rPr>
      </w:pPr>
    </w:p>
    <w:p w14:paraId="1ECD5ECE" w14:textId="77777777" w:rsidR="00DF01DF" w:rsidRDefault="00DF01DF" w:rsidP="00DF01DF">
      <w:pPr>
        <w:pStyle w:val="BodyText"/>
        <w:rPr>
          <w:i/>
          <w:iCs/>
          <w:lang w:val="en-US"/>
        </w:rPr>
      </w:pPr>
      <w:r>
        <w:rPr>
          <w:i/>
          <w:iCs/>
          <w:lang w:val="en-US"/>
        </w:rPr>
        <w:t>a) AC/DC Converter</w:t>
      </w:r>
    </w:p>
    <w:p w14:paraId="47BAD383" w14:textId="77777777" w:rsidR="00DF01DF" w:rsidRDefault="00DF01DF" w:rsidP="00DF01DF">
      <w:pPr>
        <w:pStyle w:val="BodyText"/>
        <w:ind w:left="288" w:firstLine="0"/>
        <w:rPr>
          <w:lang w:val="en-US"/>
        </w:rPr>
      </w:pPr>
      <w:r>
        <w:rPr>
          <w:i/>
          <w:iCs/>
          <w:lang w:val="en-US"/>
        </w:rPr>
        <w:tab/>
      </w:r>
      <w:r>
        <w:rPr>
          <w:b/>
          <w:bCs/>
          <w:color w:val="FF0000"/>
          <w:lang w:val="en-US"/>
        </w:rPr>
        <w:t>Discuss how the outlet voltage needs to be converted to DC and then stepped down in order to be used by the MCU and the solenoid locks.</w:t>
      </w:r>
    </w:p>
    <w:p w14:paraId="655117C9" w14:textId="77777777" w:rsidR="00DF01DF" w:rsidRDefault="00DF01DF" w:rsidP="00DF01DF">
      <w:pPr>
        <w:pStyle w:val="Heading2"/>
      </w:pPr>
      <w:r>
        <w:t>Barcode Scanner</w:t>
      </w:r>
    </w:p>
    <w:p w14:paraId="730A79FF" w14:textId="4DEE24AB" w:rsidR="00DF01DF" w:rsidRDefault="0061560C" w:rsidP="0061560C">
      <w:pPr>
        <w:ind w:left="288" w:firstLine="432"/>
        <w:rPr>
          <w:rFonts w:ascii="Times New Roman" w:hAnsi="Times New Roman" w:cs="Times New Roman"/>
          <w:color w:val="FF0000"/>
          <w:sz w:val="20"/>
          <w:szCs w:val="20"/>
        </w:rPr>
      </w:pPr>
      <w:r w:rsidRPr="006E551A">
        <w:rPr>
          <w:rFonts w:ascii="Times New Roman" w:hAnsi="Times New Roman" w:cs="Times New Roman"/>
          <w:b/>
          <w:bCs/>
          <w:sz w:val="20"/>
          <w:szCs w:val="20"/>
        </w:rPr>
        <w:t xml:space="preserve">To </w:t>
      </w:r>
      <w:r w:rsidR="006E551A">
        <w:rPr>
          <w:rFonts w:ascii="Times New Roman" w:hAnsi="Times New Roman" w:cs="Times New Roman"/>
          <w:b/>
          <w:bCs/>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Pr>
          <w:rFonts w:ascii="Times New Roman" w:hAnsi="Times New Roman" w:cs="Times New Roman"/>
          <w:b/>
          <w:bCs/>
          <w:sz w:val="20"/>
          <w:szCs w:val="20"/>
        </w:rPr>
        <w:t xml:space="preserve"> This will allow the database to then tie the </w:t>
      </w:r>
      <w:r w:rsidR="00B23BDB">
        <w:rPr>
          <w:rFonts w:ascii="Times New Roman" w:hAnsi="Times New Roman" w:cs="Times New Roman"/>
          <w:b/>
          <w:bCs/>
          <w:sz w:val="20"/>
          <w:szCs w:val="20"/>
        </w:rPr>
        <w:lastRenderedPageBreak/>
        <w:t>rented device to the student, allowing us to keep track of its possession.</w:t>
      </w:r>
      <w:r w:rsidR="006E551A">
        <w:rPr>
          <w:rFonts w:ascii="Times New Roman" w:hAnsi="Times New Roman" w:cs="Times New Roman"/>
          <w:b/>
          <w:bCs/>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7CC39059" w14:textId="0CF49805" w:rsidR="00216D8D"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229AAFCC" w14:textId="2356DA63" w:rsidR="00216D8D" w:rsidRDefault="00216D8D" w:rsidP="00DF01DF">
      <w:pPr>
        <w:ind w:left="288"/>
        <w:rPr>
          <w:rFonts w:ascii="Times New Roman" w:hAnsi="Times New Roman" w:cs="Times New Roman"/>
          <w:sz w:val="20"/>
          <w:szCs w:val="20"/>
        </w:rPr>
      </w:pPr>
    </w:p>
    <w:p w14:paraId="5604C10F" w14:textId="7833AC03" w:rsidR="00216D8D" w:rsidRDefault="00216D8D" w:rsidP="00DF01DF">
      <w:pPr>
        <w:ind w:left="288"/>
        <w:rPr>
          <w:rFonts w:ascii="Times New Roman" w:hAnsi="Times New Roman" w:cs="Times New Roman"/>
          <w:sz w:val="20"/>
          <w:szCs w:val="20"/>
        </w:rPr>
      </w:pPr>
    </w:p>
    <w:p w14:paraId="715AE5A0" w14:textId="472812C0" w:rsidR="00216D8D" w:rsidRDefault="00216D8D" w:rsidP="00DF01DF">
      <w:pPr>
        <w:ind w:left="288"/>
        <w:rPr>
          <w:rFonts w:ascii="Times New Roman" w:hAnsi="Times New Roman" w:cs="Times New Roman"/>
          <w:sz w:val="20"/>
          <w:szCs w:val="20"/>
        </w:rPr>
      </w:pPr>
    </w:p>
    <w:p w14:paraId="676431AE" w14:textId="09D2C990" w:rsidR="00216D8D" w:rsidRDefault="00216D8D" w:rsidP="00DF01DF">
      <w:pPr>
        <w:ind w:left="288"/>
        <w:rPr>
          <w:rFonts w:ascii="Times New Roman" w:hAnsi="Times New Roman" w:cs="Times New Roman"/>
          <w:sz w:val="20"/>
          <w:szCs w:val="20"/>
        </w:rPr>
      </w:pPr>
    </w:p>
    <w:p w14:paraId="768B5B9F" w14:textId="5B46D972" w:rsidR="00216D8D" w:rsidRDefault="00216D8D" w:rsidP="00DF01DF">
      <w:pPr>
        <w:ind w:left="288"/>
        <w:rPr>
          <w:rFonts w:ascii="Times New Roman" w:hAnsi="Times New Roman" w:cs="Times New Roman"/>
          <w:sz w:val="20"/>
          <w:szCs w:val="20"/>
        </w:rPr>
      </w:pPr>
    </w:p>
    <w:p w14:paraId="4810DFD4" w14:textId="4A6793B1" w:rsidR="00216D8D" w:rsidRDefault="00216D8D" w:rsidP="00DF01DF">
      <w:pPr>
        <w:ind w:left="288"/>
        <w:rPr>
          <w:rFonts w:ascii="Times New Roman" w:hAnsi="Times New Roman" w:cs="Times New Roman"/>
          <w:sz w:val="20"/>
          <w:szCs w:val="20"/>
        </w:rPr>
      </w:pPr>
    </w:p>
    <w:p w14:paraId="0299D8AD" w14:textId="0F281408" w:rsidR="00216D8D" w:rsidRDefault="00216D8D" w:rsidP="00DF01DF">
      <w:pPr>
        <w:ind w:left="288"/>
        <w:rPr>
          <w:rFonts w:ascii="Times New Roman" w:hAnsi="Times New Roman" w:cs="Times New Roman"/>
          <w:sz w:val="20"/>
          <w:szCs w:val="20"/>
        </w:rPr>
      </w:pPr>
    </w:p>
    <w:p w14:paraId="0F953626" w14:textId="6A4B0EF8" w:rsidR="00216D8D" w:rsidRDefault="00216D8D" w:rsidP="00DF01DF">
      <w:pPr>
        <w:ind w:left="288"/>
        <w:rPr>
          <w:rFonts w:ascii="Times New Roman" w:hAnsi="Times New Roman" w:cs="Times New Roman"/>
          <w:sz w:val="20"/>
          <w:szCs w:val="20"/>
        </w:rPr>
      </w:pPr>
    </w:p>
    <w:p w14:paraId="5C8A1EA7" w14:textId="39C6CF59" w:rsidR="00216D8D" w:rsidRDefault="00216D8D" w:rsidP="00DF01DF">
      <w:pPr>
        <w:ind w:left="288"/>
        <w:rPr>
          <w:rFonts w:ascii="Times New Roman" w:hAnsi="Times New Roman" w:cs="Times New Roman"/>
          <w:sz w:val="20"/>
          <w:szCs w:val="20"/>
        </w:rPr>
      </w:pPr>
    </w:p>
    <w:p w14:paraId="1B0D6BA4" w14:textId="6CE7320A" w:rsidR="00216D8D" w:rsidRDefault="00216D8D" w:rsidP="00DF01DF">
      <w:pPr>
        <w:ind w:left="288"/>
        <w:rPr>
          <w:rFonts w:ascii="Times New Roman" w:hAnsi="Times New Roman" w:cs="Times New Roman"/>
          <w:sz w:val="20"/>
          <w:szCs w:val="20"/>
        </w:rPr>
      </w:pPr>
    </w:p>
    <w:p w14:paraId="7C77A410" w14:textId="14DDF286" w:rsidR="00216D8D" w:rsidRDefault="00216D8D" w:rsidP="00DF01DF">
      <w:pPr>
        <w:ind w:left="288"/>
        <w:rPr>
          <w:rFonts w:ascii="Times New Roman" w:hAnsi="Times New Roman" w:cs="Times New Roman"/>
          <w:sz w:val="20"/>
          <w:szCs w:val="20"/>
        </w:rPr>
      </w:pPr>
    </w:p>
    <w:p w14:paraId="21ADCA22" w14:textId="233050D2" w:rsidR="00216D8D" w:rsidRDefault="00216D8D" w:rsidP="00DF01DF">
      <w:pPr>
        <w:ind w:left="288"/>
        <w:rPr>
          <w:rFonts w:ascii="Times New Roman" w:hAnsi="Times New Roman" w:cs="Times New Roman"/>
          <w:sz w:val="20"/>
          <w:szCs w:val="20"/>
        </w:rPr>
      </w:pPr>
    </w:p>
    <w:p w14:paraId="0F99534C" w14:textId="081D3745" w:rsidR="00216D8D" w:rsidRDefault="00216D8D" w:rsidP="00DF01DF">
      <w:pPr>
        <w:ind w:left="288"/>
        <w:rPr>
          <w:rFonts w:ascii="Times New Roman" w:hAnsi="Times New Roman" w:cs="Times New Roman"/>
          <w:sz w:val="20"/>
          <w:szCs w:val="20"/>
        </w:rPr>
      </w:pPr>
    </w:p>
    <w:p w14:paraId="63DE0F6E" w14:textId="5902E619" w:rsidR="00216D8D" w:rsidRDefault="00216D8D" w:rsidP="00DF01DF">
      <w:pPr>
        <w:ind w:left="288"/>
        <w:rPr>
          <w:rFonts w:ascii="Times New Roman" w:hAnsi="Times New Roman" w:cs="Times New Roman"/>
          <w:sz w:val="20"/>
          <w:szCs w:val="20"/>
        </w:rPr>
      </w:pPr>
    </w:p>
    <w:p w14:paraId="5F421F94" w14:textId="06C24A15" w:rsidR="00216D8D" w:rsidRDefault="00216D8D" w:rsidP="00DF01DF">
      <w:pPr>
        <w:ind w:left="288"/>
        <w:rPr>
          <w:rFonts w:ascii="Times New Roman" w:hAnsi="Times New Roman" w:cs="Times New Roman"/>
          <w:sz w:val="20"/>
          <w:szCs w:val="20"/>
        </w:rPr>
      </w:pPr>
    </w:p>
    <w:p w14:paraId="66A0CEE2" w14:textId="422DAA57" w:rsidR="00216D8D" w:rsidRDefault="00216D8D" w:rsidP="00DF01DF">
      <w:pPr>
        <w:ind w:left="288"/>
        <w:rPr>
          <w:rFonts w:ascii="Times New Roman" w:hAnsi="Times New Roman" w:cs="Times New Roman"/>
          <w:sz w:val="20"/>
          <w:szCs w:val="20"/>
        </w:rPr>
      </w:pPr>
    </w:p>
    <w:p w14:paraId="6CEC9735" w14:textId="4B71B0A8" w:rsidR="00216D8D" w:rsidRDefault="00216D8D" w:rsidP="00DF01DF">
      <w:pPr>
        <w:ind w:left="288"/>
        <w:rPr>
          <w:rFonts w:ascii="Times New Roman" w:hAnsi="Times New Roman" w:cs="Times New Roman"/>
          <w:sz w:val="20"/>
          <w:szCs w:val="20"/>
        </w:rPr>
      </w:pPr>
    </w:p>
    <w:p w14:paraId="63930627" w14:textId="1A60004E" w:rsidR="00216D8D" w:rsidRDefault="00216D8D" w:rsidP="00DF01DF">
      <w:pPr>
        <w:ind w:left="288"/>
        <w:rPr>
          <w:rFonts w:ascii="Times New Roman" w:hAnsi="Times New Roman" w:cs="Times New Roman"/>
          <w:sz w:val="20"/>
          <w:szCs w:val="20"/>
        </w:rPr>
      </w:pPr>
    </w:p>
    <w:p w14:paraId="6FF866A8" w14:textId="27872F52" w:rsidR="00216D8D" w:rsidRDefault="00216D8D" w:rsidP="00DF01DF">
      <w:pPr>
        <w:ind w:left="288"/>
        <w:rPr>
          <w:rFonts w:ascii="Times New Roman" w:hAnsi="Times New Roman" w:cs="Times New Roman"/>
          <w:sz w:val="20"/>
          <w:szCs w:val="20"/>
        </w:rPr>
      </w:pPr>
    </w:p>
    <w:p w14:paraId="082F3309" w14:textId="15C5965F" w:rsidR="00216D8D" w:rsidRDefault="00216D8D" w:rsidP="00DF01DF">
      <w:pPr>
        <w:ind w:left="288"/>
        <w:rPr>
          <w:rFonts w:ascii="Times New Roman" w:hAnsi="Times New Roman" w:cs="Times New Roman"/>
          <w:sz w:val="20"/>
          <w:szCs w:val="20"/>
        </w:rPr>
      </w:pPr>
    </w:p>
    <w:p w14:paraId="58267388" w14:textId="562B0B03" w:rsidR="00216D8D" w:rsidRDefault="00216D8D" w:rsidP="00DF01DF">
      <w:pPr>
        <w:ind w:left="288"/>
        <w:rPr>
          <w:rFonts w:ascii="Times New Roman" w:hAnsi="Times New Roman" w:cs="Times New Roman"/>
          <w:sz w:val="20"/>
          <w:szCs w:val="20"/>
        </w:rPr>
      </w:pPr>
    </w:p>
    <w:p w14:paraId="4C524D6D" w14:textId="0C71388D" w:rsidR="00216D8D" w:rsidRDefault="00216D8D" w:rsidP="00DF01DF">
      <w:pPr>
        <w:ind w:left="288"/>
        <w:rPr>
          <w:rFonts w:ascii="Times New Roman" w:hAnsi="Times New Roman" w:cs="Times New Roman"/>
          <w:sz w:val="20"/>
          <w:szCs w:val="20"/>
        </w:rPr>
      </w:pPr>
    </w:p>
    <w:p w14:paraId="6E93268D" w14:textId="1E3AEB4E" w:rsidR="00216D8D" w:rsidRDefault="00216D8D" w:rsidP="00DF01DF">
      <w:pPr>
        <w:ind w:left="288"/>
        <w:rPr>
          <w:rFonts w:ascii="Times New Roman" w:hAnsi="Times New Roman" w:cs="Times New Roman"/>
          <w:sz w:val="20"/>
          <w:szCs w:val="20"/>
        </w:rPr>
      </w:pPr>
    </w:p>
    <w:p w14:paraId="5561E162" w14:textId="77777777" w:rsidR="00216D8D" w:rsidRPr="0093730C" w:rsidRDefault="00216D8D" w:rsidP="00DF01DF">
      <w:pPr>
        <w:ind w:left="288"/>
        <w:rPr>
          <w:rFonts w:ascii="Times New Roman" w:hAnsi="Times New Roman" w:cs="Times New Roman"/>
          <w:sz w:val="20"/>
          <w:szCs w:val="20"/>
        </w:rPr>
      </w:pPr>
    </w:p>
    <w:p w14:paraId="1552C16D" w14:textId="77777777" w:rsidR="00981158" w:rsidRPr="00C40E67" w:rsidRDefault="00981158" w:rsidP="00981158">
      <w:pPr>
        <w:pStyle w:val="Heading1"/>
        <w:rPr>
          <w:color w:val="FF0000"/>
        </w:rPr>
      </w:pPr>
      <w:r w:rsidRPr="00C40E67">
        <w:rPr>
          <w:color w:val="FF0000"/>
        </w:rPr>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In order to understand the overall design the process must be acknowledged first. The process would be very simple. A student would walk into the office of  Electrical and Computer Engineering and using the Eagle Card he/she would tap on the reader and after verifying the information the student then will choose the required board from the given set of choices on 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lastRenderedPageBreak/>
        <w:t>Abbreviations</w:t>
      </w:r>
      <w:r>
        <w:t xml:space="preserve"> and Acronyms</w:t>
      </w:r>
    </w:p>
    <w:p w14:paraId="7B1123EC" w14:textId="77777777" w:rsidR="00981158" w:rsidRPr="005B520E" w:rsidRDefault="00981158" w:rsidP="00981158">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t>Equations</w:t>
      </w:r>
    </w:p>
    <w:p w14:paraId="39B5CA68" w14:textId="77777777" w:rsidR="00981158" w:rsidRPr="005B520E" w:rsidRDefault="00981158" w:rsidP="00981158">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t>The prefix “non” is not a word; it should be joined to the word it modifies, usually without a hyphen.</w:t>
      </w:r>
    </w:p>
    <w:p w14:paraId="7A826AB1" w14:textId="77777777" w:rsidR="00981158" w:rsidRPr="005B520E" w:rsidRDefault="00981158" w:rsidP="00981158">
      <w:pPr>
        <w:pStyle w:val="bulletlist"/>
      </w:pPr>
      <w:r w:rsidRPr="005B520E">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lastRenderedPageBreak/>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BD3D792" w14:textId="77777777" w:rsidR="00981158" w:rsidRDefault="00981158" w:rsidP="00981158">
      <w:pPr>
        <w:pStyle w:val="Heading2"/>
      </w:pPr>
      <w:r>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7BB8A2FE" w:rsidR="00981158" w:rsidRDefault="008A169A" w:rsidP="001A0B33">
      <w:pPr>
        <w:pStyle w:val="BodyText"/>
        <w:ind w:firstLine="0"/>
        <w:rPr>
          <w:lang w:val="en-US"/>
        </w:rPr>
      </w:pPr>
      <w:r>
        <w:rPr>
          <w:noProof/>
          <w:lang w:val="en-US"/>
        </w:rPr>
        <w:drawing>
          <wp:inline distT="0" distB="0" distL="0" distR="0" wp14:anchorId="7551D891" wp14:editId="17E92B01">
            <wp:extent cx="308991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574165"/>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lastRenderedPageBreak/>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07AF8" w14:textId="77777777" w:rsidR="00F02AAA" w:rsidRDefault="00F02AAA">
      <w:pPr>
        <w:spacing w:after="0" w:line="240" w:lineRule="auto"/>
      </w:pPr>
      <w:r>
        <w:separator/>
      </w:r>
    </w:p>
  </w:endnote>
  <w:endnote w:type="continuationSeparator" w:id="0">
    <w:p w14:paraId="5FE8D125" w14:textId="77777777" w:rsidR="00F02AAA" w:rsidRDefault="00F02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46A1" w14:textId="77777777" w:rsidR="00F02AAA" w:rsidRDefault="00F02AAA">
      <w:pPr>
        <w:spacing w:after="0" w:line="240" w:lineRule="auto"/>
      </w:pPr>
      <w:r>
        <w:separator/>
      </w:r>
    </w:p>
  </w:footnote>
  <w:footnote w:type="continuationSeparator" w:id="0">
    <w:p w14:paraId="20523FE6" w14:textId="77777777" w:rsidR="00F02AAA" w:rsidRDefault="00F02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8"/>
  </w:num>
  <w:num w:numId="3">
    <w:abstractNumId w:val="3"/>
  </w:num>
  <w:num w:numId="4">
    <w:abstractNumId w:val="12"/>
  </w:num>
  <w:num w:numId="5">
    <w:abstractNumId w:val="14"/>
  </w:num>
  <w:num w:numId="6">
    <w:abstractNumId w:val="6"/>
  </w:num>
  <w:num w:numId="7">
    <w:abstractNumId w:val="1"/>
  </w:num>
  <w:num w:numId="8">
    <w:abstractNumId w:val="11"/>
  </w:num>
  <w:num w:numId="9">
    <w:abstractNumId w:val="4"/>
  </w:num>
  <w:num w:numId="10">
    <w:abstractNumId w:val="9"/>
  </w:num>
  <w:num w:numId="11">
    <w:abstractNumId w:val="0"/>
  </w:num>
  <w:num w:numId="12">
    <w:abstractNumId w:val="13"/>
  </w:num>
  <w:num w:numId="13">
    <w:abstractNumId w:val="5"/>
    <w:lvlOverride w:ilvl="0">
      <w:startOverride w:val="1"/>
    </w:lvlOverride>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7439"/>
    <w:rsid w:val="00216D8D"/>
    <w:rsid w:val="00250DC9"/>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7C01"/>
    <w:rsid w:val="004661F4"/>
    <w:rsid w:val="00475264"/>
    <w:rsid w:val="00485A8E"/>
    <w:rsid w:val="004E57AE"/>
    <w:rsid w:val="005176DB"/>
    <w:rsid w:val="00566FD4"/>
    <w:rsid w:val="00590DD7"/>
    <w:rsid w:val="0061560C"/>
    <w:rsid w:val="00636404"/>
    <w:rsid w:val="006671D0"/>
    <w:rsid w:val="0067166E"/>
    <w:rsid w:val="00684213"/>
    <w:rsid w:val="006C1C34"/>
    <w:rsid w:val="006E551A"/>
    <w:rsid w:val="006F3139"/>
    <w:rsid w:val="00715774"/>
    <w:rsid w:val="00760CE1"/>
    <w:rsid w:val="007874C8"/>
    <w:rsid w:val="007C4F67"/>
    <w:rsid w:val="00807649"/>
    <w:rsid w:val="00812D14"/>
    <w:rsid w:val="00816D70"/>
    <w:rsid w:val="00830C3B"/>
    <w:rsid w:val="008A169A"/>
    <w:rsid w:val="008A54EA"/>
    <w:rsid w:val="009311CD"/>
    <w:rsid w:val="00975249"/>
    <w:rsid w:val="00981158"/>
    <w:rsid w:val="00983361"/>
    <w:rsid w:val="009D4269"/>
    <w:rsid w:val="009E4109"/>
    <w:rsid w:val="00A32528"/>
    <w:rsid w:val="00B23BDB"/>
    <w:rsid w:val="00B5231D"/>
    <w:rsid w:val="00B86A07"/>
    <w:rsid w:val="00BE4DEE"/>
    <w:rsid w:val="00BF5206"/>
    <w:rsid w:val="00C32086"/>
    <w:rsid w:val="00CE621A"/>
    <w:rsid w:val="00D724D2"/>
    <w:rsid w:val="00DF01DF"/>
    <w:rsid w:val="00E153AF"/>
    <w:rsid w:val="00E32C21"/>
    <w:rsid w:val="00E46B0D"/>
    <w:rsid w:val="00E71DF2"/>
    <w:rsid w:val="00E77E31"/>
    <w:rsid w:val="00EA4541"/>
    <w:rsid w:val="00EE3190"/>
    <w:rsid w:val="00F02AAA"/>
    <w:rsid w:val="00F122B2"/>
    <w:rsid w:val="00F12576"/>
    <w:rsid w:val="00F36DC9"/>
    <w:rsid w:val="00F532F4"/>
    <w:rsid w:val="00F92249"/>
    <w:rsid w:val="00F92903"/>
    <w:rsid w:val="00F94D32"/>
    <w:rsid w:val="00FA16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9</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Nidhay Patel</cp:lastModifiedBy>
  <cp:revision>85</cp:revision>
  <dcterms:created xsi:type="dcterms:W3CDTF">2022-10-15T01:18:00Z</dcterms:created>
  <dcterms:modified xsi:type="dcterms:W3CDTF">2022-10-17T02:10:00Z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