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695D3B1"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63CBA116" w14:textId="42CCD155" w:rsidR="00760CE1" w:rsidRPr="008D606B" w:rsidRDefault="00421AD7" w:rsidP="00AB1661">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 xml:space="preserve">and be </w:t>
      </w:r>
      <w:r w:rsidR="00F24697" w:rsidRPr="002C675D">
        <w:rPr>
          <w:color w:val="FF0000"/>
        </w:rPr>
        <w:t>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5F230FB2" w14:textId="31AE26D8" w:rsidR="00C578F4" w:rsidRP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a PLC, “a run-to-completion step is executed periodically in regular time intervals,” [1]. The reason this needs to be </w:t>
      </w:r>
      <w:r w:rsidR="00C578F4" w:rsidRPr="00C578F4">
        <w:rPr>
          <w:rFonts w:ascii="Times New Roman" w:hAnsi="Times New Roman" w:cs="Times New Roman"/>
          <w:color w:val="FF0000"/>
          <w:sz w:val="20"/>
          <w:szCs w:val="20"/>
        </w:rPr>
        <w:lastRenderedPageBreak/>
        <w:t>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07E2E27D" w14:textId="5F1E1513" w:rsidR="00636404" w:rsidRPr="000855F5" w:rsidRDefault="00C578F4" w:rsidP="00AB1661">
      <w:pPr>
        <w:jc w:val="both"/>
        <w:rPr>
          <w:rFonts w:ascii="Times New Roman" w:hAnsi="Times New Roman" w:cs="Times New Roman"/>
          <w:b/>
          <w:bCs/>
          <w:color w:val="FF0000"/>
          <w:sz w:val="20"/>
          <w:szCs w:val="20"/>
          <w:shd w:val="clear" w:color="auto" w:fill="FFFFFF"/>
        </w:rPr>
      </w:pPr>
      <w:r w:rsidRPr="000855F5">
        <w:rPr>
          <w:rFonts w:ascii="Times New Roman" w:hAnsi="Times New Roman" w:cs="Times New Roman"/>
          <w:b/>
          <w:bCs/>
          <w:color w:val="FF0000"/>
          <w:sz w:val="20"/>
          <w:szCs w:val="20"/>
        </w:rPr>
        <w:t>****** Mick will discuss why we need to use Ethernet and how we will secure the data******</w:t>
      </w:r>
    </w:p>
    <w:p w14:paraId="486F9FDD" w14:textId="6717404F" w:rsidR="009311CD" w:rsidRDefault="009311CD" w:rsidP="00F815C0">
      <w:pPr>
        <w:pStyle w:val="Heading1"/>
      </w:pPr>
      <w:r>
        <w:t>Ethical Considerations</w:t>
      </w:r>
    </w:p>
    <w:p w14:paraId="020AFEEE" w14:textId="2347D2A3" w:rsidR="009311CD" w:rsidRDefault="009311CD"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28BD0E6D" w:rsidR="00250DC9" w:rsidRDefault="00E32C21"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w:t>
      </w:r>
      <w:r w:rsidR="00A12129">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This will make the received information look jumbled, though it will be deciphered upon retrieval.</w:t>
      </w:r>
    </w:p>
    <w:p w14:paraId="4992CAC1" w14:textId="3C015A00" w:rsidR="00250DC9" w:rsidRPr="00250DC9" w:rsidRDefault="00250DC9"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roofErr w:type="spellStart"/>
      <w:r w:rsidRPr="00B837E7">
        <w:rPr>
          <w:rFonts w:ascii="Times New Roman" w:hAnsi="Times New Roman" w:cs="Times New Roman"/>
          <w:color w:val="FF0000"/>
          <w:sz w:val="20"/>
          <w:szCs w:val="20"/>
        </w:rPr>
        <w:t>i</w:t>
      </w:r>
      <w:proofErr w:type="spellEnd"/>
      <w:r w:rsidRPr="00B837E7">
        <w:rPr>
          <w:rFonts w:ascii="Times New Roman" w:hAnsi="Times New Roman" w:cs="Times New Roman"/>
          <w:color w:val="FF0000"/>
          <w:sz w:val="20"/>
          <w:szCs w:val="20"/>
        </w:rPr>
        <w:t>)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77BC129F"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235FB77E"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C37A151"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70F82A84" w:rsidR="00D42424" w:rsidRPr="00AF56CD"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1A43C193" w:rsidR="00983361" w:rsidRPr="00596A8C" w:rsidRDefault="00566CE1" w:rsidP="00E05395">
      <w:pPr>
        <w:pStyle w:val="BodyText"/>
        <w:spacing w:before="91" w:line="259" w:lineRule="auto"/>
        <w:ind w:left="288" w:right="9" w:firstLine="0"/>
        <w:rPr>
          <w:color w:val="FF0000"/>
        </w:rPr>
      </w:pPr>
      <w:r>
        <w:rPr>
          <w:color w:val="FF0000"/>
          <w:lang w:val="en-US"/>
        </w:rPr>
        <w:t xml:space="preserve">     </w:t>
      </w:r>
      <w:r>
        <w:rPr>
          <w:color w:val="FF0000"/>
        </w:rPr>
        <w:t xml:space="preserve">To validate whether the information has been correctly processed and stored in the database, a mock trial will be done by using a teammate’s Eagle card and after that, the </w:t>
      </w:r>
      <w:r>
        <w:rPr>
          <w:color w:val="FF0000"/>
        </w:rPr>
        <w:t>data will be downloaded to see whether the information stored in the database is accurate or not.</w:t>
      </w:r>
    </w:p>
    <w:p w14:paraId="78F3E23C" w14:textId="77777777" w:rsidR="00DF01DF" w:rsidRPr="00385ECE" w:rsidRDefault="00DF01DF" w:rsidP="00AB1661">
      <w:pPr>
        <w:pStyle w:val="Heading2"/>
        <w:jc w:val="both"/>
      </w:pPr>
      <w:r w:rsidRPr="00385ECE">
        <w:t>PLC</w:t>
      </w:r>
    </w:p>
    <w:p w14:paraId="3F3B1754" w14:textId="77777777" w:rsidR="00DF01DF" w:rsidRDefault="00DF01DF" w:rsidP="00AB1661">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AB1661">
      <w:pPr>
        <w:pStyle w:val="Heading3"/>
        <w:rPr>
          <w:u w:val="single"/>
        </w:rPr>
      </w:pPr>
      <w:r>
        <w:rPr>
          <w:u w:val="single"/>
        </w:rPr>
        <w:t>Control System</w:t>
      </w:r>
    </w:p>
    <w:p w14:paraId="25A09307" w14:textId="77777777" w:rsidR="00DF01DF" w:rsidRDefault="00DF01DF" w:rsidP="00AB1661">
      <w:pPr>
        <w:pStyle w:val="Heading4"/>
      </w:pPr>
      <w:r>
        <w:t>User Interface (UI)</w:t>
      </w:r>
    </w:p>
    <w:p w14:paraId="1C354CC9" w14:textId="0C23D855" w:rsidR="00DF01DF" w:rsidRDefault="00DF01DF" w:rsidP="00AB1661">
      <w:pPr>
        <w:ind w:left="720"/>
        <w:jc w:val="both"/>
        <w:rPr>
          <w:rFonts w:ascii="Times New Roman" w:hAnsi="Times New Roman" w:cs="Times New Roman"/>
          <w:sz w:val="20"/>
          <w:szCs w:val="20"/>
        </w:rPr>
      </w:pPr>
      <w:r>
        <w:t xml:space="preserve">      </w:t>
      </w:r>
      <w:r>
        <w:rPr>
          <w:rFonts w:ascii="Times New Roman" w:hAnsi="Times New Roman" w:cs="Times New Roman"/>
          <w:sz w:val="20"/>
          <w:szCs w:val="20"/>
        </w:rPr>
        <w:t xml:space="preserve">The PLC will control the hardware behind the UI used for students to check out their boards. The UI will allow students to enter their </w:t>
      </w:r>
      <w:r w:rsidR="004E1135">
        <w:rPr>
          <w:rFonts w:ascii="Times New Roman" w:hAnsi="Times New Roman" w:cs="Times New Roman"/>
          <w:sz w:val="20"/>
          <w:szCs w:val="20"/>
        </w:rPr>
        <w:t>names</w:t>
      </w:r>
      <w:r>
        <w:rPr>
          <w:rFonts w:ascii="Times New Roman" w:hAnsi="Times New Roman" w:cs="Times New Roman"/>
          <w:sz w:val="20"/>
          <w:szCs w:val="20"/>
        </w:rPr>
        <w:t xml:space="preserve"> and email. The UI will also interact with our microcomputer in order to send the student’s information to the database.</w:t>
      </w:r>
      <w:r w:rsidR="004E1135">
        <w:rPr>
          <w:rFonts w:ascii="Times New Roman" w:hAnsi="Times New Roman" w:cs="Times New Roman"/>
          <w:sz w:val="20"/>
          <w:szCs w:val="20"/>
        </w:rPr>
        <w:t xml:space="preserve"> The functionalit</w:t>
      </w:r>
      <w:r>
        <w:rPr>
          <w:rFonts w:ascii="Times New Roman" w:hAnsi="Times New Roman" w:cs="Times New Roman"/>
          <w:sz w:val="20"/>
          <w:szCs w:val="20"/>
        </w:rPr>
        <w:t xml:space="preserve">y will be tested by entering a generic name along with </w:t>
      </w:r>
      <w:r w:rsidR="004E1135">
        <w:rPr>
          <w:rFonts w:ascii="Times New Roman" w:hAnsi="Times New Roman" w:cs="Times New Roman"/>
          <w:sz w:val="20"/>
          <w:szCs w:val="20"/>
        </w:rPr>
        <w:t xml:space="preserve">a </w:t>
      </w:r>
      <w:r>
        <w:rPr>
          <w:rFonts w:ascii="Times New Roman" w:hAnsi="Times New Roman" w:cs="Times New Roman"/>
          <w:sz w:val="20"/>
          <w:szCs w:val="20"/>
        </w:rPr>
        <w:t>team member’s email. Once this is done, the database will be checked for the entered information.</w:t>
      </w:r>
    </w:p>
    <w:p w14:paraId="43CF7B4F" w14:textId="7565BE78" w:rsidR="00DF01DF" w:rsidRPr="0004569A"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w:t>
      </w:r>
      <w:r w:rsidR="004E1135">
        <w:rPr>
          <w:rFonts w:ascii="Times New Roman" w:hAnsi="Times New Roman" w:cs="Times New Roman"/>
          <w:sz w:val="20"/>
          <w:szCs w:val="20"/>
        </w:rPr>
        <w:t>The student’s</w:t>
      </w:r>
      <w:r>
        <w:rPr>
          <w:rFonts w:ascii="Times New Roman" w:hAnsi="Times New Roman" w:cs="Times New Roman"/>
          <w:sz w:val="20"/>
          <w:szCs w:val="20"/>
        </w:rPr>
        <w:t xml:space="preserve"> name and email will be entered.</w:t>
      </w:r>
    </w:p>
    <w:p w14:paraId="0BB50377" w14:textId="5DE2D31B" w:rsidR="00565CBF" w:rsidRPr="0047258B"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56F2797B" w14:textId="77777777" w:rsidR="00DF01DF" w:rsidRDefault="00DF01DF" w:rsidP="00AB1661">
      <w:pPr>
        <w:jc w:val="both"/>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5B490A4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AB1661">
      <w:pPr>
        <w:ind w:left="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67B9BE4C"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 xml:space="preserve">The first line of defense for the stored objects </w:t>
      </w:r>
      <w:r w:rsidR="00455476">
        <w:rPr>
          <w:rFonts w:ascii="Times New Roman" w:hAnsi="Times New Roman" w:cs="Times New Roman"/>
          <w:sz w:val="20"/>
          <w:szCs w:val="20"/>
        </w:rPr>
        <w:t>is</w:t>
      </w:r>
      <w:r w:rsidRPr="00565CBF">
        <w:rPr>
          <w:rFonts w:ascii="Times New Roman" w:hAnsi="Times New Roman" w:cs="Times New Roman"/>
          <w:sz w:val="20"/>
          <w:szCs w:val="20"/>
        </w:rPr>
        <w:t xml:space="preserve"> the locks for the drawers. Since these are easily accessible, they will require stronger locks than internal locks. They will have to resist forceful entry and external interference. These locks will return to standby (closed) after the item has been removed and the drawer is shut.</w:t>
      </w:r>
    </w:p>
    <w:p w14:paraId="371B23CA"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64FBAC10"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 xml:space="preserve">These locks prevent the opening of the separate compartments inside the drawer. Since they are harder to access and in a more compact environment, the locks will not be as strong as the ones holding the drawers shut. These locks </w:t>
      </w:r>
      <w:r w:rsidRPr="00565CBF">
        <w:rPr>
          <w:rFonts w:ascii="Times New Roman" w:hAnsi="Times New Roman" w:cs="Times New Roman"/>
          <w:sz w:val="20"/>
          <w:szCs w:val="20"/>
        </w:rPr>
        <w:lastRenderedPageBreak/>
        <w:t>will return to standby (closed) after the item has been removed and the compartment is closed.</w:t>
      </w:r>
    </w:p>
    <w:p w14:paraId="4B1A5365" w14:textId="77777777"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77777777" w:rsidR="00DF01DF" w:rsidRPr="008F1666"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AB1661">
      <w:pPr>
        <w:ind w:firstLine="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665BC4D1" w:rsidR="00DF01DF" w:rsidRPr="00565CBF" w:rsidRDefault="0061560C" w:rsidP="00AB1661">
      <w:pPr>
        <w:ind w:left="1018" w:firstLine="420"/>
        <w:jc w:val="both"/>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 xml:space="preserve">To determine if the compartments of the vending machine need to be restocked, the PLC must know which compartments are empty or full. Sensors can be used to communicate the occupancy status of </w:t>
      </w:r>
      <w:r w:rsidRPr="00AA4768">
        <w:rPr>
          <w:rFonts w:ascii="Times New Roman" w:hAnsi="Times New Roman" w:cs="Times New Roman"/>
          <w:color w:val="FF0000"/>
          <w:sz w:val="20"/>
          <w:szCs w:val="20"/>
        </w:rPr>
        <w:t>each compartment to the PLC. If there are no sensors, then the machine would not know which compartment is stocked with a device or not.</w:t>
      </w:r>
    </w:p>
    <w:p w14:paraId="390830E9" w14:textId="4809B93F"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4E717DAA" w:rsidR="005044D0" w:rsidRP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p>
    <w:p w14:paraId="000A6544" w14:textId="77777777" w:rsidR="00AE775D" w:rsidRPr="00C40E67" w:rsidRDefault="00AE775D" w:rsidP="00AB1661">
      <w:pPr>
        <w:pStyle w:val="Heading2"/>
        <w:jc w:val="both"/>
        <w:rPr>
          <w:color w:val="FF0000"/>
        </w:rPr>
      </w:pPr>
      <w:r>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377BD248"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300825EA"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 xml:space="preserve">(3) the power cord that connects the </w:t>
      </w:r>
      <w:r w:rsidR="00917915">
        <w:rPr>
          <w:color w:val="FF0000"/>
          <w:lang w:val="en-US"/>
        </w:rPr>
        <w:lastRenderedPageBreak/>
        <w:t>vending machine to the wall outlet will be accessible to unplug—acting as an emergency stop control.</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29C8E0E5" w:rsidR="009843E0" w:rsidRP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If there is something that must be </w:t>
      </w: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68CA395C" w:rsidR="00804A17" w:rsidRDefault="00AB1661" w:rsidP="00804A17">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 xml:space="preserve">ethernet connector which uses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RJ45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54562A2F" w:rsidR="00DF01DF" w:rsidRPr="009843E0" w:rsidRDefault="009843E0" w:rsidP="00AB1661">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58791832"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2037655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47FC6856"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45E65074" w:rsidR="00FA73BC" w:rsidRPr="008255E3"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635076A2" w14:textId="3856DB5C" w:rsidR="002215E0" w:rsidRPr="00FC1530" w:rsidRDefault="002215E0" w:rsidP="002215E0">
      <w:pPr>
        <w:pStyle w:val="Heading1"/>
      </w:pPr>
      <w:r>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w:t>
      </w:r>
      <w:r w:rsidRPr="00D42BFB">
        <w:rPr>
          <w:sz w:val="20"/>
          <w:szCs w:val="20"/>
        </w:rPr>
        <w:lastRenderedPageBreak/>
        <w:t xml:space="preserve">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8BFB4" w14:textId="77777777" w:rsidR="00E77DE4" w:rsidRDefault="00E77DE4">
      <w:pPr>
        <w:spacing w:after="0" w:line="240" w:lineRule="auto"/>
      </w:pPr>
      <w:r>
        <w:separator/>
      </w:r>
    </w:p>
  </w:endnote>
  <w:endnote w:type="continuationSeparator" w:id="0">
    <w:p w14:paraId="0D358EB9" w14:textId="77777777" w:rsidR="00E77DE4" w:rsidRDefault="00E77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8782A" w14:textId="77777777" w:rsidR="00E77DE4" w:rsidRDefault="00E77DE4">
      <w:pPr>
        <w:spacing w:after="0" w:line="240" w:lineRule="auto"/>
      </w:pPr>
      <w:r>
        <w:separator/>
      </w:r>
    </w:p>
  </w:footnote>
  <w:footnote w:type="continuationSeparator" w:id="0">
    <w:p w14:paraId="59730A29" w14:textId="77777777" w:rsidR="00E77DE4" w:rsidRDefault="00E77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7290194">
    <w:abstractNumId w:val="12"/>
  </w:num>
  <w:num w:numId="2" w16cid:durableId="239367221">
    <w:abstractNumId w:val="16"/>
  </w:num>
  <w:num w:numId="3" w16cid:durableId="392897491">
    <w:abstractNumId w:val="10"/>
  </w:num>
  <w:num w:numId="4" w16cid:durableId="1320189732">
    <w:abstractNumId w:val="20"/>
  </w:num>
  <w:num w:numId="5" w16cid:durableId="1930195346">
    <w:abstractNumId w:val="22"/>
  </w:num>
  <w:num w:numId="6" w16cid:durableId="1593122419">
    <w:abstractNumId w:val="14"/>
  </w:num>
  <w:num w:numId="7" w16cid:durableId="1511984595">
    <w:abstractNumId w:val="5"/>
  </w:num>
  <w:num w:numId="8" w16cid:durableId="1191531405">
    <w:abstractNumId w:val="19"/>
  </w:num>
  <w:num w:numId="9" w16cid:durableId="1613659341">
    <w:abstractNumId w:val="11"/>
  </w:num>
  <w:num w:numId="10" w16cid:durableId="1530146267">
    <w:abstractNumId w:val="17"/>
  </w:num>
  <w:num w:numId="11" w16cid:durableId="1422022544">
    <w:abstractNumId w:val="2"/>
  </w:num>
  <w:num w:numId="12" w16cid:durableId="465202219">
    <w:abstractNumId w:val="21"/>
  </w:num>
  <w:num w:numId="13" w16cid:durableId="1988850219">
    <w:abstractNumId w:val="12"/>
    <w:lvlOverride w:ilvl="0">
      <w:startOverride w:val="1"/>
    </w:lvlOverride>
  </w:num>
  <w:num w:numId="14" w16cid:durableId="643120539">
    <w:abstractNumId w:val="18"/>
  </w:num>
  <w:num w:numId="15" w16cid:durableId="502858844">
    <w:abstractNumId w:val="15"/>
  </w:num>
  <w:num w:numId="16" w16cid:durableId="560795286">
    <w:abstractNumId w:val="9"/>
  </w:num>
  <w:num w:numId="17" w16cid:durableId="842475152">
    <w:abstractNumId w:val="1"/>
  </w:num>
  <w:num w:numId="18" w16cid:durableId="1509517722">
    <w:abstractNumId w:val="8"/>
  </w:num>
  <w:num w:numId="19" w16cid:durableId="1691223996">
    <w:abstractNumId w:val="6"/>
  </w:num>
  <w:num w:numId="20" w16cid:durableId="1474716674">
    <w:abstractNumId w:val="3"/>
  </w:num>
  <w:num w:numId="21" w16cid:durableId="2058967899">
    <w:abstractNumId w:val="7"/>
  </w:num>
  <w:num w:numId="22" w16cid:durableId="1774477234">
    <w:abstractNumId w:val="0"/>
  </w:num>
  <w:num w:numId="23" w16cid:durableId="66075965">
    <w:abstractNumId w:val="13"/>
  </w:num>
  <w:num w:numId="24" w16cid:durableId="1546798245">
    <w:abstractNumId w:val="23"/>
  </w:num>
  <w:num w:numId="25" w16cid:durableId="215433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37799"/>
    <w:rsid w:val="00082AD2"/>
    <w:rsid w:val="00082E70"/>
    <w:rsid w:val="000855F5"/>
    <w:rsid w:val="000E47A5"/>
    <w:rsid w:val="00163B67"/>
    <w:rsid w:val="001747E9"/>
    <w:rsid w:val="001A0B33"/>
    <w:rsid w:val="001B00AC"/>
    <w:rsid w:val="001F7439"/>
    <w:rsid w:val="00216D8D"/>
    <w:rsid w:val="002215E0"/>
    <w:rsid w:val="00250DC9"/>
    <w:rsid w:val="0025380C"/>
    <w:rsid w:val="00266095"/>
    <w:rsid w:val="002A1863"/>
    <w:rsid w:val="002A316F"/>
    <w:rsid w:val="002B420C"/>
    <w:rsid w:val="002C07E8"/>
    <w:rsid w:val="002C2E16"/>
    <w:rsid w:val="002E0125"/>
    <w:rsid w:val="00331CFE"/>
    <w:rsid w:val="003378D8"/>
    <w:rsid w:val="00363B09"/>
    <w:rsid w:val="00367067"/>
    <w:rsid w:val="00387B11"/>
    <w:rsid w:val="003F6577"/>
    <w:rsid w:val="00405A60"/>
    <w:rsid w:val="004121E5"/>
    <w:rsid w:val="004151D5"/>
    <w:rsid w:val="00421AD7"/>
    <w:rsid w:val="00440DAA"/>
    <w:rsid w:val="00447C01"/>
    <w:rsid w:val="00455476"/>
    <w:rsid w:val="00464EA5"/>
    <w:rsid w:val="004661F4"/>
    <w:rsid w:val="00475264"/>
    <w:rsid w:val="00485A8E"/>
    <w:rsid w:val="004E1135"/>
    <w:rsid w:val="004E57AE"/>
    <w:rsid w:val="004E7A88"/>
    <w:rsid w:val="005025D5"/>
    <w:rsid w:val="005044D0"/>
    <w:rsid w:val="005176DB"/>
    <w:rsid w:val="005245B0"/>
    <w:rsid w:val="00546F5D"/>
    <w:rsid w:val="00565CBF"/>
    <w:rsid w:val="00566CE1"/>
    <w:rsid w:val="00566FD4"/>
    <w:rsid w:val="0058423F"/>
    <w:rsid w:val="00590DD7"/>
    <w:rsid w:val="00596A8C"/>
    <w:rsid w:val="005E670A"/>
    <w:rsid w:val="0061560C"/>
    <w:rsid w:val="00636404"/>
    <w:rsid w:val="00646D12"/>
    <w:rsid w:val="006671D0"/>
    <w:rsid w:val="0067166E"/>
    <w:rsid w:val="00684213"/>
    <w:rsid w:val="006C1C34"/>
    <w:rsid w:val="006E551A"/>
    <w:rsid w:val="006F3139"/>
    <w:rsid w:val="00715774"/>
    <w:rsid w:val="00745F83"/>
    <w:rsid w:val="00760CE1"/>
    <w:rsid w:val="007874C8"/>
    <w:rsid w:val="007A3F86"/>
    <w:rsid w:val="007C4F67"/>
    <w:rsid w:val="00804A17"/>
    <w:rsid w:val="00807649"/>
    <w:rsid w:val="00812D14"/>
    <w:rsid w:val="00816D70"/>
    <w:rsid w:val="008255E3"/>
    <w:rsid w:val="00830C3B"/>
    <w:rsid w:val="008622B5"/>
    <w:rsid w:val="00865BF5"/>
    <w:rsid w:val="008A169A"/>
    <w:rsid w:val="008A25B1"/>
    <w:rsid w:val="008A54EA"/>
    <w:rsid w:val="008D606B"/>
    <w:rsid w:val="00917915"/>
    <w:rsid w:val="009311CD"/>
    <w:rsid w:val="00940434"/>
    <w:rsid w:val="00975249"/>
    <w:rsid w:val="00981158"/>
    <w:rsid w:val="00983361"/>
    <w:rsid w:val="009843E0"/>
    <w:rsid w:val="009D3028"/>
    <w:rsid w:val="009D4269"/>
    <w:rsid w:val="009E4109"/>
    <w:rsid w:val="00A12129"/>
    <w:rsid w:val="00A32528"/>
    <w:rsid w:val="00A54832"/>
    <w:rsid w:val="00A64CFE"/>
    <w:rsid w:val="00AA4768"/>
    <w:rsid w:val="00AB1661"/>
    <w:rsid w:val="00AE775D"/>
    <w:rsid w:val="00AF56CD"/>
    <w:rsid w:val="00B13B79"/>
    <w:rsid w:val="00B22319"/>
    <w:rsid w:val="00B23BDB"/>
    <w:rsid w:val="00B5231D"/>
    <w:rsid w:val="00B837E7"/>
    <w:rsid w:val="00B86A07"/>
    <w:rsid w:val="00BD5F5E"/>
    <w:rsid w:val="00BE4DEE"/>
    <w:rsid w:val="00BF5206"/>
    <w:rsid w:val="00C32086"/>
    <w:rsid w:val="00C5043F"/>
    <w:rsid w:val="00C578F4"/>
    <w:rsid w:val="00CA6D0D"/>
    <w:rsid w:val="00CE030A"/>
    <w:rsid w:val="00CE621A"/>
    <w:rsid w:val="00CF0C2B"/>
    <w:rsid w:val="00D42424"/>
    <w:rsid w:val="00D724D2"/>
    <w:rsid w:val="00D831CE"/>
    <w:rsid w:val="00D9242F"/>
    <w:rsid w:val="00DA656B"/>
    <w:rsid w:val="00DC646B"/>
    <w:rsid w:val="00DF01DF"/>
    <w:rsid w:val="00E05395"/>
    <w:rsid w:val="00E153AF"/>
    <w:rsid w:val="00E25E0F"/>
    <w:rsid w:val="00E30893"/>
    <w:rsid w:val="00E32C21"/>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815C0"/>
    <w:rsid w:val="00F81912"/>
    <w:rsid w:val="00F84A50"/>
    <w:rsid w:val="00F91BF6"/>
    <w:rsid w:val="00F92249"/>
    <w:rsid w:val="00F92903"/>
    <w:rsid w:val="00F94D32"/>
    <w:rsid w:val="00FA16AE"/>
    <w:rsid w:val="00FA73B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6</Pages>
  <Words>3759</Words>
  <Characters>21430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Dillon Williams</cp:lastModifiedBy>
  <cp:revision>203</cp:revision>
  <dcterms:created xsi:type="dcterms:W3CDTF">2022-10-15T01:18:00Z</dcterms:created>
  <dcterms:modified xsi:type="dcterms:W3CDTF">2022-10-30T17:10:00Z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