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AB1661">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 xml:space="preserve">and be </w:t>
      </w:r>
      <w:r w:rsidR="00F24697" w:rsidRPr="002C675D">
        <w:rPr>
          <w:color w:val="FF0000"/>
        </w:rPr>
        <w:t>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AB1661">
      <w:pPr>
        <w:pStyle w:val="Heading1"/>
        <w:jc w:val="both"/>
      </w:pPr>
      <w:r>
        <w:t>Background</w:t>
      </w:r>
    </w:p>
    <w:p w14:paraId="5F230FB2" w14:textId="77777777"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periodically in regular time intervals,” [1]. The reason this </w:t>
      </w:r>
      <w:r w:rsidR="00C578F4" w:rsidRPr="00C578F4">
        <w:rPr>
          <w:rFonts w:ascii="Times New Roman" w:hAnsi="Times New Roman" w:cs="Times New Roman"/>
          <w:color w:val="FF0000"/>
          <w:sz w:val="20"/>
          <w:szCs w:val="20"/>
        </w:rPr>
        <w:lastRenderedPageBreak/>
        <w:t>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58BF6D1F" w14:textId="63168CA7" w:rsidR="00250DC9" w:rsidRPr="002F290C" w:rsidRDefault="009311CD" w:rsidP="002F290C">
      <w:pPr>
        <w:pStyle w:val="Heading1"/>
      </w:pPr>
      <w:r>
        <w:t>Ethical Considerations</w:t>
      </w:r>
    </w:p>
    <w:p w14:paraId="7422C50C" w14:textId="54BAE9A9" w:rsidR="002F290C" w:rsidRDefault="00250DC9"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2F290C">
        <w:rPr>
          <w:rFonts w:ascii="Times New Roman" w:hAnsi="Times New Roman" w:cs="Times New Roman"/>
          <w:sz w:val="20"/>
          <w:szCs w:val="20"/>
          <w:shd w:val="clear" w:color="auto" w:fill="FFFFFF"/>
        </w:rPr>
        <w:t>A</w:t>
      </w:r>
      <w:r>
        <w:rPr>
          <w:rFonts w:ascii="Times New Roman" w:hAnsi="Times New Roman" w:cs="Times New Roman"/>
          <w:sz w:val="20"/>
          <w:szCs w:val="20"/>
          <w:shd w:val="clear" w:color="auto" w:fill="FFFFFF"/>
        </w:rPr>
        <w:t xml:space="preserve">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5E886F15" w14:textId="096A2E30" w:rsidR="001A3D22" w:rsidRDefault="002F290C" w:rsidP="00AB1661">
      <w:pPr>
        <w:jc w:val="both"/>
        <w:rPr>
          <w:rFonts w:ascii="Times New Roman" w:hAnsi="Times New Roman" w:cs="Times New Roman"/>
          <w:color w:val="FF0000"/>
          <w:sz w:val="20"/>
          <w:szCs w:val="20"/>
          <w:shd w:val="clear" w:color="auto" w:fill="FFFFFF"/>
        </w:rPr>
      </w:pPr>
      <w:r>
        <w:rPr>
          <w:rFonts w:ascii="Times New Roman" w:hAnsi="Times New Roman" w:cs="Times New Roman"/>
          <w:sz w:val="20"/>
          <w:szCs w:val="20"/>
          <w:shd w:val="clear" w:color="auto" w:fill="FFFFFF"/>
        </w:rPr>
        <w:t xml:space="preserve">      </w:t>
      </w:r>
      <w:r w:rsidRPr="001A3D22">
        <w:rPr>
          <w:rFonts w:ascii="Times New Roman" w:hAnsi="Times New Roman" w:cs="Times New Roman"/>
          <w:color w:val="FF0000"/>
          <w:sz w:val="20"/>
          <w:szCs w:val="20"/>
          <w:shd w:val="clear" w:color="auto" w:fill="FFFFFF"/>
        </w:rPr>
        <w:t xml:space="preserve">A consideration that must be taken into account </w:t>
      </w:r>
      <w:r w:rsidR="001A3D22" w:rsidRPr="001A3D22">
        <w:rPr>
          <w:rFonts w:ascii="Times New Roman" w:hAnsi="Times New Roman" w:cs="Times New Roman"/>
          <w:color w:val="FF0000"/>
          <w:sz w:val="20"/>
          <w:szCs w:val="20"/>
          <w:shd w:val="clear" w:color="auto" w:fill="FFFFFF"/>
        </w:rPr>
        <w:t>when designing this vending machine is the potential to take away jobs from ECE faculty.</w:t>
      </w:r>
      <w:r w:rsidR="001A3D22">
        <w:rPr>
          <w:rFonts w:ascii="Times New Roman" w:hAnsi="Times New Roman" w:cs="Times New Roman"/>
          <w:color w:val="FF0000"/>
          <w:sz w:val="20"/>
          <w:szCs w:val="20"/>
          <w:shd w:val="clear" w:color="auto" w:fill="FFFFFF"/>
        </w:rPr>
        <w:t xml:space="preserve">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checked out boards.</w:t>
      </w:r>
    </w:p>
    <w:p w14:paraId="497A8C74" w14:textId="50F5A053" w:rsidR="001A3D22" w:rsidRPr="001A3D22" w:rsidRDefault="001A3D22" w:rsidP="00AB1661">
      <w:pPr>
        <w:jc w:val="both"/>
        <w:rPr>
          <w:rFonts w:ascii="Times New Roman" w:hAnsi="Times New Roman" w:cs="Times New Roman"/>
          <w:color w:val="FF0000"/>
          <w:sz w:val="20"/>
          <w:szCs w:val="20"/>
          <w:shd w:val="clear" w:color="auto" w:fill="FFFFFF"/>
        </w:rPr>
      </w:pPr>
      <w:r>
        <w:rPr>
          <w:rFonts w:ascii="Times New Roman" w:hAnsi="Times New Roman" w:cs="Times New Roman"/>
          <w:color w:val="FF0000"/>
          <w:sz w:val="20"/>
          <w:szCs w:val="20"/>
          <w:shd w:val="clear" w:color="auto" w:fill="FFFFFF"/>
        </w:rPr>
        <w:t xml:space="preserve">      </w:t>
      </w:r>
      <w:r>
        <w:rPr>
          <w:rFonts w:ascii="Times New Roman" w:hAnsi="Times New Roman" w:cs="Times New Roman"/>
          <w:b/>
          <w:bCs/>
          <w:color w:val="FF0000"/>
          <w:sz w:val="20"/>
          <w:szCs w:val="20"/>
          <w:u w:val="single"/>
          <w:shd w:val="clear" w:color="auto" w:fill="FFFFFF"/>
        </w:rPr>
        <w:t>***** Here Mick will be discussing the use of encryption on the USB for student information breach *****</w:t>
      </w:r>
    </w:p>
    <w:p w14:paraId="418EE7B6" w14:textId="22FD8021" w:rsidR="000855F5" w:rsidRDefault="00BF5206" w:rsidP="002F290C">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398417C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control the step voltage to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16EEC022" w:rsidR="000855F5" w:rsidRPr="00B837E7" w:rsidRDefault="000855F5" w:rsidP="00D86F97">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r w:rsidR="00D86F97">
        <w:rPr>
          <w:rFonts w:ascii="Times New Roman" w:hAnsi="Times New Roman" w:cs="Times New Roman"/>
          <w:color w:val="FF0000"/>
          <w:sz w:val="20"/>
          <w:szCs w:val="20"/>
        </w:rPr>
        <w:t xml:space="preserve"> for the drawers and LEDs.</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37B1279F"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(3) The Ethernet connection being used to send the .CSV file will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5581898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email, etc).</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2E6D7C0" w:rsidR="00AF56CD" w:rsidRPr="00AF56CD" w:rsidRDefault="00AF56CD" w:rsidP="00AB1661">
      <w:pPr>
        <w:pStyle w:val="BodyText"/>
        <w:rPr>
          <w:color w:val="FF0000"/>
          <w:lang w:val="en-US"/>
        </w:rPr>
      </w:pPr>
      <w:r w:rsidRPr="00AF56CD">
        <w:rPr>
          <w:color w:val="FF0000"/>
          <w:lang w:val="en-US"/>
        </w:rPr>
        <w:t>Robust computational resources that guarantee swift and seamless performance are factors in choosing the controller to be utilized in the vending machine's control system. To meet the specifications of  the office associates of Electrical and Computer Engineering the microcomputer systems should be able to meet the following criteria : It should have enough storage to hold on the rented-out device and student information in a database. Also, it should operate in  normal room temperature, and have connectivity ports such as USB (Universal Serial Bus), Ethernet Port and/or Bluetooth, WAN (Wide Area Network).</w:t>
      </w:r>
    </w:p>
    <w:p w14:paraId="347A4E08" w14:textId="424B391B" w:rsidR="00AF56CD" w:rsidRPr="00AF56CD" w:rsidRDefault="00AF56CD" w:rsidP="00AB1661">
      <w:pPr>
        <w:pStyle w:val="BodyText"/>
        <w:rPr>
          <w:color w:val="FF0000"/>
          <w:lang w:val="en-US"/>
        </w:rPr>
      </w:pPr>
      <w:r w:rsidRPr="00AF56CD">
        <w:rPr>
          <w:color w:val="FF0000"/>
          <w:lang w:val="en-US"/>
        </w:rPr>
        <w:lastRenderedPageBreak/>
        <w:t xml:space="preserve">The Microcomputer will not only be solely used for keeping up with the Database but also be responsible for communication transmission with other subsystem modules. By that it should </w:t>
      </w:r>
      <w:r w:rsidR="00546F5D" w:rsidRPr="00AF56CD">
        <w:rPr>
          <w:color w:val="FF0000"/>
          <w:lang w:val="en-US"/>
        </w:rPr>
        <w:t>comprehend input</w:t>
      </w:r>
      <w:r w:rsidRPr="00AF56CD">
        <w:rPr>
          <w:color w:val="FF0000"/>
          <w:lang w:val="en-US"/>
        </w:rPr>
        <w:t xml:space="preserve"> signals from Card Reader  and User Interface (UI) and also should communicate to the customers using the medium of Ethernet and/or USB to retrieve information of all the rented-out devices by the students. Also, it should communicate with PLC for carrying  the operation of vending devices. </w:t>
      </w:r>
    </w:p>
    <w:p w14:paraId="25A23E8C" w14:textId="68C16E66" w:rsidR="00AF56CD" w:rsidRPr="00AF56CD" w:rsidRDefault="00AF56CD" w:rsidP="00AB1661">
      <w:pPr>
        <w:pStyle w:val="BodyText"/>
        <w:rPr>
          <w:color w:val="FF0000"/>
          <w:lang w:val="en-US"/>
        </w:rPr>
      </w:pPr>
      <w:r w:rsidRPr="00AF56CD">
        <w:rPr>
          <w:color w:val="FF0000"/>
          <w:lang w:val="en-US"/>
        </w:rPr>
        <w:t xml:space="preserve">Algorithms for microcomputer systems will be created in C/C++ programming language in addition to any integrated development environments </w:t>
      </w:r>
      <w:r w:rsidR="0058423F">
        <w:rPr>
          <w:color w:val="FF0000"/>
          <w:lang w:val="en-US"/>
        </w:rPr>
        <w:t xml:space="preserve">(IDE) </w:t>
      </w:r>
      <w:r w:rsidRPr="00AF56CD">
        <w:rPr>
          <w:color w:val="FF0000"/>
          <w:lang w:val="en-US"/>
        </w:rPr>
        <w:t>that come with the specific system in order to preserve time efficiency. To analytically validate how quickly the microcomputer would operate time  complexity of the algorithms programmed into the microcomputer would be estimated using the help of code written on it and its functionality would be tested  by sending and receiving individual signals to and from various sub-systems.</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1A43C193" w:rsidR="00983361" w:rsidRPr="00596A8C" w:rsidRDefault="00566CE1" w:rsidP="00E05395">
      <w:pPr>
        <w:pStyle w:val="BodyText"/>
        <w:spacing w:before="91" w:line="259" w:lineRule="auto"/>
        <w:ind w:left="288" w:right="9" w:firstLine="0"/>
        <w:rPr>
          <w:color w:val="FF0000"/>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p>
    <w:p w14:paraId="78F3E23C" w14:textId="77777777" w:rsidR="00DF01DF" w:rsidRPr="00385ECE" w:rsidRDefault="00DF01DF" w:rsidP="00AB1661">
      <w:pPr>
        <w:pStyle w:val="Heading2"/>
        <w:jc w:val="both"/>
      </w:pPr>
      <w:r w:rsidRPr="00385ECE">
        <w:t>PLC</w:t>
      </w:r>
    </w:p>
    <w:p w14:paraId="3F3B1754" w14:textId="77777777" w:rsidR="00DF01DF" w:rsidRDefault="00DF01DF" w:rsidP="00AB1661">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AB1661">
      <w:pPr>
        <w:pStyle w:val="Heading3"/>
        <w:rPr>
          <w:u w:val="single"/>
        </w:rPr>
      </w:pPr>
      <w:r>
        <w:rPr>
          <w:u w:val="single"/>
        </w:rPr>
        <w:t>Control System</w:t>
      </w:r>
    </w:p>
    <w:p w14:paraId="25A09307" w14:textId="6C18318B" w:rsidR="00DF01DF" w:rsidRPr="00A709CE" w:rsidRDefault="00DA391A" w:rsidP="00AB1661">
      <w:pPr>
        <w:pStyle w:val="Heading4"/>
        <w:rPr>
          <w:color w:val="FF0000"/>
        </w:rPr>
      </w:pPr>
      <w:r w:rsidRPr="00A709CE">
        <w:rPr>
          <w:color w:val="FF0000"/>
        </w:rPr>
        <w:t>Motor</w:t>
      </w:r>
    </w:p>
    <w:p w14:paraId="1C354CC9" w14:textId="7D89E6CB" w:rsidR="00DF01DF" w:rsidRPr="00A709CE" w:rsidRDefault="00DF01DF" w:rsidP="00AB1661">
      <w:pPr>
        <w:ind w:left="720"/>
        <w:jc w:val="both"/>
        <w:rPr>
          <w:rFonts w:ascii="Times New Roman" w:hAnsi="Times New Roman" w:cs="Times New Roman"/>
          <w:color w:val="FF0000"/>
          <w:sz w:val="20"/>
          <w:szCs w:val="20"/>
        </w:rPr>
      </w:pPr>
      <w:r w:rsidRPr="00A709CE">
        <w:rPr>
          <w:color w:val="FF0000"/>
        </w:rPr>
        <w:t xml:space="preserve">      </w:t>
      </w:r>
      <w:r w:rsidRPr="00A709CE">
        <w:rPr>
          <w:rFonts w:ascii="Times New Roman" w:hAnsi="Times New Roman" w:cs="Times New Roman"/>
          <w:color w:val="FF0000"/>
          <w:sz w:val="20"/>
          <w:szCs w:val="20"/>
        </w:rPr>
        <w:t xml:space="preserve">The PLC will control the </w:t>
      </w:r>
      <w:r w:rsidR="00DA391A" w:rsidRPr="00A709CE">
        <w:rPr>
          <w:rFonts w:ascii="Times New Roman" w:hAnsi="Times New Roman" w:cs="Times New Roman"/>
          <w:color w:val="FF0000"/>
          <w:sz w:val="20"/>
          <w:szCs w:val="20"/>
        </w:rPr>
        <w:t>motor used for</w:t>
      </w:r>
      <w:r w:rsidR="00A709CE">
        <w:rPr>
          <w:rFonts w:ascii="Times New Roman" w:hAnsi="Times New Roman" w:cs="Times New Roman"/>
          <w:color w:val="FF0000"/>
          <w:sz w:val="20"/>
          <w:szCs w:val="20"/>
        </w:rPr>
        <w:t xml:space="preserve"> rotating the platform holding the devices. When a device is </w:t>
      </w:r>
      <w:r w:rsidR="00A709CE">
        <w:rPr>
          <w:rFonts w:ascii="Times New Roman" w:hAnsi="Times New Roman" w:cs="Times New Roman"/>
          <w:color w:val="FF0000"/>
          <w:sz w:val="20"/>
          <w:szCs w:val="20"/>
        </w:rPr>
        <w:t>removed and the machine senses that the device is removed, the PLC will send a step voltage to the motor and the platform will rotate by a certain angle. This angle will be determined by seeing how many devices</w:t>
      </w:r>
      <w:r w:rsidR="00B334D5">
        <w:rPr>
          <w:rFonts w:ascii="Times New Roman" w:hAnsi="Times New Roman" w:cs="Times New Roman"/>
          <w:color w:val="FF0000"/>
          <w:sz w:val="20"/>
          <w:szCs w:val="20"/>
        </w:rPr>
        <w:t xml:space="preserve"> are on the platform and dividing 360 degrees by the amount of devices.</w:t>
      </w:r>
    </w:p>
    <w:p w14:paraId="43CF7B4F" w14:textId="05482629" w:rsidR="00DF01DF" w:rsidRPr="00B334D5" w:rsidRDefault="00DF01DF" w:rsidP="00AB1661">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sidR="00B334D5">
        <w:rPr>
          <w:rFonts w:ascii="Times New Roman" w:hAnsi="Times New Roman" w:cs="Times New Roman"/>
          <w:color w:val="FF0000"/>
          <w:sz w:val="20"/>
          <w:szCs w:val="20"/>
        </w:rPr>
        <w:t>The PLC signal from a sensor indicating that a device has been removed, and a voltage from the power supply.</w:t>
      </w:r>
    </w:p>
    <w:p w14:paraId="7F8063A6" w14:textId="0861B397" w:rsidR="00662382" w:rsidRDefault="00DF01DF" w:rsidP="00662382">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sidR="00B334D5">
        <w:rPr>
          <w:rFonts w:ascii="Times New Roman" w:hAnsi="Times New Roman" w:cs="Times New Roman"/>
          <w:color w:val="FF0000"/>
          <w:sz w:val="20"/>
          <w:szCs w:val="20"/>
        </w:rPr>
        <w:t>A rotation angle to move the next device to the drawer door</w:t>
      </w:r>
      <w:r w:rsidR="00662382">
        <w:rPr>
          <w:rFonts w:ascii="Times New Roman" w:hAnsi="Times New Roman" w:cs="Times New Roman"/>
          <w:color w:val="FF0000"/>
          <w:sz w:val="20"/>
          <w:szCs w:val="20"/>
        </w:rPr>
        <w:t>.</w:t>
      </w:r>
    </w:p>
    <w:p w14:paraId="2733702A" w14:textId="076DA6E6" w:rsidR="00662382" w:rsidRPr="00662382" w:rsidRDefault="00662382" w:rsidP="00662382">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w:t>
      </w:r>
      <w:r w:rsidR="00AE751D">
        <w:rPr>
          <w:rFonts w:ascii="Times New Roman" w:hAnsi="Times New Roman" w:cs="Times New Roman"/>
          <w:color w:val="FF0000"/>
          <w:sz w:val="20"/>
          <w:szCs w:val="20"/>
        </w:rPr>
        <w:t>motor system will follow constraint ii(2).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77777777" w:rsidR="00DF01DF" w:rsidRDefault="00DF01DF" w:rsidP="00AB1661">
      <w:pPr>
        <w:jc w:val="both"/>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21761057"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 xml:space="preserve">These locks prevent the opening of the separate compartments inside of the drawer. Since they are harder to access and in a more compact environment, the locks will not to be as strong as the ones holding the drawers shut. These locks will return to standby (closed) after </w:t>
      </w:r>
      <w:r w:rsidRPr="00565CBF">
        <w:rPr>
          <w:rFonts w:ascii="Times New Roman" w:hAnsi="Times New Roman" w:cs="Times New Roman"/>
          <w:sz w:val="20"/>
          <w:szCs w:val="20"/>
        </w:rPr>
        <w:lastRenderedPageBreak/>
        <w:t>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7C50AD47"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BBB1B0B" w14:textId="6D967B87" w:rsidR="00D86F97" w:rsidRDefault="00DF01DF" w:rsidP="00D86F97">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410DDB69" w14:textId="10537E74" w:rsidR="00D86F97" w:rsidRPr="00D86F97" w:rsidRDefault="00D86F97" w:rsidP="00D86F97">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timer system will follow constraint ii(5) by allowing the solenoid coils to be unlocked and the LEDs to flash for a given duration. This will be tested during the implementation phase by manually updating a lock or LED tag in the PLC. </w:t>
      </w:r>
      <w:r w:rsidR="00DA391A">
        <w:rPr>
          <w:rFonts w:ascii="Times New Roman" w:hAnsi="Times New Roman" w:cs="Times New Roman"/>
          <w:color w:val="FF0000"/>
          <w:sz w:val="20"/>
          <w:szCs w:val="20"/>
        </w:rPr>
        <w:t xml:space="preserve">There will also be a timer, such as a TON (Timer ON) or RTO </w:t>
      </w:r>
      <w:r w:rsidR="00DA391A">
        <w:rPr>
          <w:rFonts w:ascii="Times New Roman" w:hAnsi="Times New Roman" w:cs="Times New Roman"/>
          <w:color w:val="FF0000"/>
          <w:sz w:val="20"/>
          <w:szCs w:val="20"/>
        </w:rPr>
        <w:t xml:space="preserve">(Retentive Timer), linked to the tag. </w:t>
      </w:r>
      <w:r>
        <w:rPr>
          <w:rFonts w:ascii="Times New Roman" w:hAnsi="Times New Roman" w:cs="Times New Roman"/>
          <w:color w:val="FF0000"/>
          <w:sz w:val="20"/>
          <w:szCs w:val="20"/>
        </w:rPr>
        <w:t>If the tag is updated and the</w:t>
      </w:r>
      <w:r w:rsidR="00DA391A">
        <w:rPr>
          <w:rFonts w:ascii="Times New Roman" w:hAnsi="Times New Roman" w:cs="Times New Roman"/>
          <w:color w:val="FF0000"/>
          <w:sz w:val="20"/>
          <w:szCs w:val="20"/>
        </w:rPr>
        <w:t xml:space="preserve"> </w:t>
      </w:r>
      <w:r>
        <w:rPr>
          <w:rFonts w:ascii="Times New Roman" w:hAnsi="Times New Roman" w:cs="Times New Roman"/>
          <w:color w:val="FF0000"/>
          <w:sz w:val="20"/>
          <w:szCs w:val="20"/>
        </w:rPr>
        <w:t>PLC is correctly linked to the lock or LED, the lock should receive power or the LED should flash</w:t>
      </w:r>
      <w:r w:rsidR="00DA391A">
        <w:rPr>
          <w:rFonts w:ascii="Times New Roman" w:hAnsi="Times New Roman" w:cs="Times New Roman"/>
          <w:color w:val="FF0000"/>
          <w:sz w:val="20"/>
          <w:szCs w:val="20"/>
        </w:rPr>
        <w:t xml:space="preserve">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70F55CEA"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 the sensor will send a one bit binary signal back to the PLC for simplicity in communication and ladder logic code. In regard to this, photoelectric sensors are more advantageous than weight or distance sensors because they don’t send back a multibit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46FAFA29" w:rsidR="005044D0" w:rsidRP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constraint ii(4)</w:t>
      </w:r>
      <w:r w:rsidR="00F84A50">
        <w:rPr>
          <w:rFonts w:ascii="Times New Roman" w:hAnsi="Times New Roman" w:cs="Times New Roman"/>
          <w:color w:val="FF0000"/>
          <w:sz w:val="20"/>
          <w:szCs w:val="20"/>
        </w:rPr>
        <w:t xml:space="preserve"> by communicating to the PLC which compartments have a device in it and which ones do not.</w:t>
      </w:r>
    </w:p>
    <w:p w14:paraId="000A6544" w14:textId="77777777" w:rsidR="00AE775D" w:rsidRPr="00C40E67" w:rsidRDefault="00AE775D" w:rsidP="00AB1661">
      <w:pPr>
        <w:pStyle w:val="Heading2"/>
        <w:jc w:val="both"/>
        <w:rPr>
          <w:color w:val="FF0000"/>
        </w:rPr>
      </w:pPr>
      <w:r>
        <w:t>Power Supply</w:t>
      </w:r>
    </w:p>
    <w:p w14:paraId="68D14D8E" w14:textId="5424DAF0" w:rsidR="00AE775D" w:rsidRPr="009D3028" w:rsidRDefault="009D3028" w:rsidP="00AB1661">
      <w:pPr>
        <w:pStyle w:val="BodyText"/>
        <w:rPr>
          <w:color w:val="FF0000"/>
          <w:lang w:val="en-US"/>
        </w:rPr>
      </w:pPr>
      <w:r w:rsidRPr="009D3028">
        <w:rPr>
          <w:color w:val="FF0000"/>
          <w:lang w:val="en-US"/>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and  LEDs. Most of these systems will all need varying direct current voltage levels which requires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2C75F61F" w:rsidR="00AE775D" w:rsidRDefault="009D3028" w:rsidP="00AB1661">
      <w:pPr>
        <w:pStyle w:val="BodyText"/>
        <w:ind w:left="288"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iv(2).</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620F0AE3" w:rsidR="00F07803" w:rsidRPr="009D3028" w:rsidRDefault="00F07803" w:rsidP="00AB1661">
      <w:pPr>
        <w:pStyle w:val="BodyText"/>
        <w:ind w:left="288" w:firstLine="0"/>
        <w:rPr>
          <w:color w:val="FF0000"/>
          <w:lang w:val="en-US"/>
        </w:rPr>
      </w:pPr>
      <w:r>
        <w:rPr>
          <w:color w:val="FF0000"/>
          <w:lang w:val="en-US"/>
        </w:rPr>
        <w:t xml:space="preserve">     </w:t>
      </w:r>
      <w:r w:rsidRPr="00F07803">
        <w:rPr>
          <w:color w:val="FF0000"/>
          <w:lang w:val="en-US"/>
        </w:rPr>
        <w:t xml:space="preserve">To physically guard our systems from over current there will need to be several different circuit protection components to the point of redundancy. If the GFCI senses </w:t>
      </w:r>
      <w:r w:rsidRPr="00F07803">
        <w:rPr>
          <w:color w:val="FF0000"/>
          <w:lang w:val="en-US"/>
        </w:rPr>
        <w:lastRenderedPageBreak/>
        <w:t>any leaks in the electric current it will immediately trip and shut off the power protecting the power supply of the vending machine</w:t>
      </w:r>
      <w:r w:rsidR="00917915">
        <w:rPr>
          <w:color w:val="FF0000"/>
          <w:lang w:val="en-US"/>
        </w:rPr>
        <w:t>—this satisfies constraint iv(1)</w:t>
      </w:r>
      <w:r w:rsidRPr="00F07803">
        <w:rPr>
          <w:color w:val="FF0000"/>
          <w:lang w:val="en-US"/>
        </w:rPr>
        <w:t xml:space="preserve"> There will also be a circuit breaker before the power supply and fuses after the power supply to protect each sub-system. With these multiple layers of  protective measures all of the systems will be safe from damage caused by possible over currents.</w:t>
      </w:r>
      <w:r w:rsidR="00917915">
        <w:rPr>
          <w:color w:val="FF0000"/>
          <w:lang w:val="en-US"/>
        </w:rPr>
        <w:t xml:space="preserve"> To satisfy constraint iv(3) the power cord that connects the vending machine to the wall outlet will be accessible to unplug—acting as an emergency stop control.</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9C8E0E5" w:rsidR="009843E0" w:rsidRP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If there is something that must be </w:t>
      </w: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6135491" w:rsidR="00804A17" w:rsidRDefault="00AB1661" w:rsidP="00804A17">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ethernet connector which uses RJ45 connector, and with the right steps of static IP configuration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4289460A"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58791832"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7777777" w:rsidR="00FA73BC" w:rsidRDefault="00804A17" w:rsidP="00FA73BC">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signal to 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7777777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 it would most likely be a touch screen LCD if not than a display for the user to input the information required. One of the constraint that we must follow is that it 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i.e.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15097825"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are displayed properly or not. For example, if any information was not valid then the microcomputer should be able to communicate to the UI to display an error message and should ask the user to enter the information again.</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57B5C52A" w14:textId="2B564EBE"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772A291E" w14:textId="77777777" w:rsidR="00FA73BC" w:rsidRDefault="00FA73BC">
      <w:pPr>
        <w:rPr>
          <w:rFonts w:ascii="Times New Roman" w:eastAsia="SimSun" w:hAnsi="Times New Roman" w:cs="Times New Roman"/>
          <w:smallCaps/>
          <w:noProof/>
          <w:sz w:val="20"/>
          <w:szCs w:val="20"/>
        </w:rPr>
      </w:pPr>
      <w:r>
        <w:br w:type="page"/>
      </w:r>
    </w:p>
    <w:p w14:paraId="635076A2" w14:textId="3856DB5C" w:rsidR="002215E0" w:rsidRPr="00FC1530" w:rsidRDefault="002215E0" w:rsidP="002215E0">
      <w:pPr>
        <w:pStyle w:val="Heading1"/>
      </w:pPr>
      <w:r>
        <w:lastRenderedPageBreak/>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8D03" w14:textId="77777777" w:rsidR="009A043D" w:rsidRDefault="009A043D">
      <w:pPr>
        <w:spacing w:after="0" w:line="240" w:lineRule="auto"/>
      </w:pPr>
      <w:r>
        <w:separator/>
      </w:r>
    </w:p>
  </w:endnote>
  <w:endnote w:type="continuationSeparator" w:id="0">
    <w:p w14:paraId="60A1ADED" w14:textId="77777777" w:rsidR="009A043D" w:rsidRDefault="009A0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1051" w14:textId="77777777" w:rsidR="009A043D" w:rsidRDefault="009A043D">
      <w:pPr>
        <w:spacing w:after="0" w:line="240" w:lineRule="auto"/>
      </w:pPr>
      <w:r>
        <w:separator/>
      </w:r>
    </w:p>
  </w:footnote>
  <w:footnote w:type="continuationSeparator" w:id="0">
    <w:p w14:paraId="71A031CD" w14:textId="77777777" w:rsidR="009A043D" w:rsidRDefault="009A0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9752071">
    <w:abstractNumId w:val="12"/>
  </w:num>
  <w:num w:numId="2" w16cid:durableId="790319324">
    <w:abstractNumId w:val="16"/>
  </w:num>
  <w:num w:numId="3" w16cid:durableId="1621568190">
    <w:abstractNumId w:val="10"/>
  </w:num>
  <w:num w:numId="4" w16cid:durableId="996155080">
    <w:abstractNumId w:val="20"/>
  </w:num>
  <w:num w:numId="5" w16cid:durableId="1139303176">
    <w:abstractNumId w:val="22"/>
  </w:num>
  <w:num w:numId="6" w16cid:durableId="2106655531">
    <w:abstractNumId w:val="14"/>
  </w:num>
  <w:num w:numId="7" w16cid:durableId="1484160616">
    <w:abstractNumId w:val="5"/>
  </w:num>
  <w:num w:numId="8" w16cid:durableId="57755270">
    <w:abstractNumId w:val="19"/>
  </w:num>
  <w:num w:numId="9" w16cid:durableId="2019506163">
    <w:abstractNumId w:val="11"/>
  </w:num>
  <w:num w:numId="10" w16cid:durableId="158007408">
    <w:abstractNumId w:val="17"/>
  </w:num>
  <w:num w:numId="11" w16cid:durableId="975794091">
    <w:abstractNumId w:val="2"/>
  </w:num>
  <w:num w:numId="12" w16cid:durableId="1120807593">
    <w:abstractNumId w:val="21"/>
  </w:num>
  <w:num w:numId="13" w16cid:durableId="702174059">
    <w:abstractNumId w:val="12"/>
    <w:lvlOverride w:ilvl="0">
      <w:startOverride w:val="1"/>
    </w:lvlOverride>
  </w:num>
  <w:num w:numId="14" w16cid:durableId="2125079284">
    <w:abstractNumId w:val="18"/>
  </w:num>
  <w:num w:numId="15" w16cid:durableId="1097870460">
    <w:abstractNumId w:val="15"/>
  </w:num>
  <w:num w:numId="16" w16cid:durableId="1828863551">
    <w:abstractNumId w:val="9"/>
  </w:num>
  <w:num w:numId="17" w16cid:durableId="1709144472">
    <w:abstractNumId w:val="1"/>
  </w:num>
  <w:num w:numId="18" w16cid:durableId="1501701162">
    <w:abstractNumId w:val="8"/>
  </w:num>
  <w:num w:numId="19" w16cid:durableId="1004552032">
    <w:abstractNumId w:val="6"/>
  </w:num>
  <w:num w:numId="20" w16cid:durableId="1332174874">
    <w:abstractNumId w:val="3"/>
  </w:num>
  <w:num w:numId="21" w16cid:durableId="373651177">
    <w:abstractNumId w:val="7"/>
  </w:num>
  <w:num w:numId="22" w16cid:durableId="409735149">
    <w:abstractNumId w:val="0"/>
  </w:num>
  <w:num w:numId="23" w16cid:durableId="825559288">
    <w:abstractNumId w:val="13"/>
  </w:num>
  <w:num w:numId="24" w16cid:durableId="1136944912">
    <w:abstractNumId w:val="23"/>
  </w:num>
  <w:num w:numId="25" w16cid:durableId="1518814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37799"/>
    <w:rsid w:val="00082AD2"/>
    <w:rsid w:val="00082E70"/>
    <w:rsid w:val="000855F5"/>
    <w:rsid w:val="000E47A5"/>
    <w:rsid w:val="00163B67"/>
    <w:rsid w:val="001747E9"/>
    <w:rsid w:val="001A0B33"/>
    <w:rsid w:val="001A3D22"/>
    <w:rsid w:val="001F7439"/>
    <w:rsid w:val="00216D8D"/>
    <w:rsid w:val="002215E0"/>
    <w:rsid w:val="00250DC9"/>
    <w:rsid w:val="0025380C"/>
    <w:rsid w:val="00266095"/>
    <w:rsid w:val="002A1863"/>
    <w:rsid w:val="002A316F"/>
    <w:rsid w:val="002B420C"/>
    <w:rsid w:val="002C07E8"/>
    <w:rsid w:val="002C2E16"/>
    <w:rsid w:val="002F290C"/>
    <w:rsid w:val="00331CFE"/>
    <w:rsid w:val="003378D8"/>
    <w:rsid w:val="00363B09"/>
    <w:rsid w:val="00367067"/>
    <w:rsid w:val="00387B11"/>
    <w:rsid w:val="003F6577"/>
    <w:rsid w:val="00405A60"/>
    <w:rsid w:val="004121E5"/>
    <w:rsid w:val="004151D5"/>
    <w:rsid w:val="00421AD7"/>
    <w:rsid w:val="00440DAA"/>
    <w:rsid w:val="00447C01"/>
    <w:rsid w:val="00464EA5"/>
    <w:rsid w:val="004661F4"/>
    <w:rsid w:val="00475264"/>
    <w:rsid w:val="00485A8E"/>
    <w:rsid w:val="004E57AE"/>
    <w:rsid w:val="004E7A88"/>
    <w:rsid w:val="005025D5"/>
    <w:rsid w:val="005044D0"/>
    <w:rsid w:val="005176DB"/>
    <w:rsid w:val="00546F5D"/>
    <w:rsid w:val="00565CBF"/>
    <w:rsid w:val="00566CE1"/>
    <w:rsid w:val="00566FD4"/>
    <w:rsid w:val="0058423F"/>
    <w:rsid w:val="00590DD7"/>
    <w:rsid w:val="00596A8C"/>
    <w:rsid w:val="005E670A"/>
    <w:rsid w:val="0061560C"/>
    <w:rsid w:val="00636404"/>
    <w:rsid w:val="00662382"/>
    <w:rsid w:val="006671D0"/>
    <w:rsid w:val="0067166E"/>
    <w:rsid w:val="00684213"/>
    <w:rsid w:val="006C1C34"/>
    <w:rsid w:val="006E551A"/>
    <w:rsid w:val="006F3139"/>
    <w:rsid w:val="00715774"/>
    <w:rsid w:val="00745F83"/>
    <w:rsid w:val="00760CE1"/>
    <w:rsid w:val="007874C8"/>
    <w:rsid w:val="007A3F86"/>
    <w:rsid w:val="007C4F67"/>
    <w:rsid w:val="007D3C90"/>
    <w:rsid w:val="00804A17"/>
    <w:rsid w:val="00807649"/>
    <w:rsid w:val="00812D14"/>
    <w:rsid w:val="00816D70"/>
    <w:rsid w:val="00830C3B"/>
    <w:rsid w:val="008622B5"/>
    <w:rsid w:val="00865BF5"/>
    <w:rsid w:val="008A169A"/>
    <w:rsid w:val="008A25B1"/>
    <w:rsid w:val="008A54EA"/>
    <w:rsid w:val="008D606B"/>
    <w:rsid w:val="00917915"/>
    <w:rsid w:val="009311CD"/>
    <w:rsid w:val="00940434"/>
    <w:rsid w:val="00975249"/>
    <w:rsid w:val="00981158"/>
    <w:rsid w:val="00983361"/>
    <w:rsid w:val="009843E0"/>
    <w:rsid w:val="009A043D"/>
    <w:rsid w:val="009D3028"/>
    <w:rsid w:val="009D4269"/>
    <w:rsid w:val="009E4109"/>
    <w:rsid w:val="00A32528"/>
    <w:rsid w:val="00A54832"/>
    <w:rsid w:val="00A64CFE"/>
    <w:rsid w:val="00A709CE"/>
    <w:rsid w:val="00AA4768"/>
    <w:rsid w:val="00AB1661"/>
    <w:rsid w:val="00AE751D"/>
    <w:rsid w:val="00AE775D"/>
    <w:rsid w:val="00AF56CD"/>
    <w:rsid w:val="00B13B79"/>
    <w:rsid w:val="00B22319"/>
    <w:rsid w:val="00B23BDB"/>
    <w:rsid w:val="00B334D5"/>
    <w:rsid w:val="00B5231D"/>
    <w:rsid w:val="00B837E7"/>
    <w:rsid w:val="00B86A07"/>
    <w:rsid w:val="00BD5F5E"/>
    <w:rsid w:val="00BE4DEE"/>
    <w:rsid w:val="00BF5206"/>
    <w:rsid w:val="00C32086"/>
    <w:rsid w:val="00C578F4"/>
    <w:rsid w:val="00CA6D0D"/>
    <w:rsid w:val="00CE030A"/>
    <w:rsid w:val="00CE621A"/>
    <w:rsid w:val="00D724D2"/>
    <w:rsid w:val="00D831CE"/>
    <w:rsid w:val="00D86F97"/>
    <w:rsid w:val="00DA391A"/>
    <w:rsid w:val="00DA656B"/>
    <w:rsid w:val="00DF01DF"/>
    <w:rsid w:val="00E05395"/>
    <w:rsid w:val="00E153AF"/>
    <w:rsid w:val="00E25E0F"/>
    <w:rsid w:val="00E32C21"/>
    <w:rsid w:val="00E46B0D"/>
    <w:rsid w:val="00E71DF2"/>
    <w:rsid w:val="00E77E31"/>
    <w:rsid w:val="00E817DD"/>
    <w:rsid w:val="00EA2E6E"/>
    <w:rsid w:val="00EA4541"/>
    <w:rsid w:val="00EE3190"/>
    <w:rsid w:val="00F02AAA"/>
    <w:rsid w:val="00F07803"/>
    <w:rsid w:val="00F122B2"/>
    <w:rsid w:val="00F12576"/>
    <w:rsid w:val="00F24697"/>
    <w:rsid w:val="00F36DC9"/>
    <w:rsid w:val="00F532F4"/>
    <w:rsid w:val="00F81912"/>
    <w:rsid w:val="00F84A50"/>
    <w:rsid w:val="00F91BF6"/>
    <w:rsid w:val="00F92249"/>
    <w:rsid w:val="00F92903"/>
    <w:rsid w:val="00F94D32"/>
    <w:rsid w:val="00FA16AE"/>
    <w:rsid w:val="00FA73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6</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167</cp:revision>
  <dcterms:created xsi:type="dcterms:W3CDTF">2022-10-15T01:18:00Z</dcterms:created>
  <dcterms:modified xsi:type="dcterms:W3CDTF">2022-10-30T18:25:00Z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