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87B97C6" w14:textId="4024B078" w:rsidR="00F54448" w:rsidRPr="00F54448" w:rsidRDefault="00FA44E9" w:rsidP="00F54448">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r w:rsidR="00F54448">
        <w:rPr>
          <w:color w:val="FF0000"/>
          <w:lang w:val="en-US"/>
        </w:rPr>
        <w:t>It would also save students time as they won’t have to wait for the associates to help and also wait until the associates manually type in and verifies the student information.</w:t>
      </w:r>
    </w:p>
    <w:p w14:paraId="087A2F9F" w14:textId="35EE2E39" w:rsidR="00F54448" w:rsidRDefault="00F54448" w:rsidP="00F54448">
      <w:pPr>
        <w:pStyle w:val="BodyText"/>
        <w:rPr>
          <w:color w:val="FF0000"/>
          <w:lang w:val="en-US"/>
        </w:rPr>
      </w:pPr>
      <w:r w:rsidRPr="0038506A">
        <w:rPr>
          <w:color w:val="FF0000"/>
          <w:lang w:val="en-US"/>
        </w:rPr>
        <w:t xml:space="preserve">Each typical vending machine </w:t>
      </w:r>
      <w:r>
        <w:rPr>
          <w:color w:val="FF0000"/>
          <w:lang w:val="en-US"/>
        </w:rPr>
        <w:t>is</w:t>
      </w:r>
      <w:r w:rsidRPr="0038506A">
        <w:rPr>
          <w:color w:val="FF0000"/>
          <w:lang w:val="en-US"/>
        </w:rPr>
        <w:t xml:space="preserve"> developed with a particular product category or vending operation in mind, whether it be for the preservation of frozen goods like ice cream, cold drinks, or carbonated beverages. Frequently, basic operations and signal connections can be setup during production. Examples include pre-set heating temperatures, pre-set mixing patterns, pre-set vending machine actuation patterns, and related processes. This isn't always the case, though; occasionally, adjustments are needed to meet demands placed on a product by its surroundings throughout operation. A product's price or accessibility can change at any time.</w:t>
      </w:r>
      <w:r>
        <w:rPr>
          <w:color w:val="FF0000"/>
          <w:lang w:val="en-US"/>
        </w:rPr>
        <w:t xml:space="preserve"> Also, </w:t>
      </w:r>
      <w:r w:rsidRPr="0038506A">
        <w:rPr>
          <w:color w:val="FF0000"/>
          <w:lang w:val="en-US"/>
        </w:rPr>
        <w:t>there is access to the internal control where price changes might be made, as well as the interior of the cabinet for product filling or replacement. A hinged, locking door has typically been a feature of vending machine construction.</w:t>
      </w:r>
      <w:r w:rsidR="002504D9">
        <w:rPr>
          <w:color w:val="FF0000"/>
          <w:lang w:val="en-US"/>
        </w:rPr>
        <w:t>[2]</w:t>
      </w:r>
      <w:r w:rsidRPr="0038506A">
        <w:rPr>
          <w:color w:val="FF0000"/>
          <w:lang w:val="en-US"/>
        </w:rPr>
        <w:t xml:space="preserve"> In order to provide proper access for both filling the machine </w:t>
      </w:r>
      <w:r w:rsidRPr="0038506A">
        <w:rPr>
          <w:color w:val="FF0000"/>
          <w:lang w:val="en-US"/>
        </w:rPr>
        <w:lastRenderedPageBreak/>
        <w:t>and reaching the control mechanism, hinge able doors may require side clearance, which may be limited in tiny vending spaces or locations with a high density of vending machines.</w:t>
      </w:r>
    </w:p>
    <w:p w14:paraId="5B8236AD" w14:textId="636EA7B6" w:rsidR="003314E0" w:rsidRPr="00473DFB" w:rsidRDefault="00473DFB" w:rsidP="00F54448">
      <w:pPr>
        <w:pStyle w:val="BodyText"/>
        <w:rPr>
          <w:color w:val="70AD47" w:themeColor="accent6"/>
          <w:lang w:val="en-US"/>
        </w:rPr>
      </w:pPr>
      <w:r w:rsidRPr="00473DFB">
        <w:rPr>
          <w:color w:val="70AD47" w:themeColor="accent6"/>
          <w:lang w:val="en-US"/>
        </w:rPr>
        <w:t>While the vending device won't be easily accessible to the public, there will still be measures taken for the security of the machine and the devices stored within. To prevent theft and damage, there will be locks in place for each of the drawers and their separate compartments. These locks will have the strength to resist forced entry and the removal of the drawer. Along with securing the separate compartments storing the components.</w:t>
      </w:r>
    </w:p>
    <w:p w14:paraId="7A980ADA" w14:textId="7268D245" w:rsidR="00E85AA9" w:rsidRPr="00E85AA9" w:rsidRDefault="00E85AA9" w:rsidP="00F54448">
      <w:pPr>
        <w:pStyle w:val="BodyText"/>
        <w:rPr>
          <w:color w:val="2E74B5" w:themeColor="accent1" w:themeShade="BF"/>
          <w:lang w:val="en-US"/>
        </w:rPr>
      </w:pPr>
      <w:r w:rsidRPr="00E85AA9">
        <w:rPr>
          <w:color w:val="2E74B5" w:themeColor="accent1" w:themeShade="BF"/>
          <w:lang w:val="en-US"/>
        </w:rPr>
        <w:t>Unlike the standard vending machine, this requires a way to easily move from place to place. With this new ease of access comes new security risks of theft. There is a technology commonly used by large stores to prevent the theft of their shopping carts. By using a hidden wire and a wireless motor placed into the wheel of the cart, they can demobilize the cart.</w:t>
      </w:r>
    </w:p>
    <w:p w14:paraId="1E644A1A" w14:textId="5A92C4C2" w:rsidR="00F54448" w:rsidRPr="00F54448" w:rsidRDefault="00F54448" w:rsidP="00F54448">
      <w:pPr>
        <w:pStyle w:val="BodyText"/>
        <w:rPr>
          <w:color w:val="FF0000"/>
          <w:lang w:val="en-US"/>
        </w:rPr>
      </w:pPr>
      <w:r w:rsidRPr="0038506A">
        <w:rPr>
          <w:color w:val="FF0000"/>
          <w:lang w:val="en-US"/>
        </w:rPr>
        <w:t>Due to the specific structure of vending machines for various products, each vending machine is individually organized, arranged, and operated. Private owners with many product types and specialized vending machines for each product type may require additional training and encounter inefficiencies as a result of equipment differences. Additionally, designing and producing separate vending machines for each unique product category can be fairly expensive.</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 xml:space="preserve">The machine will be </w:t>
      </w:r>
      <w:r>
        <w:rPr>
          <w:lang w:val="en-US"/>
        </w:rPr>
        <w:t>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7561728D" w:rsidR="00046B86" w:rsidRPr="00E14CA9" w:rsidRDefault="00C240CD" w:rsidP="00E7596C">
      <w:pPr>
        <w:pStyle w:val="BodyText"/>
        <w:rPr>
          <w:color w:val="FF0000"/>
          <w:lang w:val="en-US"/>
        </w:rPr>
      </w:pPr>
      <w:r>
        <w:rPr>
          <w:lang w:val="en-US"/>
        </w:rPr>
        <w:t>To ensure our team can successfully and safely implement our vending machine, we must understand the standards under which the machine will have to comply.</w:t>
      </w:r>
      <w:r w:rsidR="00681211">
        <w:rPr>
          <w:lang w:val="en-US"/>
        </w:rPr>
        <w:t xml:space="preserve"> </w:t>
      </w:r>
      <w:r w:rsidR="00966BF4">
        <w:rPr>
          <w:color w:val="FF0000"/>
          <w:lang w:val="en-US"/>
        </w:rPr>
        <w:t>Some of the organizations that impose these standards include, but are not limited to, the Institute of Electrical and Electronics Engineers (or IEEE), and the American National Standards Institute (or ANSI).</w:t>
      </w:r>
    </w:p>
    <w:p w14:paraId="3A7AB524" w14:textId="5D3CD10C" w:rsidR="004A0509" w:rsidRPr="001E284A" w:rsidRDefault="00553004" w:rsidP="004A0509">
      <w:pPr>
        <w:pStyle w:val="BodyText"/>
        <w:rPr>
          <w:color w:val="FF0000"/>
          <w:lang w:val="en-US"/>
        </w:rPr>
      </w:pPr>
      <w:r w:rsidRPr="00681211">
        <w:rPr>
          <w:color w:val="FF0000"/>
          <w:lang w:val="en-US"/>
        </w:rPr>
        <w:t xml:space="preserve">One of the most important standards </w:t>
      </w:r>
      <w:r w:rsidR="00695AB6" w:rsidRPr="00681211">
        <w:rPr>
          <w:color w:val="FF0000"/>
          <w:lang w:val="en-US"/>
        </w:rPr>
        <w:t>we must hold to</w:t>
      </w:r>
      <w:r w:rsidR="00681211">
        <w:rPr>
          <w:color w:val="FF0000"/>
          <w:lang w:val="en-US"/>
        </w:rPr>
        <w:t xml:space="preserve"> comes from the National Electrical Code (or NEC). This standard is the NEC 422.5</w:t>
      </w:r>
      <w:r w:rsidR="00B62C85">
        <w:rPr>
          <w:color w:val="FF0000"/>
          <w:lang w:val="en-US"/>
        </w:rPr>
        <w:t>1 and it covers the power connection for vending machines. The standard states that vending machines connected by cord-and-plug “…</w:t>
      </w:r>
      <w:r w:rsidR="00B62C85" w:rsidRPr="00B62C85">
        <w:rPr>
          <w:color w:val="FF0000"/>
        </w:rPr>
        <w:t>manufactured or remanufactured on or after January 1, 2005, shall include a ground-fault circuit interrupter</w:t>
      </w:r>
      <w:r w:rsidR="00441D2D">
        <w:rPr>
          <w:color w:val="FF0000"/>
          <w:lang w:val="en-US"/>
        </w:rPr>
        <w:t xml:space="preserve"> [GFCI]</w:t>
      </w:r>
      <w:r w:rsidR="00B62C85" w:rsidRPr="00B62C85">
        <w:rPr>
          <w:color w:val="FF0000"/>
        </w:rPr>
        <w:t xml:space="preserve"> as an integral part of the attachment plug or be located within 300 mm (12 in.) of the attachment plug</w:t>
      </w:r>
      <w:r w:rsidR="00B62C85">
        <w:rPr>
          <w:color w:val="FF0000"/>
          <w:lang w:val="en-US"/>
        </w:rPr>
        <w:t>,” [8].</w:t>
      </w:r>
      <w:r w:rsidR="00441D2D">
        <w:rPr>
          <w:color w:val="FF0000"/>
          <w:lang w:val="en-US"/>
        </w:rPr>
        <w:t xml:space="preserve"> This standard ensures the safety of personnel and equipment near the vending machine, and the vending machine itself, by breaking the power supply circuit in the event of a ground fault leakage current</w:t>
      </w:r>
      <w:r w:rsidR="0047286A">
        <w:rPr>
          <w:color w:val="FF0000"/>
          <w:lang w:val="en-US"/>
        </w:rPr>
        <w:t xml:space="preserve"> (or GFLC)</w:t>
      </w:r>
      <w:r w:rsidR="00441D2D">
        <w:rPr>
          <w:color w:val="FF0000"/>
          <w:lang w:val="en-US"/>
        </w:rPr>
        <w:t xml:space="preserve">. A ground fault leakage current </w:t>
      </w:r>
      <w:r w:rsidR="001E284A">
        <w:rPr>
          <w:color w:val="FF0000"/>
          <w:lang w:val="en-US"/>
        </w:rPr>
        <w:t>occurs when “</w:t>
      </w:r>
      <w:r w:rsidR="001E284A" w:rsidRPr="001E284A">
        <w:rPr>
          <w:color w:val="FF0000"/>
          <w:shd w:val="clear" w:color="auto" w:fill="FFFFFF"/>
        </w:rPr>
        <w:t>part (and at times all) of the return current in the neutral conductor flows through grounding conduit and conductive parts of the building back to the service entrance</w:t>
      </w:r>
      <w:r w:rsidR="001E284A">
        <w:rPr>
          <w:color w:val="FF0000"/>
          <w:shd w:val="clear" w:color="auto" w:fill="FFFFFF"/>
          <w:lang w:val="en-US"/>
        </w:rPr>
        <w:t>,” [9].</w:t>
      </w:r>
      <w:r w:rsidR="0047286A">
        <w:rPr>
          <w:color w:val="FF0000"/>
          <w:shd w:val="clear" w:color="auto" w:fill="FFFFFF"/>
          <w:lang w:val="en-US"/>
        </w:rPr>
        <w:t xml:space="preserve"> When a GFLC occurs, it can cause electronic malfunctions, stray magnetic fields, and voltage differences between grounding points. These risks can be mitigated if we follow NEC 422.51 and include a GFCI near our vending machine’s power plug.</w:t>
      </w:r>
    </w:p>
    <w:p w14:paraId="177422FB" w14:textId="161882AD" w:rsidR="00B9368C" w:rsidRPr="00EA6D30" w:rsidRDefault="00EA6D30" w:rsidP="004A0509">
      <w:pPr>
        <w:pStyle w:val="BodyText"/>
        <w:rPr>
          <w:color w:val="FF0000"/>
          <w:lang w:val="en-US"/>
        </w:rPr>
      </w:pPr>
      <w:r>
        <w:rPr>
          <w:color w:val="FF0000"/>
          <w:lang w:val="en-US"/>
        </w:rPr>
        <w:t>Another standard we much abide by is IEEE’s standard for ethernet, IEEE 802.3-2018.</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lastRenderedPageBreak/>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0C248A06" w:rsidR="00C32737" w:rsidRPr="00C13247" w:rsidRDefault="00B8716B" w:rsidP="00C32737">
      <w:pPr>
        <w:ind w:firstLine="14.40pt"/>
        <w:jc w:val="both"/>
      </w:pPr>
      <w:r>
        <w:rPr>
          <w:color w:val="FF0000"/>
        </w:rPr>
        <w:t xml:space="preserve">To </w:t>
      </w:r>
      <w:r w:rsidR="00C13247">
        <w:rPr>
          <w:color w:val="FF0000"/>
        </w:rPr>
        <w:t xml:space="preserve">measure and </w:t>
      </w:r>
      <w:r>
        <w:rPr>
          <w:color w:val="FF0000"/>
        </w:rPr>
        <w:t>evaluate</w:t>
      </w:r>
      <w:r w:rsidR="00C13247">
        <w:rPr>
          <w:color w:val="FF0000"/>
        </w:rPr>
        <w:t xml:space="preserve"> the</w:t>
      </w:r>
      <w:r>
        <w:rPr>
          <w:color w:val="FF0000"/>
        </w:rPr>
        <w:t xml:space="preserve"> </w:t>
      </w:r>
      <w:r w:rsidR="006E6AEF">
        <w:rPr>
          <w:color w:val="FF0000"/>
        </w:rPr>
        <w:t>success of our project we have deduced several tests and evaluations to perform on our vending machine to ascertain that it meets the desired specifications.</w:t>
      </w:r>
      <w:r w:rsidR="00C32737" w:rsidRPr="00B8716B">
        <w:rPr>
          <w:color w:val="FF0000"/>
        </w:rPr>
        <w:t xml:space="preserve"> </w:t>
      </w:r>
    </w:p>
    <w:p w14:paraId="7A3AEE69" w14:textId="544586D7" w:rsidR="00C32737" w:rsidRPr="00E55A17" w:rsidRDefault="003C39A7" w:rsidP="003C39A7">
      <w:pPr>
        <w:jc w:val="both"/>
        <w:rPr>
          <w:strike/>
        </w:rPr>
      </w:pPr>
      <w:r>
        <w:t xml:space="preserve">     </w:t>
      </w:r>
      <w:r w:rsidR="00C32737" w:rsidRPr="00EC7BF0">
        <w:t xml:space="preserve">In its ideal form, the system would be able to process the user’s inputs and dispense the requested device post-haste. To </w:t>
      </w:r>
      <w:r w:rsidR="0029700E">
        <w:rPr>
          <w:color w:val="FF0000"/>
        </w:rPr>
        <w:t xml:space="preserve">evaluate for </w:t>
      </w:r>
      <w:r w:rsidR="008325B5">
        <w:rPr>
          <w:color w:val="FF0000"/>
        </w:rPr>
        <w:t>this,</w:t>
      </w:r>
      <w:r w:rsidR="0029700E">
        <w:rPr>
          <w:color w:val="FF0000"/>
        </w:rPr>
        <w:t xml:space="preserve"> we will cycle the user inputs in repeatedly and check for the correct distributed item each time. We will compare the distribution speed to that of regular vending machines to make sure</w:t>
      </w:r>
      <w:r w:rsidR="00E55A17">
        <w:rPr>
          <w:color w:val="FF0000"/>
        </w:rPr>
        <w:t>.</w:t>
      </w:r>
    </w:p>
    <w:p w14:paraId="41D92C5A" w14:textId="6D7DDCBE" w:rsidR="00C32737" w:rsidRPr="00E55A17" w:rsidRDefault="00C32737" w:rsidP="00C32737">
      <w:pPr>
        <w:ind w:firstLine="14.40pt"/>
        <w:jc w:val="both"/>
        <w:rPr>
          <w:color w:val="FF0000"/>
        </w:rPr>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00E55A17">
        <w:rPr>
          <w:color w:val="FF0000"/>
        </w:rPr>
        <w:t>To test this, we will sample random ECE students to use our machine, and afterwards we will survey them on the simplicity in obtaining a device from it. Based off these results we will implement the feasible suggestions of these students so as to make to vending machine more intuitive.</w:t>
      </w:r>
    </w:p>
    <w:p w14:paraId="43875C6D" w14:textId="4B5B4682" w:rsidR="00C32737" w:rsidRPr="00524615" w:rsidRDefault="00524615" w:rsidP="00C32737">
      <w:pPr>
        <w:ind w:firstLine="14.40pt"/>
        <w:jc w:val="both"/>
        <w:rPr>
          <w:color w:val="FF0000"/>
        </w:rPr>
      </w:pPr>
      <w:r>
        <w:rPr>
          <w:color w:val="FF0000"/>
        </w:rPr>
        <w:lastRenderedPageBreak/>
        <w:t>The system must also correctly scan and store the device bar code information and student information.</w:t>
      </w:r>
      <w:r w:rsidR="00C32737" w:rsidRPr="00524615">
        <w:t xml:space="preserve"> </w:t>
      </w:r>
      <w:r w:rsidR="00C32737" w:rsidRPr="000864C1">
        <w:t xml:space="preserve">There will also be testing </w:t>
      </w:r>
      <w:r w:rsidRPr="00524615">
        <w:rPr>
          <w:color w:val="FF0000"/>
        </w:rPr>
        <w:t>of</w:t>
      </w:r>
      <w:r w:rsidR="00C32737" w:rsidRPr="000864C1">
        <w:t xml:space="preserve"> the security of the data stored</w:t>
      </w:r>
      <w:r>
        <w:t xml:space="preserve"> </w:t>
      </w:r>
      <w:r w:rsidRPr="00524615">
        <w:rPr>
          <w:color w:val="FF0000"/>
        </w:rPr>
        <w:t>in the database-</w:t>
      </w:r>
      <w:r w:rsidR="008325B5">
        <w:rPr>
          <w:color w:val="FF0000"/>
        </w:rPr>
        <w:t>-</w:t>
      </w:r>
      <w:r w:rsidR="00C32737" w:rsidRPr="000864C1">
        <w:t xml:space="preserve">using "unorthodox" methods to </w:t>
      </w:r>
      <w:r w:rsidR="00672BBE">
        <w:t>evaluate</w:t>
      </w:r>
      <w:r w:rsidR="00C32737" w:rsidRPr="000864C1">
        <w:t xml:space="preserve"> the difficulty of breaching the system</w:t>
      </w:r>
      <w:r w:rsidRPr="00524615">
        <w:rPr>
          <w:color w:val="FF0000"/>
        </w:rPr>
        <w:t>, like through attempting to hack into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77C60E2A" w:rsidR="0030114A" w:rsidRDefault="0030114A" w:rsidP="0030114A">
      <w:pPr>
        <w:jc w:val="both"/>
      </w:pPr>
      <w:r>
        <w:t xml:space="preserve">     Normally with design projects, there are certain negative impacts that can arise.</w:t>
      </w:r>
      <w:r w:rsidR="0021564F">
        <w:rPr>
          <w:color w:val="FF0000"/>
        </w:rPr>
        <w:t xml:space="preserve"> The vending machine will influence the jobs of those who work in the ECE department. It will ideally lighten the workload of the administrative associate in the </w:t>
      </w:r>
      <w:r w:rsidR="008325B5">
        <w:rPr>
          <w:color w:val="FF0000"/>
        </w:rPr>
        <w:t>Brown Hall</w:t>
      </w:r>
      <w:r w:rsidR="0021564F">
        <w:rPr>
          <w:color w:val="FF0000"/>
        </w:rPr>
        <w:t xml:space="preserve"> front desk, Trish Atkins. </w:t>
      </w:r>
      <w:r>
        <w:t xml:space="preserve"> </w:t>
      </w:r>
      <w:r w:rsidR="0021564F">
        <w:rPr>
          <w:color w:val="FF0000"/>
        </w:rPr>
        <w:t xml:space="preserve">Although unlikely, </w:t>
      </w:r>
      <w:r w:rsidR="0021564F">
        <w:t>o</w:t>
      </w:r>
      <w:r>
        <w:t xml:space="preserve">ur design </w:t>
      </w:r>
      <w:r w:rsidR="0021564F">
        <w:rPr>
          <w:color w:val="FF0000"/>
        </w:rPr>
        <w:t>could</w:t>
      </w:r>
      <w:r>
        <w:t xml:space="preserve"> displace</w:t>
      </w:r>
      <w:r w:rsidR="008325B5">
        <w:t xml:space="preserve"> </w:t>
      </w:r>
      <w:r>
        <w:t>workers</w:t>
      </w:r>
      <w:r w:rsidR="0021564F">
        <w:t xml:space="preserve"> </w:t>
      </w:r>
      <w:r w:rsidR="0021564F" w:rsidRPr="0021564F">
        <w:rPr>
          <w:color w:val="FF0000"/>
        </w:rPr>
        <w:t>on</w:t>
      </w:r>
      <w:r w:rsidRPr="0021564F">
        <w:rPr>
          <w:color w:val="FF0000"/>
        </w:rPr>
        <w:t xml:space="preserve"> </w:t>
      </w:r>
      <w:r w:rsidR="0021564F" w:rsidRPr="0021564F">
        <w:rPr>
          <w:color w:val="FF0000"/>
        </w:rPr>
        <w:t>Tennessee Tech</w:t>
      </w:r>
      <w:r w:rsidR="0021564F">
        <w:t xml:space="preserve"> </w:t>
      </w:r>
      <w:r>
        <w:t xml:space="preserve">campus </w:t>
      </w:r>
      <w:r w:rsidR="0021564F">
        <w:rPr>
          <w:color w:val="FF0000"/>
        </w:rPr>
        <w:t>due to</w:t>
      </w:r>
      <w:r>
        <w:t xml:space="preserve"> the </w:t>
      </w:r>
      <w:r w:rsidR="00672BBE">
        <w:t xml:space="preserve">vending </w:t>
      </w:r>
      <w:r>
        <w:t xml:space="preserve">machine </w:t>
      </w:r>
      <w:r w:rsidR="0021564F">
        <w:rPr>
          <w:color w:val="FF0000"/>
        </w:rPr>
        <w:t>making</w:t>
      </w:r>
      <w:r w:rsidRPr="0021564F">
        <w:t xml:space="preserve"> </w:t>
      </w:r>
      <w:r>
        <w:t>the</w:t>
      </w:r>
      <w:r w:rsidR="0021564F">
        <w:t xml:space="preserve"> </w:t>
      </w:r>
      <w:r w:rsidR="0021564F">
        <w:rPr>
          <w:color w:val="FF0000"/>
        </w:rPr>
        <w:t>workload easier</w:t>
      </w:r>
      <w:r w:rsidR="00672BBE">
        <w:t xml:space="preserve">. </w:t>
      </w:r>
      <w:r w:rsidR="008F5A65">
        <w:t xml:space="preserve">The machine will allow students to get a board without interrupting the associate’s work. The only requirement from the associate is to refill the machine when it is low on stock. </w:t>
      </w:r>
    </w:p>
    <w:p w14:paraId="7BCE5C86" w14:textId="041A5F84" w:rsidR="00EB0B3C" w:rsidRDefault="006F399A" w:rsidP="0030114A">
      <w:pPr>
        <w:jc w:val="both"/>
      </w:pPr>
      <w:r>
        <w:t xml:space="preserve">     </w:t>
      </w:r>
      <w:r w:rsidRPr="0021564F">
        <w:t>The main</w:t>
      </w:r>
      <w:r w:rsidR="003D02F3" w:rsidRPr="0021564F">
        <w:t xml:space="preserve"> possible negative</w:t>
      </w:r>
      <w:r w:rsidRPr="0021564F">
        <w:t xml:space="preserve"> impact associated with the vending machine is the risk of</w:t>
      </w:r>
      <w:r w:rsidR="0021564F">
        <w:rPr>
          <w:color w:val="FF0000"/>
        </w:rPr>
        <w:t xml:space="preserve"> loss in assets.</w:t>
      </w:r>
      <w:r w:rsidR="00EB0B3C">
        <w:rPr>
          <w:color w:val="FF0000"/>
        </w:rPr>
        <w:t xml:space="preserve"> If the vending machine is not properly secured, there is risk of possible theft of Tennessee tech property.</w:t>
      </w:r>
      <w:r w:rsidRPr="0021564F">
        <w:rPr>
          <w:strike/>
        </w:rPr>
        <w:t xml:space="preserve"> </w:t>
      </w:r>
    </w:p>
    <w:p w14:paraId="237FFB63" w14:textId="02CF00FB" w:rsidR="00B03DBC" w:rsidRDefault="00B03DBC" w:rsidP="00EB0B3C">
      <w:pPr>
        <w:ind w:firstLine="36pt"/>
        <w:jc w:val="both"/>
      </w:pPr>
      <w:r>
        <w:t xml:space="preserve">Another concern is the safety of data held within the system on the machine. If someone </w:t>
      </w:r>
      <w:r w:rsidR="00E75C6B">
        <w:t>were</w:t>
      </w:r>
      <w:r>
        <w:t xml:space="preserve"> able to hack the database</w:t>
      </w:r>
      <w:r w:rsidR="00E75C6B">
        <w:t>:</w:t>
      </w:r>
      <w:r w:rsidR="00EB0B3C">
        <w:t xml:space="preserve"> </w:t>
      </w:r>
      <w:r>
        <w:t xml:space="preserve">students’ IDs, names, and emails would be available </w:t>
      </w:r>
      <w:r w:rsidR="00E75C6B">
        <w:t>to steal</w:t>
      </w:r>
      <w:r>
        <w:t xml:space="preserve"> for any</w:t>
      </w:r>
      <w:r w:rsidR="00E75C6B">
        <w:t xml:space="preserve"> malicious or immoral</w:t>
      </w:r>
      <w:r>
        <w:t xml:space="preserve"> purpose.</w:t>
      </w:r>
      <w:r w:rsidR="00EB0B3C">
        <w:t xml:space="preserve"> </w:t>
      </w:r>
      <w:r w:rsidR="00EB0B3C">
        <w:rPr>
          <w:color w:val="FF0000"/>
        </w:rPr>
        <w:t>Proper precautions must be met to prevent the theft of personal student information.</w:t>
      </w:r>
      <w:r>
        <w:t xml:space="preserve">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lastRenderedPageBreak/>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1"/>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6604B76A" w:rsidR="00F9771A"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0408F0A6" w14:textId="7D9DE2E3" w:rsidR="00BC73DA" w:rsidRPr="00BC73DA" w:rsidRDefault="00BC73DA" w:rsidP="00BC73DA">
      <w:pPr>
        <w:pStyle w:val="references"/>
        <w:ind w:start="17.70pt" w:hanging="17.70pt"/>
        <w:rPr>
          <w:color w:val="FF0000"/>
          <w:sz w:val="20"/>
          <w:szCs w:val="20"/>
        </w:rPr>
      </w:pPr>
      <w:r w:rsidRPr="00BC73DA">
        <w:rPr>
          <w:color w:val="FF0000"/>
          <w:sz w:val="20"/>
          <w:szCs w:val="20"/>
        </w:rPr>
        <w:t>https://patents.google.com/patent/US4823570A/en</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xml:space="preserve">, 12-Feb-2017. [Online]. Available: https://www.csoonline.com/article/3168763/university-attacked-by-its-own-vending-machines-smart-light-bulbs-and-5-000-iot-devices.html.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w:t>
      </w:r>
      <w:r w:rsidRPr="00795D56">
        <w:rPr>
          <w:sz w:val="20"/>
          <w:szCs w:val="20"/>
        </w:rPr>
        <w:lastRenderedPageBreak/>
        <w:t xml:space="preserve">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EBB0C70" w14:textId="77777777" w:rsidR="00866B54" w:rsidRDefault="00866B54" w:rsidP="001A3B3D">
      <w:r>
        <w:separator/>
      </w:r>
    </w:p>
  </w:endnote>
  <w:endnote w:type="continuationSeparator" w:id="0">
    <w:p w14:paraId="27CBD12A" w14:textId="77777777" w:rsidR="00866B54" w:rsidRDefault="00866B5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CDE4EA" w14:textId="77777777" w:rsidR="00866B54" w:rsidRDefault="00866B54" w:rsidP="001A3B3D">
      <w:r>
        <w:separator/>
      </w:r>
    </w:p>
  </w:footnote>
  <w:footnote w:type="continuationSeparator" w:id="0">
    <w:p w14:paraId="601C5331" w14:textId="77777777" w:rsidR="00866B54" w:rsidRDefault="00866B5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82270571">
    <w:abstractNumId w:val="17"/>
  </w:num>
  <w:num w:numId="2" w16cid:durableId="569467725">
    <w:abstractNumId w:val="24"/>
  </w:num>
  <w:num w:numId="3" w16cid:durableId="77598374">
    <w:abstractNumId w:val="15"/>
  </w:num>
  <w:num w:numId="4" w16cid:durableId="545483641">
    <w:abstractNumId w:val="19"/>
  </w:num>
  <w:num w:numId="5" w16cid:durableId="1334453320">
    <w:abstractNumId w:val="19"/>
  </w:num>
  <w:num w:numId="6" w16cid:durableId="535849275">
    <w:abstractNumId w:val="19"/>
  </w:num>
  <w:num w:numId="7" w16cid:durableId="1578321969">
    <w:abstractNumId w:val="19"/>
  </w:num>
  <w:num w:numId="8" w16cid:durableId="16152842">
    <w:abstractNumId w:val="21"/>
  </w:num>
  <w:num w:numId="9" w16cid:durableId="1478523845">
    <w:abstractNumId w:val="25"/>
  </w:num>
  <w:num w:numId="10" w16cid:durableId="61802764">
    <w:abstractNumId w:val="18"/>
  </w:num>
  <w:num w:numId="11" w16cid:durableId="787431325">
    <w:abstractNumId w:val="14"/>
  </w:num>
  <w:num w:numId="12" w16cid:durableId="885871566">
    <w:abstractNumId w:val="13"/>
  </w:num>
  <w:num w:numId="13" w16cid:durableId="4406588">
    <w:abstractNumId w:val="0"/>
  </w:num>
  <w:num w:numId="14" w16cid:durableId="428353989">
    <w:abstractNumId w:val="10"/>
  </w:num>
  <w:num w:numId="15" w16cid:durableId="46420989">
    <w:abstractNumId w:val="8"/>
  </w:num>
  <w:num w:numId="16" w16cid:durableId="769393707">
    <w:abstractNumId w:val="7"/>
  </w:num>
  <w:num w:numId="17" w16cid:durableId="743918814">
    <w:abstractNumId w:val="6"/>
  </w:num>
  <w:num w:numId="18" w16cid:durableId="1713992889">
    <w:abstractNumId w:val="5"/>
  </w:num>
  <w:num w:numId="19" w16cid:durableId="842820257">
    <w:abstractNumId w:val="9"/>
  </w:num>
  <w:num w:numId="20" w16cid:durableId="758525939">
    <w:abstractNumId w:val="4"/>
  </w:num>
  <w:num w:numId="21" w16cid:durableId="2012636571">
    <w:abstractNumId w:val="3"/>
  </w:num>
  <w:num w:numId="22" w16cid:durableId="288167071">
    <w:abstractNumId w:val="2"/>
  </w:num>
  <w:num w:numId="23" w16cid:durableId="2106029592">
    <w:abstractNumId w:val="1"/>
  </w:num>
  <w:num w:numId="24" w16cid:durableId="254366637">
    <w:abstractNumId w:val="20"/>
  </w:num>
  <w:num w:numId="25" w16cid:durableId="915823627">
    <w:abstractNumId w:val="11"/>
  </w:num>
  <w:num w:numId="26" w16cid:durableId="480737242">
    <w:abstractNumId w:val="22"/>
  </w:num>
  <w:num w:numId="27" w16cid:durableId="267978484">
    <w:abstractNumId w:val="23"/>
  </w:num>
  <w:num w:numId="28" w16cid:durableId="893783414">
    <w:abstractNumId w:val="16"/>
  </w:num>
  <w:num w:numId="29" w16cid:durableId="192919318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64F"/>
    <w:rsid w:val="002158BA"/>
    <w:rsid w:val="00221ED6"/>
    <w:rsid w:val="002254A9"/>
    <w:rsid w:val="00227659"/>
    <w:rsid w:val="00233D97"/>
    <w:rsid w:val="002347A2"/>
    <w:rsid w:val="0023611B"/>
    <w:rsid w:val="002504D9"/>
    <w:rsid w:val="0025657B"/>
    <w:rsid w:val="00271C06"/>
    <w:rsid w:val="00282A78"/>
    <w:rsid w:val="002850E3"/>
    <w:rsid w:val="0028E6B6"/>
    <w:rsid w:val="0029175E"/>
    <w:rsid w:val="00296912"/>
    <w:rsid w:val="0029700E"/>
    <w:rsid w:val="002A4046"/>
    <w:rsid w:val="002C2285"/>
    <w:rsid w:val="002C2903"/>
    <w:rsid w:val="002C5E6C"/>
    <w:rsid w:val="002D6198"/>
    <w:rsid w:val="002D7EB7"/>
    <w:rsid w:val="0030114A"/>
    <w:rsid w:val="00306983"/>
    <w:rsid w:val="003314E0"/>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73DFB"/>
    <w:rsid w:val="00494730"/>
    <w:rsid w:val="004A0509"/>
    <w:rsid w:val="004B4F82"/>
    <w:rsid w:val="004D51DF"/>
    <w:rsid w:val="004D72B5"/>
    <w:rsid w:val="004E0E2D"/>
    <w:rsid w:val="004F4EB6"/>
    <w:rsid w:val="00515CA4"/>
    <w:rsid w:val="005214F0"/>
    <w:rsid w:val="00524615"/>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5E73B9"/>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E6AEF"/>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25B5"/>
    <w:rsid w:val="00836367"/>
    <w:rsid w:val="00862A5E"/>
    <w:rsid w:val="0086368D"/>
    <w:rsid w:val="00864A60"/>
    <w:rsid w:val="00866B54"/>
    <w:rsid w:val="00873603"/>
    <w:rsid w:val="00883891"/>
    <w:rsid w:val="0088552F"/>
    <w:rsid w:val="0089067B"/>
    <w:rsid w:val="0089431A"/>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2C85"/>
    <w:rsid w:val="00B63123"/>
    <w:rsid w:val="00B768D1"/>
    <w:rsid w:val="00B8716B"/>
    <w:rsid w:val="00B9368C"/>
    <w:rsid w:val="00B94FE2"/>
    <w:rsid w:val="00B96679"/>
    <w:rsid w:val="00BA1025"/>
    <w:rsid w:val="00BA5C91"/>
    <w:rsid w:val="00BA77AA"/>
    <w:rsid w:val="00BC3420"/>
    <w:rsid w:val="00BC73DA"/>
    <w:rsid w:val="00BD15DD"/>
    <w:rsid w:val="00BD670B"/>
    <w:rsid w:val="00BE7D3C"/>
    <w:rsid w:val="00BF5B69"/>
    <w:rsid w:val="00BF5FF6"/>
    <w:rsid w:val="00C0207F"/>
    <w:rsid w:val="00C13247"/>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5A17"/>
    <w:rsid w:val="00E569B0"/>
    <w:rsid w:val="00E61E12"/>
    <w:rsid w:val="00E6607D"/>
    <w:rsid w:val="00E7596C"/>
    <w:rsid w:val="00E75C6B"/>
    <w:rsid w:val="00E75D97"/>
    <w:rsid w:val="00E85AA9"/>
    <w:rsid w:val="00E878F2"/>
    <w:rsid w:val="00EA6D30"/>
    <w:rsid w:val="00EB0B3C"/>
    <w:rsid w:val="00ED0149"/>
    <w:rsid w:val="00ED7218"/>
    <w:rsid w:val="00EF7DE3"/>
    <w:rsid w:val="00F03103"/>
    <w:rsid w:val="00F15B3A"/>
    <w:rsid w:val="00F21BFF"/>
    <w:rsid w:val="00F271DE"/>
    <w:rsid w:val="00F410F5"/>
    <w:rsid w:val="00F46CCB"/>
    <w:rsid w:val="00F5250A"/>
    <w:rsid w:val="00F54448"/>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842</TotalTime>
  <Pages>6</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Turpeau, Michel (mmturpeau42)</cp:lastModifiedBy>
  <cp:revision>75</cp:revision>
  <dcterms:created xsi:type="dcterms:W3CDTF">2022-09-23T16:02:00Z</dcterms:created>
  <dcterms:modified xsi:type="dcterms:W3CDTF">2022-10-13T03:04:00Z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