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Helvetica Neue" w:hAnsi="Helvetica Neue"/>
          <w:b/>
          <w:i w:val="0"/>
          <w:color w:val="1A3A5C"/>
          <w:sz w:val="44"/>
        </w:rPr>
        <w:t>Dillon Stinson</w:t>
      </w:r>
    </w:p>
    <w:p>
      <w:pPr>
        <w:spacing w:before="0" w:after="240"/>
      </w:pPr>
      <w:r>
        <w:rPr>
          <w:rFonts w:ascii="Helvetica Neue" w:hAnsi="Helvetica Neue"/>
          <w:b w:val="0"/>
          <w:i w:val="0"/>
          <w:color w:val="5B6068"/>
          <w:sz w:val="19"/>
        </w:rPr>
        <w:t>Tulsa, OK  •  dds1244@utulsa.edu  •  580-678-7939  •  https://linkedin.com/in/dillonStinson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SUMMARY</w:t>
      </w:r>
    </w:p>
    <w:p>
      <w:pPr>
        <w:spacing w:before="40" w:after="40" w:line="312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Security analyst candidate focused on turning vulnerability and systems data into clear remediation priorities, risk insights, and stakeholder-ready reports. Hands-on work includes Python-driven SAST reporting, migration risk mapping for a healthcare client, and monitoring and approval-gate automations.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SKILLS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Vulnerability management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Structured logging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SAST report ingestion and analysis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Alerting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Excel / XLSX automation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Approval workflows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Python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Stakeholder communication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Security automation</w:t>
      </w:r>
      <w:r>
        <w:tab/>
      </w:r>
      <w:r>
        <w:rPr>
          <w:rFonts w:ascii="Helvetica Neue" w:hAnsi="Helvetica Neue"/>
          <w:b w:val="0"/>
          <w:i w:val="0"/>
          <w:color w:val="1D1F24"/>
          <w:sz w:val="20"/>
        </w:rPr>
        <w:t>·  Security documentation</w:t>
      </w:r>
    </w:p>
    <w:p>
      <w:pPr>
        <w:tabs>
          <w:tab w:pos="5040" w:val="lef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0"/>
        </w:rPr>
        <w:t>·  Risk assessment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EXPERIENCE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Nonprofit Healthcare Organization</w:t>
      </w:r>
      <w:r>
        <w:rPr>
          <w:rFonts w:ascii="Helvetica Neue" w:hAnsi="Helvetica Neue"/>
          <w:b w:val="0"/>
          <w:i w:val="0"/>
          <w:color w:val="5B6068"/>
          <w:sz w:val="22"/>
        </w:rPr>
        <w:t>, Project Consultant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2026-05 • Tulsa,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Mapped existing workflows and the technology environment to security, privacy, and implementation risks during a planned migration to a new stack.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Presented migration risks, security considerations, and rollout recommendations to technical and non-technical stakeholders to clarify vulnerabilities and escalation paths.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Self-directed / Independent</w:t>
      </w:r>
      <w:r>
        <w:rPr>
          <w:rFonts w:ascii="Helvetica Neue" w:hAnsi="Helvetica Neue"/>
          <w:b w:val="0"/>
          <w:i w:val="0"/>
          <w:color w:val="5B6068"/>
          <w:sz w:val="22"/>
        </w:rPr>
        <w:t>, Security Automation Projects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2026-01 – Present • Remote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Designed automation workflows for vulnerability discovery and remediation tracking using structured logs, alerting, and approval gates to improve visibility across automated systems.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Built monitoring and approval-gate workflows to detect automation failures, flag risky actions, and route remediation steps through human review.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Dillard's</w:t>
      </w:r>
      <w:r>
        <w:rPr>
          <w:rFonts w:ascii="Helvetica Neue" w:hAnsi="Helvetica Neue"/>
          <w:b w:val="0"/>
          <w:i w:val="0"/>
          <w:color w:val="5B6068"/>
          <w:sz w:val="22"/>
        </w:rPr>
        <w:t>, Information Security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2025-05 – 2025-08 • Little Rock, AR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Helped build a SAST reporting workflow that converted GitLab scanner output into clean Excel reports with severity breakdowns, repository and team views, and visual summaries stakeholders could act on.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Correlated vulnerability details such as severity and logging dates to give clearer visibility into remediation priorities.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Translated technical vulnerability findings into actionable reporting for decision-makers.</w:t>
      </w:r>
    </w:p>
    <w:p>
      <w:pPr>
        <w:tabs>
          <w:tab w:pos="10224" w:val="right"/>
        </w:tabs>
        <w:spacing w:before="160" w:after="20"/>
      </w:pPr>
      <w:r>
        <w:rPr>
          <w:rFonts w:ascii="Helvetica Neue" w:hAnsi="Helvetica Neue"/>
          <w:b/>
          <w:i w:val="0"/>
          <w:color w:val="1D1F24"/>
          <w:sz w:val="22"/>
        </w:rPr>
        <w:t>Accurate Interpretations</w:t>
      </w:r>
      <w:r>
        <w:rPr>
          <w:rFonts w:ascii="Helvetica Neue" w:hAnsi="Helvetica Neue"/>
          <w:b w:val="0"/>
          <w:i w:val="0"/>
          <w:color w:val="5B6068"/>
          <w:sz w:val="22"/>
        </w:rPr>
        <w:t>, Technical Operations Intern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2024-05 – 2024-08 • Lawton, OK</w:t>
      </w:r>
    </w:p>
    <w:p>
      <w:pPr>
        <w:pStyle w:val="ListBullet"/>
        <w:spacing w:before="0" w:after="40" w:line="288" w:lineRule="auto"/>
        <w:ind w:left="259"/>
      </w:pPr>
      <w:r>
        <w:rPr>
          <w:rFonts w:ascii="Helvetica Neue" w:hAnsi="Helvetica Neue"/>
          <w:b w:val="0"/>
          <w:i w:val="0"/>
          <w:color w:val="1D1F24"/>
          <w:sz w:val="21"/>
        </w:rPr>
        <w:t>Performed onsite network traffic analysis with Wireshark to identify anomalies, support troubleshooting, and strengthen secure network operations.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EDUCATION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Bachelor of Science in Computer Information Systems,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2026-05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/>
          <w:i w:val="0"/>
          <w:color w:val="1D1F24"/>
          <w:sz w:val="22"/>
        </w:rPr>
        <w:t>Master of Science in Cybersecurity, The University of Tulsa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in progress, expected 2026-12</w:t>
      </w:r>
    </w:p>
    <w:p>
      <w:pPr>
        <w:spacing w:before="200" w:after="40"/>
        <w:pBdr>
          <w:bottom w:val="single" w:sz="6" w:space="1" w:color="1A3A5C"/>
        </w:pBdr>
      </w:pPr>
      <w:r>
        <w:rPr>
          <w:rFonts w:ascii="Helvetica Neue" w:hAnsi="Helvetica Neue"/>
          <w:b/>
          <w:i w:val="0"/>
          <w:caps/>
          <w:color w:val="1A3A5C"/>
          <w:sz w:val="19"/>
        </w:rPr>
        <w:t>CERTIFICATIONS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Network+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2024-08</w:t>
      </w:r>
    </w:p>
    <w:p>
      <w:pPr>
        <w:tabs>
          <w:tab w:pos="10224" w:val="right"/>
        </w:tabs>
        <w:spacing w:before="0" w:after="20" w:line="276" w:lineRule="auto"/>
      </w:pPr>
      <w:r>
        <w:rPr>
          <w:rFonts w:ascii="Helvetica Neue" w:hAnsi="Helvetica Neue"/>
          <w:b w:val="0"/>
          <w:i w:val="0"/>
          <w:color w:val="1D1F24"/>
          <w:sz w:val="21"/>
        </w:rPr>
        <w:t>CompTIA Security+</w:t>
      </w:r>
      <w:r>
        <w:tab/>
      </w:r>
      <w:r>
        <w:rPr>
          <w:rFonts w:ascii="Helvetica Neue" w:hAnsi="Helvetica Neue"/>
          <w:b w:val="0"/>
          <w:i w:val="0"/>
          <w:color w:val="5B6068"/>
          <w:sz w:val="19"/>
        </w:rPr>
        <w:t>2025-12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