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Tashkent Apartment Price Predictor — exact five-minute speech</w:t>
      </w:r>
    </w:p>
    <w:p>
      <w:r>
        <w:rPr>
          <w:b w:val="0"/>
        </w:rPr>
      </w:r>
      <w:r>
        <w:rPr>
          <w:b/>
        </w:rPr>
        <w:t>Presenter:</w:t>
      </w:r>
      <w:r>
        <w:rPr>
          <w:b w:val="0"/>
        </w:rPr>
        <w:t xml:space="preserve"> Dilnura Hamdamova</w:t>
      </w:r>
    </w:p>
    <w:p>
      <w:r>
        <w:rPr>
          <w:b w:val="0"/>
        </w:rPr>
      </w:r>
      <w:r>
        <w:rPr>
          <w:b/>
        </w:rPr>
        <w:t>Target duration:</w:t>
      </w:r>
      <w:r>
        <w:rPr>
          <w:b w:val="0"/>
        </w:rPr>
        <w:t xml:space="preserve"> 4:40–5:00</w:t>
      </w:r>
    </w:p>
    <w:p>
      <w:r>
        <w:rPr>
          <w:b w:val="0"/>
        </w:rPr>
      </w:r>
      <w:r>
        <w:rPr>
          <w:b/>
        </w:rPr>
        <w:t>Main route:</w:t>
      </w:r>
      <w:r>
        <w:rPr>
          <w:b w:val="0"/>
        </w:rPr>
        <w:t xml:space="preserve"> PPT slides 1–7 → Colab during slide 6 → return to slide 7</w:t>
      </w:r>
    </w:p>
    <w:p>
      <w:r>
        <w:rPr>
          <w:b w:val="0"/>
        </w:rPr>
      </w:r>
      <w:r>
        <w:rPr>
          <w:b/>
        </w:rPr>
        <w:t>Appendix:</w:t>
      </w:r>
      <w:r>
        <w:rPr>
          <w:b w:val="0"/>
        </w:rPr>
        <w:t xml:space="preserve"> Slides 8–10 only when evidence or Q&amp;A is requested</w:t>
      </w:r>
    </w:p>
    <w:p>
      <w:pPr>
        <w:pStyle w:val="Heading1"/>
        <w:keepNext/>
      </w:pPr>
      <w:r>
        <w:t>Slide 1 — Opening (0:00–0:30)</w:t>
      </w:r>
    </w:p>
    <w:p>
      <w:r>
        <w:rPr>
          <w:b w:val="0"/>
        </w:rPr>
        <w:t>Good morning. I am Dilnura Hamdamova. My project is the Tashkent Apartment Price Predictor. It</w:t>
      </w:r>
    </w:p>
    <w:p>
      <w:r>
        <w:rPr>
          <w:b w:val="0"/>
        </w:rPr>
        <w:t>estimates the advertised asking price of a Tashkent apartment using current August 2026 listing</w:t>
      </w:r>
    </w:p>
    <w:p>
      <w:r>
        <w:rPr>
          <w:b w:val="0"/>
        </w:rPr>
        <w:t>attributes. The result is a reference for comparing advertisements; it is not a completed sale</w:t>
      </w:r>
    </w:p>
    <w:p>
      <w:r>
        <w:rPr>
          <w:b w:val="0"/>
        </w:rPr>
        <w:t>price, a guarantee, or a legal appraisal.</w:t>
      </w:r>
    </w:p>
    <w:p>
      <w:pPr>
        <w:pStyle w:val="Heading1"/>
        <w:keepNext/>
      </w:pPr>
      <w:r>
        <w:t>Slide 2 — User and ML task (0:30–1:15)</w:t>
      </w:r>
    </w:p>
    <w:p>
      <w:r>
        <w:rPr>
          <w:b w:val="0"/>
        </w:rPr>
        <w:t>The intended users are buyers, sellers, agents, and analysts who need a consistent reference when</w:t>
      </w:r>
    </w:p>
    <w:p>
      <w:r>
        <w:rPr>
          <w:b w:val="0"/>
        </w:rPr>
        <w:t>comparing apartment advertisements. This is a supervised regression task. The inputs are district,</w:t>
      </w:r>
    </w:p>
    <w:p>
      <w:r>
        <w:rPr>
          <w:b w:val="0"/>
        </w:rPr>
        <w:t>apartment size, number of rooms, apartment floor, total building floors, and whether it is a new</w:t>
      </w:r>
    </w:p>
    <w:p>
      <w:r>
        <w:rPr>
          <w:b w:val="0"/>
        </w:rPr>
        <w:t>building or resale property. The output is one estimated asking price in US dollars, together with</w:t>
      </w:r>
    </w:p>
    <w:p>
      <w:r>
        <w:rPr>
          <w:b w:val="0"/>
        </w:rPr>
        <w:t>warnings for unseen or out-of-range values.</w:t>
      </w:r>
    </w:p>
    <w:p>
      <w:pPr>
        <w:pStyle w:val="Heading1"/>
        <w:keepNext/>
      </w:pPr>
      <w:r>
        <w:t>Slide 3 — Data and preprocessing (1:15–2:10)</w:t>
      </w:r>
    </w:p>
    <w:p>
      <w:r>
        <w:rPr>
          <w:b w:val="0"/>
        </w:rPr>
        <w:t>I collected a privacy-minimized snapshot from public HATA apartment listing pages on 22 August</w:t>
      </w:r>
    </w:p>
    <w:p>
      <w:r>
        <w:rPr>
          <w:b w:val="0"/>
        </w:rPr>
        <w:t>2026. HATA did not provide a ready-made official CSV; the project collector created the dataset</w:t>
      </w:r>
    </w:p>
    <w:p>
      <w:r>
        <w:rPr>
          <w:b w:val="0"/>
        </w:rPr>
        <w:t>from public listing pages. It excludes names, phone numbers, descriptions, and images. From 4,867</w:t>
      </w:r>
    </w:p>
    <w:p>
      <w:r>
        <w:rPr>
          <w:b w:val="0"/>
        </w:rPr>
        <w:t>complete listings, fixed validation rules removed 257 invalid or misclassified rows. I then</w:t>
      </w:r>
    </w:p>
    <w:p>
      <w:r>
        <w:rPr>
          <w:b w:val="0"/>
        </w:rPr>
        <w:t>removed 396 exact feature-and-target duplicates, leaving 4,214 modeling rows in 3,840</w:t>
      </w:r>
    </w:p>
    <w:p>
      <w:r>
        <w:rPr>
          <w:b w:val="0"/>
        </w:rPr>
        <w:t>feature-fingerprint groups. Identical fingerprints remain in one split, and price per square metre</w:t>
      </w:r>
    </w:p>
    <w:p>
      <w:r>
        <w:rPr>
          <w:b w:val="0"/>
        </w:rPr>
        <w:t>is excluded because it would leak the target.</w:t>
      </w:r>
    </w:p>
    <w:p>
      <w:r>
        <w:br w:type="page"/>
      </w:r>
    </w:p>
    <w:p>
      <w:pPr>
        <w:pStyle w:val="Heading1"/>
        <w:keepNext/>
      </w:pPr>
      <w:r>
        <w:t>Slide 4 — Models and selection (2:10–2:45)</w:t>
      </w:r>
    </w:p>
    <w:p>
      <w:r>
        <w:rPr>
          <w:b w:val="0"/>
        </w:rPr>
        <w:t>I compared a median baseline, Log Ridge, Random Forest, and Gradient Boosting. Model selection used</w:t>
      </w:r>
    </w:p>
    <w:p>
      <w:r>
        <w:rPr>
          <w:b w:val="0"/>
        </w:rPr>
        <w:t>five-fold group-safe cross-validation only on the development data. Random Forest had the lowest</w:t>
      </w:r>
    </w:p>
    <w:p>
      <w:r>
        <w:rPr>
          <w:b w:val="0"/>
        </w:rPr>
        <w:t>cross-validation MAE at 31,298 dollars, compared with 33,545 for Gradient Boosting, 38,301 for Log</w:t>
      </w:r>
    </w:p>
    <w:p>
      <w:r>
        <w:rPr>
          <w:b w:val="0"/>
        </w:rPr>
        <w:t>Ridge, and 55,604 for the median baseline. Therefore, Random Forest was selected before opening the</w:t>
      </w:r>
    </w:p>
    <w:p>
      <w:r>
        <w:rPr>
          <w:b w:val="0"/>
        </w:rPr>
        <w:t>protected test result.</w:t>
      </w:r>
    </w:p>
    <w:p>
      <w:pPr>
        <w:pStyle w:val="Heading1"/>
        <w:keepNext/>
      </w:pPr>
      <w:r>
        <w:t>Slide 5 — Unseen result and weakness (2:45–3:25)</w:t>
      </w:r>
    </w:p>
    <w:p>
      <w:r>
        <w:rPr>
          <w:b w:val="0"/>
        </w:rPr>
        <w:t>On 835 protected unseen listings from 768 groups, Random Forest achieved MAE of 27,195 dollars,</w:t>
      </w:r>
    </w:p>
    <w:p>
      <w:r>
        <w:rPr>
          <w:b w:val="0"/>
        </w:rPr>
        <w:t>RMSE of 58,887 dollars, R-squared of 0.681, and MAPE of 24.58 percent. The baseline test MAE was</w:t>
      </w:r>
    </w:p>
    <w:p>
      <w:r>
        <w:rPr>
          <w:b w:val="0"/>
        </w:rPr>
        <w:t>50,900 dollars, so the selected model reduced MAE by 46.6 percent. However, the largest error was a</w:t>
      </w:r>
    </w:p>
    <w:p>
      <w:r>
        <w:rPr>
          <w:b w:val="0"/>
        </w:rPr>
        <w:t>one-million-dollar Shayhontohur listing predicted near 234,461 dollars. This shows that luxury</w:t>
      </w:r>
    </w:p>
    <w:p>
      <w:r>
        <w:rPr>
          <w:b w:val="0"/>
        </w:rPr>
        <w:t>premiums and property condition are not captured well. District reliability is also unequal.</w:t>
      </w:r>
    </w:p>
    <w:p>
      <w:pPr>
        <w:pStyle w:val="Heading1"/>
        <w:keepNext/>
      </w:pPr>
      <w:r>
        <w:t>Slide 6 — Live Colab demo (3:25–4:20)</w:t>
      </w:r>
    </w:p>
    <w:p>
      <w:r>
        <w:rPr>
          <w:b w:val="0"/>
        </w:rPr>
        <w:t>Say before leaving the PPT:</w:t>
      </w:r>
    </w:p>
    <w:p>
      <w:pPr>
        <w:pStyle w:val="Quote"/>
      </w:pPr>
      <w:r>
        <w:rPr>
          <w:b w:val="0"/>
        </w:rPr>
        <w:t>Now I will show one real end-to-end prediction using the saved preprocessing and model pipeline.</w:t>
      </w:r>
    </w:p>
    <w:p>
      <w:r>
        <w:rPr>
          <w:b w:val="0"/>
        </w:rPr>
        <w:t>Switch to the already-open Colab notebook. Show and run this input:</w:t>
      </w:r>
    </w:p>
    <w:p>
      <w:pPr>
        <w:pStyle w:val="ListBullet"/>
      </w:pPr>
      <w:r>
        <w:rPr>
          <w:b w:val="0"/>
        </w:rPr>
        <w:t>District: Chilonzor</w:t>
      </w:r>
    </w:p>
    <w:p>
      <w:pPr>
        <w:pStyle w:val="ListBullet"/>
      </w:pPr>
      <w:r>
        <w:rPr>
          <w:b w:val="0"/>
        </w:rPr>
        <w:t>Size: 70 square metres</w:t>
      </w:r>
    </w:p>
    <w:p>
      <w:pPr>
        <w:pStyle w:val="ListBullet"/>
      </w:pPr>
      <w:r>
        <w:rPr>
          <w:b w:val="0"/>
        </w:rPr>
        <w:t>Rooms: 3</w:t>
      </w:r>
    </w:p>
    <w:p>
      <w:pPr>
        <w:pStyle w:val="ListBullet"/>
      </w:pPr>
      <w:r>
        <w:rPr>
          <w:b w:val="0"/>
        </w:rPr>
        <w:t>Apartment floor: 3</w:t>
      </w:r>
    </w:p>
    <w:p>
      <w:pPr>
        <w:pStyle w:val="ListBullet"/>
      </w:pPr>
      <w:r>
        <w:rPr>
          <w:b w:val="0"/>
        </w:rPr>
        <w:t>Building floors: 5</w:t>
      </w:r>
    </w:p>
    <w:p>
      <w:pPr>
        <w:pStyle w:val="ListBullet"/>
      </w:pPr>
      <w:r>
        <w:rPr>
          <w:b w:val="0"/>
        </w:rPr>
        <w:t>Building type: resale</w:t>
      </w:r>
    </w:p>
    <w:p>
      <w:r>
        <w:rPr>
          <w:b w:val="0"/>
        </w:rPr>
        <w:t>Then say:</w:t>
      </w:r>
    </w:p>
    <w:p>
      <w:pPr>
        <w:pStyle w:val="Quote"/>
      </w:pPr>
      <w:r>
        <w:rPr>
          <w:b w:val="0"/>
        </w:rPr>
        <w:t>For this input, the model estimates an August 2026 asking price of approximately 97,098 US</w:t>
      </w:r>
    </w:p>
    <w:p>
      <w:pPr>
        <w:pStyle w:val="Quote"/>
      </w:pPr>
      <w:r>
        <w:rPr>
          <w:b w:val="0"/>
        </w:rPr>
        <w:t>dollars. If I change the property to a new building, the result is approximately 103,647 dollars.</w:t>
      </w:r>
    </w:p>
    <w:p>
      <w:pPr>
        <w:pStyle w:val="Quote"/>
      </w:pPr>
      <w:r>
        <w:rPr>
          <w:b w:val="0"/>
        </w:rPr>
        <w:t>The same pipeline also validates input: level 9 in a five-floor building produces a clear</w:t>
      </w:r>
    </w:p>
    <w:p>
      <w:pPr>
        <w:pStyle w:val="Quote"/>
      </w:pPr>
      <w:r>
        <w:rPr>
          <w:b w:val="0"/>
        </w:rPr>
        <w:t>ValueError instead of a misleading prediction.</w:t>
      </w:r>
    </w:p>
    <w:p>
      <w:r>
        <w:rPr>
          <w:b w:val="0"/>
        </w:rPr>
        <w:t>Return immediately to PPT slide 7.</w:t>
      </w:r>
    </w:p>
    <w:p>
      <w:pPr>
        <w:pStyle w:val="Heading1"/>
        <w:keepNext/>
      </w:pPr>
      <w:r>
        <w:t>Slide 7 — Limitations, next step, and question (4:20–5:00)</w:t>
      </w:r>
    </w:p>
    <w:p>
      <w:r>
        <w:rPr>
          <w:b w:val="0"/>
        </w:rPr>
        <w:t>The model is limited by a dated asking-price snapshot, source noise, market drift, missing exact</w:t>
      </w:r>
    </w:p>
    <w:p>
      <w:r>
        <w:rPr>
          <w:b w:val="0"/>
        </w:rPr>
        <w:t>location, condition, renovation, building year, amenities, and legal status. It must not be used</w:t>
      </w:r>
    </w:p>
    <w:p>
      <w:r>
        <w:rPr>
          <w:b w:val="0"/>
        </w:rPr>
        <w:t>for lending, taxation, or legal appraisal. The strongest next improvement is verified transaction</w:t>
      </w:r>
    </w:p>
    <w:p>
      <w:r>
        <w:rPr>
          <w:b w:val="0"/>
        </w:rPr>
        <w:t>data with richer property features and a later time-based holdout. In conclusion, the project</w:t>
      </w:r>
    </w:p>
    <w:p>
      <w:r>
        <w:rPr>
          <w:b w:val="0"/>
        </w:rPr>
        <w:t>provides a reproducible current asking-price reference with honest limitations. Thank you. I am</w:t>
      </w:r>
    </w:p>
    <w:p>
      <w:r>
        <w:rPr>
          <w:b w:val="0"/>
        </w:rPr>
        <w:t>ready for one evidence-based question.</w:t>
      </w:r>
    </w:p>
    <w:p>
      <w:r>
        <w:br w:type="page"/>
      </w:r>
    </w:p>
    <w:p>
      <w:pPr>
        <w:pStyle w:val="Heading1"/>
        <w:keepNext/>
      </w:pPr>
      <w:r>
        <w:t>Offline backup sentence and command</w:t>
      </w:r>
    </w:p>
    <w:p>
      <w:r>
        <w:rPr>
          <w:b w:val="0"/>
        </w:rPr>
        <w:t>If Colab or the internet fails, say:</w:t>
      </w:r>
    </w:p>
    <w:p>
      <w:pPr>
        <w:pStyle w:val="Quote"/>
      </w:pPr>
      <w:r>
        <w:rPr>
          <w:b w:val="0"/>
        </w:rPr>
        <w:t>The network route is unavailable, so I will use the verified offline backup with the same saved</w:t>
      </w:r>
    </w:p>
    <w:p>
      <w:pPr>
        <w:pStyle w:val="Quote"/>
      </w:pPr>
      <w:r>
        <w:rPr>
          <w:b w:val="0"/>
        </w:rPr>
        <w:t>pipeline.</w:t>
      </w:r>
    </w:p>
    <w:p>
      <w:r>
        <w:rPr>
          <w:b w:val="0"/>
        </w:rPr>
        <w:t>Then run:</w:t>
      </w:r>
    </w:p>
    <w:p>
      <w:r>
        <w:rPr>
          <w:rFonts w:ascii="Courier New" w:hAnsi="Courier New"/>
          <w:sz w:val="18"/>
        </w:rPr>
        <w:t>python -m src.predict --district Chilonzor --size 70 --rooms 3 --level 3 --max-levels 5</w:t>
      </w:r>
    </w:p>
    <w:p>
      <w:r>
        <w:rPr>
          <w:b w:val="0"/>
        </w:rPr>
        <w:t>Expected output: Estimated listing price: $97,098 USD.</w:t>
      </w:r>
    </w:p>
    <w:p>
      <w:pPr>
        <w:pStyle w:val="Heading1"/>
        <w:keepNext/>
      </w:pPr>
      <w:r>
        <w:t>One-line Q&amp;A formula</w:t>
      </w:r>
    </w:p>
    <w:p>
      <w:r>
        <w:rPr>
          <w:b w:val="0"/>
        </w:rPr>
        <w:t xml:space="preserve">Answer in this order: </w:t>
      </w:r>
      <w:r>
        <w:rPr>
          <w:b/>
        </w:rPr>
        <w:t>direct answer → exact evidence path → limitation or next step</w:t>
      </w:r>
      <w:r>
        <w:rPr>
          <w:b w:val="0"/>
        </w:rPr>
        <w:t>.</w:t>
      </w:r>
    </w:p>
    <w:p>
      <w:r>
        <w:rPr>
          <w:b w:val="0"/>
        </w:rPr>
        <w:t>Example:</w:t>
      </w:r>
    </w:p>
    <w:p>
      <w:pPr>
        <w:pStyle w:val="Quote"/>
      </w:pPr>
      <w:r>
        <w:rPr>
          <w:b w:val="0"/>
        </w:rPr>
        <w:t>I selected Random Forest because it had the lowest group-safe development CV MAE at 31,298</w:t>
      </w:r>
    </w:p>
    <w:p>
      <w:pPr>
        <w:pStyle w:val="Quote"/>
      </w:pPr>
      <w:r>
        <w:rPr>
          <w:b w:val="0"/>
        </w:rPr>
        <w:t>dollars. The exact comparison is in reports/model_comparison.csv. Its trade-off is lower</w:t>
      </w:r>
    </w:p>
    <w:p>
      <w:pPr>
        <w:pStyle w:val="Quote"/>
      </w:pPr>
      <w:r>
        <w:rPr>
          <w:b w:val="0"/>
        </w:rPr>
        <w:t>interpretability and a larger model size than Ridge.</w:t>
      </w:r>
    </w:p>
    <w:p>
      <w:pPr>
        <w:pStyle w:val="Heading1"/>
        <w:keepNext/>
      </w:pPr>
      <w:r>
        <w:t>After the pitch — record real evidence</w:t>
      </w:r>
    </w:p>
    <w:p>
      <w:pPr>
        <w:pStyle w:val="ListBullet"/>
      </w:pPr>
      <w:r>
        <w:rPr>
          <w:b w:val="0"/>
        </w:rPr>
        <w:t>Actual duration: ______ min ______ sec</w:t>
      </w:r>
    </w:p>
    <w:p>
      <w:pPr>
        <w:pStyle w:val="ListBullet"/>
      </w:pPr>
      <w:r>
        <w:rPr>
          <w:b w:val="0"/>
        </w:rPr>
        <w:t>Demo: PASS / FAIL</w:t>
      </w:r>
    </w:p>
    <w:p>
      <w:pPr>
        <w:pStyle w:val="ListBullet"/>
      </w:pPr>
      <w:r>
        <w:rPr>
          <w:b w:val="0"/>
        </w:rPr>
        <w:t>Question received: __________________________________________</w:t>
      </w:r>
    </w:p>
    <w:p>
      <w:pPr>
        <w:pStyle w:val="ListBullet"/>
      </w:pPr>
      <w:r>
        <w:rPr>
          <w:b w:val="0"/>
        </w:rPr>
        <w:t>My live answer: ______________________________________________</w:t>
      </w:r>
    </w:p>
    <w:p>
      <w:pPr>
        <w:pStyle w:val="ListBullet"/>
      </w:pPr>
      <w:r>
        <w:rPr>
          <w:b w:val="0"/>
        </w:rPr>
        <w:t>One answer weakness or revision: 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Dilnura Hamdamova — 2026 Tashkent Apartment Price Predictor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