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r w:rsidRPr="00A772DC">
        <w:rPr>
          <w:sz w:val="41"/>
          <w:lang w:val="uk-UA"/>
        </w:rPr>
        <w:t xml:space="preserve">Специфiкацiя мови програмування </w:t>
      </w:r>
      <w:r w:rsidR="00A772DC" w:rsidRPr="00A772DC">
        <w:rPr>
          <w:sz w:val="41"/>
          <w:lang w:val="uk-UA"/>
        </w:rPr>
        <w:t>Crundras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Представлена тут мова програмування </w:t>
      </w:r>
      <w:r w:rsidR="00A772DC" w:rsidRPr="00A772DC">
        <w:rPr>
          <w:lang w:val="uk-UA"/>
        </w:rPr>
        <w:t xml:space="preserve">Crundras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r w:rsidR="006B6B3E" w:rsidRPr="00A772DC">
        <w:rPr>
          <w:lang w:val="uk-UA"/>
        </w:rPr>
        <w:t>Crundras</w:t>
      </w:r>
      <w:r w:rsidRPr="00A772DC">
        <w:rPr>
          <w:lang w:val="uk-UA"/>
        </w:rPr>
        <w:t xml:space="preserve"> — </w:t>
      </w:r>
      <w:r w:rsidR="000B1204">
        <w:rPr>
          <w:lang w:val="uk-UA"/>
        </w:rPr>
        <w:t>імперативна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r w:rsidRPr="00A772DC">
        <w:rPr>
          <w:lang w:val="uk-UA"/>
        </w:rPr>
        <w:t>подiбну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for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r w:rsidRPr="006B6B3E">
        <w:rPr>
          <w:rFonts w:ascii="LiberationSerif" w:eastAsia="Times New Roman" w:hAnsi="LiberationSerif" w:cs="Times New Roman"/>
          <w:szCs w:val="24"/>
        </w:rPr>
        <w:t>to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by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while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r w:rsidRPr="006B6B3E">
        <w:rPr>
          <w:rFonts w:ascii="LiberationSerif" w:eastAsia="Times New Roman" w:hAnsi="LiberationSerif" w:cs="Times New Roman"/>
          <w:szCs w:val="24"/>
        </w:rPr>
        <w:t>rof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Pr="001655EA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if</w:t>
      </w:r>
      <w:r w:rsidRPr="001655EA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 {&lt;сп. операторів&gt;}</w:t>
      </w:r>
    </w:p>
    <w:p w:rsidR="00D70715" w:rsidRPr="001655EA" w:rsidRDefault="00D70715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Pr="001655EA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uk-UA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r w:rsidR="00FE18F7" w:rsidRPr="00A772DC">
        <w:rPr>
          <w:lang w:val="uk-UA"/>
        </w:rPr>
        <w:t>Crundras</w:t>
      </w:r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(run-time system),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Нотацiя</w:t>
      </w:r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r w:rsidR="00F94066" w:rsidRPr="00A772DC">
        <w:rPr>
          <w:lang w:val="uk-UA"/>
        </w:rPr>
        <w:t>Crundras</w:t>
      </w:r>
      <w:r w:rsidRPr="00A772DC">
        <w:rPr>
          <w:lang w:val="uk-UA"/>
        </w:rPr>
        <w:t xml:space="preserve"> використовується розширена форма Бекуса – Наура.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нетермiналами (нетермiнальними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Метасимвол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бiльше екземплярiв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нетермiнал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Вiрта.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(character)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722D41" w:rsidRPr="00722D41" w:rsidRDefault="00722D41" w:rsidP="00722D41">
      <w:pPr>
        <w:spacing w:after="95"/>
        <w:ind w:left="630" w:hanging="630"/>
        <w:rPr>
          <w:lang w:val="uk-UA"/>
        </w:rPr>
      </w:pPr>
      <w:r w:rsidRPr="00722D41">
        <w:rPr>
          <w:lang w:val="uk-UA"/>
        </w:rPr>
        <w:t>Letter = 'a' | 'b' | 'c' | 'd' | 'e' | 'f' | 'g' | 'h' | 'i' | 'j' | 'k' | 'l' | 'm' | 'n' | 'o' | 'p' | 'q' | 'r' | 's' | 't' | 'u' | 'v' | 'w' | 'x' | 'y' | 'z'.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Digit = '0' | '1' | '2' | '3' | '4' | '5' | '6' | '7' | '8' | '9'.</w:t>
      </w:r>
    </w:p>
    <w:p w:rsid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 xml:space="preserve">SpecSsign = '.' | ',' | ':' | ';' | '(' | ')' | '=' | '+' | '-' | '*' | '/' | '&lt;' | '&gt;' 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>| WhiteSpace | EndOfLine.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WhiteSpace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EndOfLine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EndOfFile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r w:rsidR="00E37688" w:rsidRPr="00A772DC">
        <w:rPr>
          <w:lang w:val="uk-UA"/>
        </w:rPr>
        <w:t>Crundras</w:t>
      </w:r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="000B1204">
        <w:rPr>
          <w:lang w:val="uk-UA"/>
        </w:rPr>
        <w:t xml:space="preserve"> константи</w:t>
      </w:r>
      <w:r w:rsidRPr="00A772DC">
        <w:rPr>
          <w:lang w:val="uk-UA"/>
        </w:rPr>
        <w:t xml:space="preserve">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Спецiальнi символи</w:t>
      </w:r>
      <w:r w:rsidR="001655EA">
        <w:rPr>
          <w:lang w:val="en-US"/>
        </w:rPr>
        <w:t xml:space="preserve"> ???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r w:rsidRPr="00A772DC">
        <w:rPr>
          <w:lang w:val="uk-UA"/>
        </w:rPr>
        <w:t>SpecSymbols = ArithOp | RelOp | BracketsOp | AssignOp | Punct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ArithOp = AddOp | MultOp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AddOp = ’+’ | ’-’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MultOp = ’*’ | ’/’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RelOp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BracketsOp = ’(’ | ’)’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lastRenderedPageBreak/>
        <w:t>AssignOp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Punct = ’.’ | ’,’ | ’:’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771E2F" w:rsidRPr="00A772DC">
        <w:rPr>
          <w:lang w:val="uk-UA"/>
        </w:rPr>
        <w:t xml:space="preserve"> токенiв див. табл. ??.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r>
        <w:rPr>
          <w:lang w:val="uk-UA"/>
        </w:rPr>
        <w:t>Ident = Letter {Letter | Digit</w:t>
      </w:r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  <w:lang w:val="uk-UA" w:eastAsia="uk-UA"/>
        </w:rPr>
        <w:drawing>
          <wp:inline distT="0" distB="0" distL="0" distR="0" wp14:anchorId="234D94B1" wp14:editId="724E0318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as4me17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IntegerLiteral | </w:t>
      </w:r>
      <w:r w:rsidR="0059452E">
        <w:rPr>
          <w:lang w:val="en-US"/>
        </w:rPr>
        <w:t>FloatingLiteral</w:t>
      </w:r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lastRenderedPageBreak/>
        <w:t>IntegerLiteral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FloatingLiteral = IntegerLiteral '.' [IntegerLiteral] | '.'[IntegerLiteral].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F63413">
      <w:pPr>
        <w:numPr>
          <w:ilvl w:val="0"/>
          <w:numId w:val="3"/>
        </w:numPr>
        <w:spacing w:after="78"/>
        <w:ind w:hanging="422"/>
        <w:rPr>
          <w:lang w:val="uk-UA"/>
        </w:rPr>
      </w:pPr>
      <w:r>
        <w:rPr>
          <w:lang w:val="uk-UA"/>
        </w:rPr>
        <w:t>Кожен літерал</w:t>
      </w:r>
      <w:r w:rsidR="00771E2F" w:rsidRPr="00A772DC">
        <w:rPr>
          <w:lang w:val="uk-UA"/>
        </w:rPr>
        <w:t xml:space="preserve">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r w:rsidRPr="00A772DC">
        <w:rPr>
          <w:lang w:val="uk-UA"/>
        </w:rPr>
        <w:t>Вiзуальне представлення</w:t>
      </w:r>
    </w:p>
    <w:p w:rsidR="00A340B8" w:rsidRPr="009D15F7" w:rsidRDefault="009D15F7">
      <w:pPr>
        <w:spacing w:after="298" w:line="259" w:lineRule="auto"/>
        <w:ind w:left="4" w:firstLine="0"/>
        <w:jc w:val="left"/>
        <w:rPr>
          <w:lang w:val="en-US"/>
        </w:rPr>
      </w:pPr>
      <w:r>
        <w:rPr>
          <w:noProof/>
          <w:lang w:val="en-US"/>
        </w:rPr>
        <w:t>TODO</w:t>
      </w:r>
    </w:p>
    <w:p w:rsidR="00A340B8" w:rsidRPr="00A772DC" w:rsidRDefault="00771E2F">
      <w:pPr>
        <w:numPr>
          <w:ilvl w:val="0"/>
          <w:numId w:val="3"/>
        </w:numPr>
        <w:spacing w:after="78"/>
        <w:ind w:hanging="422"/>
        <w:rPr>
          <w:lang w:val="uk-UA"/>
        </w:rPr>
      </w:pPr>
      <w:r w:rsidRPr="00A772DC">
        <w:rPr>
          <w:lang w:val="uk-UA"/>
        </w:rPr>
        <w:t>Синтаксична дiаграма Константи.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12, 234, 1.54, 34.567, 23. </w:t>
      </w:r>
      <w:r w:rsidR="009D15F7">
        <w:rPr>
          <w:lang w:val="en-US"/>
        </w:rPr>
        <w:t>, .42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Ключовi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750F1B" w:rsidRDefault="00771E2F">
      <w:pPr>
        <w:spacing w:after="13" w:line="248" w:lineRule="auto"/>
        <w:ind w:left="1323" w:right="1043" w:hanging="1037"/>
        <w:jc w:val="left"/>
        <w:rPr>
          <w:lang w:val="en-US"/>
        </w:rPr>
      </w:pPr>
      <w:r w:rsidRPr="00A772DC">
        <w:rPr>
          <w:lang w:val="uk-UA"/>
        </w:rPr>
        <w:t xml:space="preserve">1. KeyWords = </w:t>
      </w:r>
      <w:r w:rsidR="00750F1B">
        <w:rPr>
          <w:lang w:val="en-US"/>
        </w:rPr>
        <w:t>if</w:t>
      </w:r>
      <w:r w:rsidR="00750F1B" w:rsidRPr="00750F1B">
        <w:rPr>
          <w:lang w:val="uk-UA"/>
        </w:rPr>
        <w:t xml:space="preserve"> </w:t>
      </w:r>
      <w:r w:rsidR="00750F1B">
        <w:rPr>
          <w:lang w:val="en-US"/>
        </w:rPr>
        <w:t>| for | to | by | while | rof | int | float.</w:t>
      </w:r>
    </w:p>
    <w:tbl>
      <w:tblPr>
        <w:tblStyle w:val="TableGrid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Токен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iдентифiкатор</w:t>
            </w:r>
          </w:p>
        </w:tc>
      </w:tr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76C1C" w:rsidRDefault="00771E2F" w:rsidP="00276C1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int</w:t>
            </w:r>
            <w:r w:rsidR="00276C1C">
              <w:rPr>
                <w:lang w:val="en-US"/>
              </w:rPr>
              <w:t>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цiле без знаку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76C1C" w:rsidRDefault="00276C1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.012, 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дiйсне без знаку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 w:rsidP="0093297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integer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 w:rsidP="0028287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int</w:t>
            </w:r>
          </w:p>
        </w:tc>
      </w:tr>
      <w:tr w:rsidR="00A340B8" w:rsidRPr="00A772DC" w:rsidTr="00932975">
        <w:trPr>
          <w:trHeight w:val="101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771E2F" w:rsidP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</w:t>
            </w:r>
            <w:r w:rsidR="00D9796C">
              <w:rPr>
                <w:lang w:val="uk-UA"/>
              </w:rPr>
              <w:t xml:space="preserve"> </w:t>
            </w:r>
            <w:r w:rsidR="0028287E">
              <w:rPr>
                <w:lang w:val="en-US"/>
              </w:rPr>
              <w:t>float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$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771E2F" w:rsidP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28287E">
              <w:rPr>
                <w:lang w:val="en-US"/>
              </w:rPr>
              <w:t>@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if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for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63F9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771E2F" w:rsidRPr="00A772DC">
              <w:rPr>
                <w:lang w:val="uk-UA"/>
              </w:rPr>
              <w:t>o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63F9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771E2F" w:rsidRPr="00A772DC">
              <w:rPr>
                <w:lang w:val="uk-UA"/>
              </w:rPr>
              <w:t>o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to</w:t>
            </w:r>
          </w:p>
        </w:tc>
      </w:tr>
      <w:tr w:rsidR="00932975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by</w:t>
            </w:r>
          </w:p>
        </w:tc>
      </w:tr>
      <w:tr w:rsidR="00163F9E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while</w:t>
            </w:r>
          </w:p>
        </w:tc>
      </w:tr>
      <w:tr w:rsidR="00163F9E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rof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assign_op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FC4A7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="00771E2F" w:rsidRPr="00A772DC">
              <w:rPr>
                <w:lang w:val="uk-UA"/>
              </w:rPr>
              <w:t>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+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-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*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/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771E2F" w:rsidP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C151CA">
              <w:rPr>
                <w:lang w:val="en-US"/>
              </w:rPr>
              <w:t>%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</w:t>
            </w:r>
          </w:p>
        </w:tc>
      </w:tr>
      <w:tr w:rsidR="00374643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374643" w:rsidRDefault="003746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374643" w:rsidRDefault="003746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8277F7" w:rsidRDefault="008277F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&gt;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771E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=</w:t>
            </w:r>
            <w:r w:rsidR="00113FE2">
              <w:rPr>
                <w:lang w:val="en-US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13FE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=</w:t>
            </w:r>
            <w:r w:rsidR="00771E2F"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&gt;=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113FE2">
              <w:rPr>
                <w:lang w:val="uk-UA"/>
              </w:rPr>
              <w:t>!=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!=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(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uk-UA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)</w:t>
            </w:r>
          </w:p>
        </w:tc>
      </w:tr>
      <w:tr w:rsidR="00D22D1C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{</w:t>
            </w:r>
          </w:p>
        </w:tc>
      </w:tr>
      <w:tr w:rsidR="00D22D1C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}</w:t>
            </w:r>
          </w:p>
        </w:tc>
      </w:tr>
      <w:tr w:rsidR="00A340B8" w:rsidRPr="00113FE2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.</w:t>
            </w:r>
          </w:p>
        </w:tc>
      </w:tr>
      <w:tr w:rsidR="00A340B8" w:rsidRPr="00113FE2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,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,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,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;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DB4289" w:rsidRDefault="00771E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white</w:t>
            </w:r>
            <w:r w:rsidR="00DB4289">
              <w:rPr>
                <w:lang w:val="en-US"/>
              </w:rPr>
              <w:t>_space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 </w:t>
            </w:r>
            <w:r w:rsidR="00771E2F" w:rsidRPr="00A772DC">
              <w:rPr>
                <w:lang w:val="uk-UA"/>
              </w:rPr>
              <w:t>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eof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Pr="00E52F3E" w:rsidRDefault="00E52F3E">
      <w:pPr>
        <w:ind w:left="2376"/>
        <w:rPr>
          <w:lang w:val="en-US"/>
        </w:rPr>
      </w:pPr>
      <w:r>
        <w:rPr>
          <w:lang w:val="uk-UA"/>
        </w:rPr>
        <w:t xml:space="preserve">Табл. 2: Таблиця лексем мови </w:t>
      </w:r>
      <w:r>
        <w:rPr>
          <w:lang w:val="en-US"/>
        </w:rPr>
        <w:t>Crundras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Токени</w:t>
      </w:r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символiв вхiдної програми на етапi лексичного аналiзу виокремлюються послiдовностi символiв з певним сукупним значенням, — </w:t>
      </w:r>
      <w:r w:rsidRPr="00A772DC">
        <w:rPr>
          <w:i/>
          <w:lang w:val="uk-UA"/>
        </w:rPr>
        <w:t>токени</w:t>
      </w:r>
      <w:r w:rsidRPr="00A772DC">
        <w:rPr>
          <w:lang w:val="uk-UA"/>
        </w:rPr>
        <w:t xml:space="preserve">. Список токенiв мови </w:t>
      </w:r>
      <w:r w:rsidR="002442F9" w:rsidRPr="002442F9">
        <w:rPr>
          <w:lang w:val="uk-UA"/>
        </w:rPr>
        <w:t xml:space="preserve">Crundras </w:t>
      </w:r>
      <w:r w:rsidRPr="00A772DC">
        <w:rPr>
          <w:lang w:val="uk-UA"/>
        </w:rPr>
        <w:t>див. у табл. ??.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r w:rsidR="005245DA" w:rsidRPr="005245DA">
        <w:rPr>
          <w:lang w:val="uk-UA"/>
        </w:rPr>
        <w:t>Crundras</w:t>
      </w:r>
      <w:r w:rsidRPr="00A772DC">
        <w:rPr>
          <w:lang w:val="uk-UA"/>
        </w:rPr>
        <w:t xml:space="preserve"> обробляє значення </w:t>
      </w:r>
      <w:r w:rsidR="002442F9">
        <w:rPr>
          <w:lang w:val="uk-UA"/>
        </w:rPr>
        <w:t xml:space="preserve">двох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>: int</w:t>
      </w:r>
      <w:r w:rsidR="002442F9">
        <w:rPr>
          <w:lang w:val="uk-UA"/>
        </w:rPr>
        <w:t xml:space="preserve"> та</w:t>
      </w:r>
      <w:r w:rsidRPr="00A772DC">
        <w:rPr>
          <w:lang w:val="uk-UA"/>
        </w:rPr>
        <w:t xml:space="preserve"> </w:t>
      </w:r>
      <w:r w:rsidR="005245DA">
        <w:rPr>
          <w:lang w:val="en-US"/>
        </w:rPr>
        <w:t>float</w:t>
      </w:r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int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int, або константою</w:t>
      </w:r>
      <w:r w:rsidRPr="005245DA">
        <w:t xml:space="preserve"> </w:t>
      </w:r>
      <w:r w:rsidRPr="005245DA">
        <w:rPr>
          <w:lang w:val="en-US"/>
        </w:rPr>
        <w:t>IntegerLiteral</w:t>
      </w:r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FloatingLiteral</w:t>
      </w:r>
      <w:r w:rsidR="00771E2F" w:rsidRPr="00A772DC">
        <w:rPr>
          <w:lang w:val="uk-UA"/>
        </w:rPr>
        <w:t>.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Оголошення (декларацiї) специфiкує iнтерпретацiю та атрибути набору iдентифiкаторiв.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r w:rsidRPr="002B1AC3">
        <w:rPr>
          <w:lang w:val="en-US"/>
        </w:rPr>
        <w:t xml:space="preserve">DeclarationStatement = TypeSpecifier </w:t>
      </w:r>
      <w:r w:rsidR="008E6E9A">
        <w:rPr>
          <w:lang w:val="en-US"/>
        </w:rPr>
        <w:t>Identifier</w:t>
      </w:r>
      <w:r w:rsidR="00A86532">
        <w:rPr>
          <w:lang w:val="en-US"/>
        </w:rPr>
        <w:t xml:space="preserve"> </w:t>
      </w:r>
      <w:r w:rsidRPr="002B1AC3">
        <w:rPr>
          <w:lang w:val="en-US"/>
        </w:rPr>
        <w:t>';'.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Pr="001D1D7E" w:rsidRDefault="001D1D7E" w:rsidP="002B1AC3">
      <w:pPr>
        <w:pStyle w:val="a3"/>
        <w:ind w:firstLine="0"/>
        <w:rPr>
          <w:lang w:val="en-US"/>
        </w:rPr>
      </w:pPr>
      <w:r>
        <w:rPr>
          <w:lang w:val="en-US"/>
        </w:rPr>
        <w:t>int a</w:t>
      </w:r>
      <w:r w:rsidR="005F64CB">
        <w:rPr>
          <w:lang w:val="en-US"/>
        </w:rPr>
        <w:t>;</w:t>
      </w:r>
      <w:r>
        <w:t xml:space="preserve"> </w:t>
      </w:r>
      <w:r>
        <w:rPr>
          <w:lang w:val="en-US"/>
        </w:rPr>
        <w:t>float d34;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A340B8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Вираз - це послiдовнiсть операторiв i операндiв,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>Значення, обчислене за арифметичним виразом, має тип real або integer.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Всi бiнарнi оператори у виразах є лiвоасоцiативними.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Найвищий прiоритет в унарного мiнуса та унарного плюса, далi, у порядкузменшення прiоритету слiдують MultOp, AddOp та RelOp.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Послiдовнiсть двох або бiльше операторiв з однаковим прiоритетом асоцiативна.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r w:rsidRPr="00A772DC">
        <w:rPr>
          <w:lang w:val="uk-UA"/>
        </w:rPr>
        <w:t>Вiзуальне представлення</w:t>
      </w:r>
    </w:p>
    <w:p w:rsidR="00A340B8" w:rsidRPr="00A772DC" w:rsidRDefault="00A340B8">
      <w:pPr>
        <w:spacing w:after="456" w:line="259" w:lineRule="auto"/>
        <w:ind w:left="1664" w:firstLine="0"/>
        <w:jc w:val="left"/>
        <w:rPr>
          <w:lang w:val="uk-UA"/>
        </w:rPr>
      </w:pP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Синтаксична дiаграма.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5"/>
        </w:numPr>
        <w:spacing w:after="283"/>
        <w:ind w:hanging="416"/>
        <w:rPr>
          <w:lang w:val="uk-UA"/>
        </w:rPr>
      </w:pPr>
      <w:r w:rsidRPr="00A772DC">
        <w:rPr>
          <w:lang w:val="uk-UA"/>
        </w:rPr>
        <w:lastRenderedPageBreak/>
        <w:t>F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A340B8" w:rsidRPr="00A772DC" w:rsidRDefault="00771E2F">
      <w:pPr>
        <w:spacing w:after="347"/>
        <w:ind w:left="361"/>
        <w:rPr>
          <w:lang w:val="uk-UA"/>
        </w:rPr>
      </w:pPr>
      <w:r w:rsidRPr="00A772DC">
        <w:rPr>
          <w:lang w:val="uk-UA"/>
        </w:rPr>
        <w:t>Опис залежностi типу результату вiд типу операндiв</w:t>
      </w:r>
    </w:p>
    <w:p w:rsidR="00A340B8" w:rsidRPr="00A772DC" w:rsidRDefault="00771E2F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Арифметичнi оператори</w:t>
      </w:r>
    </w:p>
    <w:p w:rsidR="00A340B8" w:rsidRPr="00A772DC" w:rsidRDefault="00771E2F">
      <w:pPr>
        <w:spacing w:after="10"/>
        <w:ind w:left="361"/>
        <w:rPr>
          <w:lang w:val="uk-UA"/>
        </w:rPr>
      </w:pPr>
      <w:r w:rsidRPr="00A772DC">
        <w:rPr>
          <w:lang w:val="uk-UA"/>
        </w:rPr>
        <w:t>Бiнарнi</w:t>
      </w:r>
    </w:p>
    <w:p w:rsidR="00A340B8" w:rsidRPr="00A772DC" w:rsidRDefault="00771E2F">
      <w:pPr>
        <w:spacing w:after="347"/>
        <w:ind w:left="361"/>
        <w:rPr>
          <w:lang w:val="uk-UA"/>
        </w:rPr>
      </w:pPr>
      <w:r w:rsidRPr="00A772DC">
        <w:rPr>
          <w:lang w:val="uk-UA"/>
        </w:rPr>
        <w:t>Унарнi</w:t>
      </w:r>
    </w:p>
    <w:p w:rsidR="00A340B8" w:rsidRPr="00A772DC" w:rsidRDefault="00771E2F">
      <w:pPr>
        <w:tabs>
          <w:tab w:val="center" w:pos="2237"/>
        </w:tabs>
        <w:spacing w:after="331" w:line="259" w:lineRule="auto"/>
        <w:ind w:left="-15" w:firstLine="0"/>
        <w:jc w:val="left"/>
        <w:rPr>
          <w:lang w:val="uk-UA"/>
        </w:rPr>
      </w:pPr>
      <w:r w:rsidRPr="00A772DC">
        <w:rPr>
          <w:lang w:val="uk-UA"/>
        </w:rPr>
        <w:t>4.2.2</w:t>
      </w:r>
      <w:r w:rsidRPr="00A772DC">
        <w:rPr>
          <w:lang w:val="uk-UA"/>
        </w:rPr>
        <w:tab/>
        <w:t>Оператори вiдношення</w:t>
      </w:r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t>Програма</w:t>
      </w:r>
    </w:p>
    <w:p w:rsidR="00A340B8" w:rsidRPr="00A772DC" w:rsidRDefault="00771E2F">
      <w:pPr>
        <w:ind w:left="-15" w:firstLine="351"/>
        <w:rPr>
          <w:lang w:val="uk-UA"/>
        </w:rPr>
      </w:pPr>
      <w:r w:rsidRPr="00A772DC">
        <w:rPr>
          <w:lang w:val="uk-UA"/>
        </w:rPr>
        <w:t>Програма не може мiстити неоголошену змiнну.</w:t>
      </w:r>
    </w:p>
    <w:p w:rsidR="00A340B8" w:rsidRPr="00A772DC" w:rsidRDefault="00A340B8">
      <w:pPr>
        <w:spacing w:after="323" w:line="259" w:lineRule="auto"/>
        <w:ind w:left="1916" w:firstLine="0"/>
        <w:jc w:val="left"/>
        <w:rPr>
          <w:lang w:val="uk-UA"/>
        </w:rPr>
      </w:pPr>
    </w:p>
    <w:p w:rsidR="00A340B8" w:rsidRPr="00A772DC" w:rsidRDefault="00771E2F" w:rsidP="00F478E3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Iнструкцiї</w:t>
      </w:r>
    </w:p>
    <w:p w:rsidR="00A340B8" w:rsidRPr="00A772DC" w:rsidRDefault="00771E2F">
      <w:pPr>
        <w:spacing w:after="420"/>
        <w:ind w:left="-15" w:firstLine="351"/>
        <w:rPr>
          <w:lang w:val="uk-UA"/>
        </w:rPr>
      </w:pPr>
      <w:r w:rsidRPr="00A772DC">
        <w:rPr>
          <w:lang w:val="uk-UA"/>
        </w:rPr>
        <w:t>Iнструкцiї (Statements) визначають алгоритмiчнi дiї, якi мають бути виконанi. За винятком зазначених далi випадкiв, iнструкцiї виконуються послiдовно.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(iнструкцiя)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166E48" w:rsidP="00166E48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r w:rsidRPr="00166E48">
        <w:rPr>
          <w:lang w:val="uk-UA"/>
        </w:rPr>
        <w:t>AssigmentExpression = Identifier '=' Expression.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7"/>
        </w:numPr>
        <w:ind w:hanging="299"/>
        <w:rPr>
          <w:lang w:val="uk-UA"/>
        </w:rPr>
      </w:pPr>
      <w:r w:rsidRPr="00A772DC">
        <w:rPr>
          <w:lang w:val="uk-UA"/>
        </w:rPr>
        <w:t>Тип змiнної з iдентифiкатором Ident</w:t>
      </w:r>
      <w:r w:rsidR="00F478E3">
        <w:rPr>
          <w:lang w:val="en-US"/>
        </w:rPr>
        <w:t>ifier</w:t>
      </w:r>
      <w:r w:rsidRPr="00A772DC">
        <w:rPr>
          <w:lang w:val="uk-UA"/>
        </w:rPr>
        <w:t xml:space="preserve"> має вiдповiдати </w:t>
      </w:r>
      <w:r w:rsidR="00F478E3">
        <w:rPr>
          <w:lang w:val="uk-UA"/>
        </w:rPr>
        <w:t xml:space="preserve">типу виразу праворуч оператора </w:t>
      </w:r>
      <w:r w:rsidRPr="00A772DC">
        <w:rPr>
          <w:lang w:val="uk-UA"/>
        </w:rPr>
        <w:t>=.</w:t>
      </w:r>
    </w:p>
    <w:p w:rsidR="00A340B8" w:rsidRPr="00A772DC" w:rsidRDefault="00771E2F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7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7"/>
        </w:numPr>
        <w:spacing w:after="415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lastRenderedPageBreak/>
        <w:t>Iнструкцiя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Iнструкцiя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9"/>
        </w:numPr>
        <w:spacing w:after="0" w:line="401" w:lineRule="auto"/>
        <w:ind w:firstLine="286"/>
        <w:rPr>
          <w:lang w:val="uk-UA"/>
        </w:rPr>
      </w:pPr>
      <w:r w:rsidRPr="00A772DC">
        <w:rPr>
          <w:lang w:val="uk-UA"/>
        </w:rPr>
        <w:t>...Семантика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9"/>
        </w:numPr>
        <w:spacing w:after="423"/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166E48" w:rsidRDefault="00166E48" w:rsidP="00166E48">
      <w:pPr>
        <w:pStyle w:val="2"/>
        <w:ind w:left="704" w:hanging="719"/>
        <w:rPr>
          <w:lang w:val="en-US"/>
        </w:rPr>
      </w:pPr>
      <w:r w:rsidRPr="00A772DC">
        <w:rPr>
          <w:lang w:val="uk-UA"/>
        </w:rPr>
        <w:t xml:space="preserve">Оператор </w:t>
      </w:r>
      <w:r>
        <w:rPr>
          <w:lang w:val="uk-UA"/>
        </w:rPr>
        <w:t>вибору</w:t>
      </w:r>
    </w:p>
    <w:p w:rsidR="00F31C18" w:rsidRPr="00F31C18" w:rsidRDefault="0034534D" w:rsidP="00F31C18">
      <w:r>
        <w:t>Синтакси</w:t>
      </w:r>
      <w:r w:rsidR="00F31C18">
        <w:t>с</w:t>
      </w:r>
    </w:p>
    <w:p w:rsidR="00146C11" w:rsidRDefault="00146C11" w:rsidP="00146C11">
      <w:pPr>
        <w:pStyle w:val="3"/>
        <w:numPr>
          <w:ilvl w:val="3"/>
          <w:numId w:val="11"/>
        </w:numPr>
        <w:ind w:left="567"/>
        <w:rPr>
          <w:lang w:val="en-US"/>
        </w:rPr>
      </w:pPr>
      <w:r w:rsidRPr="00F31C18">
        <w:rPr>
          <w:lang w:val="uk-UA"/>
        </w:rPr>
        <w:t>Selecti</w:t>
      </w:r>
      <w:r w:rsidR="00D046B6">
        <w:rPr>
          <w:lang w:val="uk-UA"/>
        </w:rPr>
        <w:t>onStatement = "if" '('</w:t>
      </w:r>
      <w:r w:rsidRPr="00F31C18">
        <w:rPr>
          <w:lang w:val="uk-UA"/>
        </w:rPr>
        <w:t>Expression')' Statement.</w:t>
      </w:r>
    </w:p>
    <w:p w:rsidR="00B1154E" w:rsidRPr="00B1154E" w:rsidRDefault="00B1154E" w:rsidP="00B1154E">
      <w:pPr>
        <w:rPr>
          <w:lang w:val="en-US"/>
        </w:rPr>
      </w:pPr>
    </w:p>
    <w:p w:rsidR="00146C11" w:rsidRDefault="00B1154E" w:rsidP="00B1154E">
      <w:pPr>
        <w:pStyle w:val="3"/>
        <w:numPr>
          <w:ilvl w:val="0"/>
          <w:numId w:val="0"/>
        </w:numPr>
        <w:rPr>
          <w:lang w:val="uk-UA"/>
        </w:rPr>
      </w:pPr>
      <w:r>
        <w:rPr>
          <w:lang w:val="uk-UA"/>
        </w:rPr>
        <w:lastRenderedPageBreak/>
        <w:t>Обмеження</w:t>
      </w:r>
    </w:p>
    <w:p w:rsidR="00B1154E" w:rsidRPr="00B1154E" w:rsidRDefault="00B1154E" w:rsidP="00B1154E">
      <w:pPr>
        <w:pStyle w:val="3"/>
        <w:numPr>
          <w:ilvl w:val="3"/>
          <w:numId w:val="11"/>
        </w:numPr>
        <w:ind w:left="567"/>
      </w:pPr>
      <w:r>
        <w:rPr>
          <w:lang w:val="uk-UA"/>
        </w:rPr>
        <w:t>Керуючий вираз повинен бути скалярним.</w:t>
      </w:r>
    </w:p>
    <w:p w:rsidR="00B1154E" w:rsidRPr="00EF169F" w:rsidRDefault="00EF169F" w:rsidP="00ED4BE4">
      <w:pPr>
        <w:pStyle w:val="3"/>
        <w:numPr>
          <w:ilvl w:val="0"/>
          <w:numId w:val="0"/>
        </w:numPr>
        <w:tabs>
          <w:tab w:val="center" w:pos="4260"/>
        </w:tabs>
        <w:rPr>
          <w:lang w:val="uk-UA"/>
        </w:rPr>
      </w:pPr>
      <w:r>
        <w:rPr>
          <w:lang w:val="uk-UA"/>
        </w:rPr>
        <w:t>Семантика</w:t>
      </w:r>
    </w:p>
    <w:p w:rsidR="00B1154E" w:rsidRPr="00EF169F" w:rsidRDefault="00FD5405" w:rsidP="00B1154E">
      <w:pPr>
        <w:pStyle w:val="3"/>
        <w:numPr>
          <w:ilvl w:val="3"/>
          <w:numId w:val="11"/>
        </w:numPr>
        <w:ind w:left="567"/>
      </w:pPr>
      <w:r>
        <w:rPr>
          <w:lang w:val="uk-UA"/>
        </w:rPr>
        <w:t xml:space="preserve">Якщо </w:t>
      </w:r>
      <w:r>
        <w:rPr>
          <w:lang w:val="en-US"/>
        </w:rPr>
        <w:t xml:space="preserve">Expression </w:t>
      </w:r>
      <w:r>
        <w:t>не дор</w:t>
      </w:r>
      <w:r>
        <w:rPr>
          <w:lang w:val="uk-UA"/>
        </w:rPr>
        <w:t xml:space="preserve">івнює 0 – виконується </w:t>
      </w:r>
      <w:r w:rsidR="00705CF9">
        <w:rPr>
          <w:lang w:val="en-US"/>
        </w:rPr>
        <w:t>Statement.</w:t>
      </w:r>
      <w:bookmarkStart w:id="0" w:name="_GoBack"/>
      <w:bookmarkEnd w:id="0"/>
    </w:p>
    <w:p w:rsidR="00B1154E" w:rsidRPr="00EF169F" w:rsidRDefault="00B1154E" w:rsidP="00B1154E">
      <w:pPr>
        <w:pStyle w:val="3"/>
        <w:numPr>
          <w:ilvl w:val="3"/>
          <w:numId w:val="11"/>
        </w:numPr>
        <w:ind w:left="567"/>
      </w:pPr>
    </w:p>
    <w:p w:rsidR="00B1154E" w:rsidRPr="00EF169F" w:rsidRDefault="00B1154E" w:rsidP="00B1154E">
      <w:pPr>
        <w:pStyle w:val="3"/>
        <w:numPr>
          <w:ilvl w:val="3"/>
          <w:numId w:val="11"/>
        </w:numPr>
        <w:ind w:left="567"/>
      </w:pPr>
    </w:p>
    <w:p w:rsidR="00B1154E" w:rsidRPr="00B1154E" w:rsidRDefault="00B1154E" w:rsidP="00B1154E">
      <w:pPr>
        <w:pStyle w:val="3"/>
        <w:numPr>
          <w:ilvl w:val="3"/>
          <w:numId w:val="11"/>
        </w:numPr>
        <w:ind w:left="567"/>
        <w:rPr>
          <w:lang w:val="en-US"/>
        </w:rPr>
      </w:pPr>
      <w:r>
        <w:rPr>
          <w:lang w:val="en-US"/>
        </w:rPr>
        <w:t>A</w:t>
      </w:r>
    </w:p>
    <w:p w:rsidR="00F31C18" w:rsidRPr="00F31C18" w:rsidRDefault="00F31C18" w:rsidP="00F31C18">
      <w:pPr>
        <w:ind w:left="0" w:firstLine="0"/>
        <w:rPr>
          <w:lang w:val="en-US"/>
        </w:rPr>
      </w:pPr>
    </w:p>
    <w:p w:rsidR="00166E48" w:rsidRPr="00A772DC" w:rsidRDefault="00166E48" w:rsidP="00166E4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166E48" w:rsidRDefault="00166E48" w:rsidP="00166E48">
      <w:pPr>
        <w:numPr>
          <w:ilvl w:val="0"/>
          <w:numId w:val="10"/>
        </w:numPr>
        <w:spacing w:after="0"/>
        <w:ind w:firstLine="286"/>
        <w:rPr>
          <w:lang w:val="uk-UA"/>
        </w:rPr>
      </w:pPr>
      <w:r w:rsidRPr="00166E48">
        <w:rPr>
          <w:lang w:val="uk-UA"/>
        </w:rPr>
        <w:t xml:space="preserve">IterationStatement = "for" </w:t>
      </w:r>
      <w:r w:rsidR="00701FA4">
        <w:rPr>
          <w:lang w:val="en-US"/>
        </w:rPr>
        <w:t>Assigment</w:t>
      </w:r>
      <w:r>
        <w:rPr>
          <w:lang w:val="uk-UA"/>
        </w:rPr>
        <w:t>Expression "to" Expression "by"</w:t>
      </w:r>
    </w:p>
    <w:p w:rsidR="00A340B8" w:rsidRPr="00166E48" w:rsidRDefault="00166E48" w:rsidP="00166E48">
      <w:pPr>
        <w:ind w:left="1988" w:firstLine="136"/>
        <w:rPr>
          <w:lang w:val="uk-UA"/>
        </w:rPr>
      </w:pPr>
      <w:r w:rsidRPr="00166E48">
        <w:rPr>
          <w:lang w:val="uk-UA"/>
        </w:rPr>
        <w:t>Expression "while" '(' Expression ')' Statement "rof" ';'.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DA33AC" w:rsidRPr="00DA33AC" w:rsidRDefault="00F31C18" w:rsidP="00DA33AC">
      <w:pPr>
        <w:numPr>
          <w:ilvl w:val="0"/>
          <w:numId w:val="10"/>
        </w:numPr>
        <w:ind w:left="286" w:firstLine="286"/>
        <w:rPr>
          <w:lang w:val="uk-UA"/>
        </w:rPr>
      </w:pPr>
      <w:r>
        <w:rPr>
          <w:lang w:val="uk-UA"/>
        </w:rPr>
        <w:t xml:space="preserve">Керуючий вираз повинен бути </w:t>
      </w:r>
      <w:r w:rsidR="00DA33AC">
        <w:rPr>
          <w:lang w:val="uk-UA"/>
        </w:rPr>
        <w:t>скалярним.</w:t>
      </w:r>
    </w:p>
    <w:p w:rsidR="00A340B8" w:rsidRPr="00A772DC" w:rsidRDefault="00771E2F" w:rsidP="00DA33AC">
      <w:pPr>
        <w:spacing w:after="0" w:line="401" w:lineRule="auto"/>
        <w:rPr>
          <w:lang w:val="uk-UA"/>
        </w:rPr>
      </w:pPr>
      <w:r w:rsidRPr="00A772DC">
        <w:rPr>
          <w:lang w:val="uk-UA"/>
        </w:rPr>
        <w:t>Семантика</w:t>
      </w:r>
    </w:p>
    <w:p w:rsidR="00BD7D05" w:rsidRPr="00BD7D05" w:rsidRDefault="00BD7D05" w:rsidP="00BD7D05">
      <w:pPr>
        <w:numPr>
          <w:ilvl w:val="0"/>
          <w:numId w:val="10"/>
        </w:numPr>
        <w:spacing w:after="0"/>
        <w:ind w:firstLine="286"/>
        <w:rPr>
          <w:lang w:val="uk-UA"/>
        </w:rPr>
      </w:pPr>
      <w:r>
        <w:rPr>
          <w:lang w:val="uk-UA"/>
        </w:rPr>
        <w:t>Інструкція:</w:t>
      </w:r>
      <w:r>
        <w:rPr>
          <w:lang w:val="uk-UA"/>
        </w:rPr>
        <w:br/>
      </w:r>
      <w:r>
        <w:rPr>
          <w:lang w:val="en-US"/>
        </w:rPr>
        <w:t>for &lt;</w:t>
      </w:r>
      <w:r w:rsidR="00E546BB">
        <w:rPr>
          <w:lang w:val="en-US"/>
        </w:rPr>
        <w:t>assignment</w:t>
      </w:r>
      <w:r>
        <w:rPr>
          <w:lang w:val="en-US"/>
        </w:rPr>
        <w:t>&gt; to &lt;expression-</w:t>
      </w:r>
      <w:r w:rsidR="00E546BB">
        <w:rPr>
          <w:lang w:val="en-US"/>
        </w:rPr>
        <w:t>1</w:t>
      </w:r>
      <w:r>
        <w:rPr>
          <w:lang w:val="en-US"/>
        </w:rPr>
        <w:t>&gt; by &lt;expressio</w:t>
      </w:r>
      <w:r w:rsidR="00E546BB">
        <w:rPr>
          <w:lang w:val="en-US"/>
        </w:rPr>
        <w:t>n-2</w:t>
      </w:r>
      <w:r>
        <w:rPr>
          <w:lang w:val="en-US"/>
        </w:rPr>
        <w:t>&gt; while(&lt;expression</w:t>
      </w:r>
      <w:r w:rsidR="00E546BB">
        <w:rPr>
          <w:lang w:val="en-US"/>
        </w:rPr>
        <w:t>-3</w:t>
      </w:r>
      <w:r>
        <w:rPr>
          <w:lang w:val="en-US"/>
        </w:rPr>
        <w:t>&gt;) &lt;statement&gt;</w:t>
      </w:r>
    </w:p>
    <w:p w:rsidR="005D16BF" w:rsidRPr="008653EA" w:rsidRDefault="00BD7D05" w:rsidP="008653EA">
      <w:pPr>
        <w:ind w:left="286" w:firstLine="0"/>
        <w:rPr>
          <w:lang w:val="en-US"/>
        </w:rPr>
      </w:pPr>
      <w:r>
        <w:rPr>
          <w:lang w:val="en-US"/>
        </w:rPr>
        <w:t xml:space="preserve"> </w:t>
      </w:r>
      <w:r w:rsidRPr="00BD7D05">
        <w:rPr>
          <w:lang w:val="en-US"/>
        </w:rPr>
        <w:t>rof;</w:t>
      </w:r>
    </w:p>
    <w:p w:rsidR="00B1154E" w:rsidRDefault="00B1154E" w:rsidP="00B1154E">
      <w:pPr>
        <w:numPr>
          <w:ilvl w:val="1"/>
          <w:numId w:val="10"/>
        </w:numPr>
        <w:rPr>
          <w:lang w:val="uk-UA"/>
        </w:rPr>
      </w:pPr>
      <w:r w:rsidRPr="00B1154E">
        <w:rPr>
          <w:lang w:val="uk-UA"/>
        </w:rPr>
        <w:t>&lt;</w:t>
      </w:r>
      <w:r>
        <w:rPr>
          <w:lang w:val="en-US"/>
        </w:rPr>
        <w:t>assignment</w:t>
      </w:r>
      <w:r w:rsidRPr="00B1154E">
        <w:rPr>
          <w:lang w:val="uk-UA"/>
        </w:rPr>
        <w:t>&gt; викону</w:t>
      </w:r>
      <w:r>
        <w:rPr>
          <w:lang w:val="uk-UA"/>
        </w:rPr>
        <w:t xml:space="preserve">ється до будь-яких </w:t>
      </w:r>
      <w:r w:rsidRPr="00B1154E">
        <w:rPr>
          <w:lang w:val="uk-UA"/>
        </w:rPr>
        <w:t xml:space="preserve">інструкцій тілу цикла. </w:t>
      </w:r>
    </w:p>
    <w:p w:rsidR="00B1154E" w:rsidRDefault="00C959AB" w:rsidP="00B1154E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>К</w:t>
      </w:r>
      <w:r w:rsidR="00B1154E">
        <w:t>ожного</w:t>
      </w:r>
      <w:r w:rsidR="00B1154E" w:rsidRPr="00B1154E">
        <w:t xml:space="preserve"> </w:t>
      </w:r>
      <w:r w:rsidR="00B1154E">
        <w:t>кроку</w:t>
      </w:r>
      <w:r>
        <w:rPr>
          <w:lang w:val="uk-UA"/>
        </w:rPr>
        <w:t xml:space="preserve"> </w:t>
      </w:r>
      <w:r w:rsidR="00B1154E">
        <w:rPr>
          <w:lang w:val="uk-UA"/>
        </w:rPr>
        <w:t>вирази виконуються у такій послідовності</w:t>
      </w:r>
      <w:r w:rsidR="00B1154E" w:rsidRPr="00B1154E">
        <w:t>: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&lt;expression-3&gt;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&lt;expression-2&gt;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&lt;expression-1&gt;</w:t>
      </w:r>
    </w:p>
    <w:p w:rsidR="003E3339" w:rsidRPr="00C959AB" w:rsidRDefault="003E3339" w:rsidP="00C959AB">
      <w:pPr>
        <w:ind w:left="792" w:firstLine="0"/>
        <w:rPr>
          <w:lang w:val="en-US"/>
        </w:rPr>
      </w:pPr>
      <w:r>
        <w:rPr>
          <w:lang w:val="en-US"/>
        </w:rPr>
        <w:t>&lt;statement&gt;</w:t>
      </w:r>
    </w:p>
    <w:p w:rsidR="00F95EC4" w:rsidRPr="005A5908" w:rsidRDefault="00B1154E" w:rsidP="005A5908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 xml:space="preserve">Тіло циклу повторно виконується доки результат </w:t>
      </w:r>
      <w:r w:rsidR="005A5908" w:rsidRPr="005A5908">
        <w:rPr>
          <w:lang w:val="en-US"/>
        </w:rPr>
        <w:t>&lt;</w:t>
      </w:r>
      <w:r w:rsidR="005A5908">
        <w:rPr>
          <w:lang w:val="en-US"/>
        </w:rPr>
        <w:t>expression</w:t>
      </w:r>
      <w:r w:rsidR="005A5908" w:rsidRPr="005A5908">
        <w:rPr>
          <w:lang w:val="en-US"/>
        </w:rPr>
        <w:t xml:space="preserve">-3&gt; </w:t>
      </w:r>
      <w:r w:rsidR="005A5908">
        <w:rPr>
          <w:lang w:val="uk-UA"/>
        </w:rPr>
        <w:t>не дорівнює 0</w:t>
      </w:r>
      <w:r w:rsidR="005A5908" w:rsidRPr="005A5908">
        <w:rPr>
          <w:lang w:val="en-US"/>
        </w:rPr>
        <w:t xml:space="preserve"> </w:t>
      </w:r>
      <w:r w:rsidR="005A5908">
        <w:t>або</w:t>
      </w:r>
      <w:r w:rsidR="005A5908" w:rsidRPr="005A5908">
        <w:rPr>
          <w:lang w:val="en-US"/>
        </w:rPr>
        <w:t xml:space="preserve"> </w:t>
      </w:r>
      <w:r w:rsidR="005A5908">
        <w:rPr>
          <w:lang w:val="uk-UA"/>
        </w:rPr>
        <w:t>змінна, ініціалізована</w:t>
      </w:r>
      <w:r w:rsidR="002D1B81" w:rsidRPr="005A5908">
        <w:rPr>
          <w:lang w:val="uk-UA"/>
        </w:rPr>
        <w:t xml:space="preserve"> у &lt;</w:t>
      </w:r>
      <w:r w:rsidR="002D1B81" w:rsidRPr="005A5908">
        <w:rPr>
          <w:lang w:val="en-US"/>
        </w:rPr>
        <w:t>assignment</w:t>
      </w:r>
      <w:r w:rsidR="002D1B81" w:rsidRPr="005A5908">
        <w:rPr>
          <w:lang w:val="uk-UA"/>
        </w:rPr>
        <w:t>&gt;, та &lt;</w:t>
      </w:r>
      <w:r w:rsidR="002D1B81" w:rsidRPr="005A5908">
        <w:rPr>
          <w:lang w:val="en-US"/>
        </w:rPr>
        <w:t>expression</w:t>
      </w:r>
      <w:r w:rsidR="002D1B81" w:rsidRPr="005A5908">
        <w:rPr>
          <w:lang w:val="uk-UA"/>
        </w:rPr>
        <w:t>-1&gt;</w:t>
      </w:r>
      <w:r w:rsidR="005A5908">
        <w:rPr>
          <w:lang w:val="uk-UA"/>
        </w:rPr>
        <w:t xml:space="preserve"> не рівні.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DB5F69">
      <w:pPr>
        <w:numPr>
          <w:ilvl w:val="0"/>
          <w:numId w:val="10"/>
        </w:numPr>
        <w:ind w:firstLine="286"/>
        <w:rPr>
          <w:lang w:val="uk-UA"/>
        </w:rPr>
      </w:pPr>
      <w:r>
        <w:rPr>
          <w:lang w:val="en-US"/>
        </w:rPr>
        <w:t>for d = 15 to 73%3 by 0.</w:t>
      </w:r>
      <w:r w:rsidR="002D1B81">
        <w:rPr>
          <w:lang w:val="en-US"/>
        </w:rPr>
        <w:t>34 while(</w:t>
      </w:r>
      <w:r w:rsidR="002B2AF7">
        <w:rPr>
          <w:lang w:val="en-US"/>
        </w:rPr>
        <w:t>d &gt;= eps</w:t>
      </w:r>
      <w:r w:rsidR="002D1B81">
        <w:rPr>
          <w:lang w:val="en-US"/>
        </w:rPr>
        <w:t>)</w:t>
      </w:r>
      <w:r w:rsidR="00B5168A">
        <w:rPr>
          <w:lang w:val="en-US"/>
        </w:rPr>
        <w:t xml:space="preserve"> a = d*3-7; rof;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 xml:space="preserve">Повна граматика мови </w:t>
      </w:r>
      <w:r w:rsidR="00093716" w:rsidRPr="00A772DC">
        <w:rPr>
          <w:lang w:val="uk-UA"/>
        </w:rPr>
        <w:t>Crundras</w:t>
      </w:r>
    </w:p>
    <w:p w:rsidR="00A340B8" w:rsidRPr="00A772DC" w:rsidRDefault="00A340B8">
      <w:pPr>
        <w:spacing w:after="13" w:line="248" w:lineRule="auto"/>
        <w:ind w:left="-5" w:right="398"/>
        <w:jc w:val="left"/>
        <w:rPr>
          <w:lang w:val="uk-UA"/>
        </w:rPr>
      </w:pPr>
    </w:p>
    <w:sectPr w:rsidR="00A340B8" w:rsidRPr="00A772DC" w:rsidSect="00722D41">
      <w:footerReference w:type="even" r:id="rId10"/>
      <w:footerReference w:type="default" r:id="rId11"/>
      <w:footerReference w:type="first" r:id="rId12"/>
      <w:pgSz w:w="11918" w:h="16855"/>
      <w:pgMar w:top="1997" w:right="1417" w:bottom="1421" w:left="198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73" w:rsidRDefault="00657673">
      <w:pPr>
        <w:spacing w:after="0" w:line="240" w:lineRule="auto"/>
      </w:pPr>
      <w:r>
        <w:separator/>
      </w:r>
    </w:p>
  </w:endnote>
  <w:endnote w:type="continuationSeparator" w:id="0">
    <w:p w:rsidR="00657673" w:rsidRDefault="0065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4" w:rsidRDefault="000616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4" w:rsidRDefault="000616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5CF9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4" w:rsidRDefault="000616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73" w:rsidRDefault="00657673">
      <w:pPr>
        <w:spacing w:after="0" w:line="240" w:lineRule="auto"/>
      </w:pPr>
      <w:r>
        <w:separator/>
      </w:r>
    </w:p>
  </w:footnote>
  <w:footnote w:type="continuationSeparator" w:id="0">
    <w:p w:rsidR="00657673" w:rsidRDefault="00657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5F11D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4AD6997"/>
    <w:multiLevelType w:val="multilevel"/>
    <w:tmpl w:val="8506AB1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B8"/>
    <w:rsid w:val="000004E3"/>
    <w:rsid w:val="000031C1"/>
    <w:rsid w:val="00061614"/>
    <w:rsid w:val="00093716"/>
    <w:rsid w:val="000B1204"/>
    <w:rsid w:val="000F030C"/>
    <w:rsid w:val="00113FE2"/>
    <w:rsid w:val="00146C11"/>
    <w:rsid w:val="00163F9E"/>
    <w:rsid w:val="001655EA"/>
    <w:rsid w:val="00166E48"/>
    <w:rsid w:val="00173FFB"/>
    <w:rsid w:val="001D1D7E"/>
    <w:rsid w:val="00205823"/>
    <w:rsid w:val="002442F9"/>
    <w:rsid w:val="00276C1C"/>
    <w:rsid w:val="0028287E"/>
    <w:rsid w:val="002B1AC3"/>
    <w:rsid w:val="002B2AF7"/>
    <w:rsid w:val="002D1B81"/>
    <w:rsid w:val="002E56C7"/>
    <w:rsid w:val="002E6255"/>
    <w:rsid w:val="00321DBF"/>
    <w:rsid w:val="0034534D"/>
    <w:rsid w:val="00363F75"/>
    <w:rsid w:val="00374643"/>
    <w:rsid w:val="00391D65"/>
    <w:rsid w:val="00392882"/>
    <w:rsid w:val="003A12AF"/>
    <w:rsid w:val="003E3339"/>
    <w:rsid w:val="003F59EE"/>
    <w:rsid w:val="00421F88"/>
    <w:rsid w:val="004431AB"/>
    <w:rsid w:val="00490C2F"/>
    <w:rsid w:val="005245DA"/>
    <w:rsid w:val="00526242"/>
    <w:rsid w:val="00526CBD"/>
    <w:rsid w:val="0059452E"/>
    <w:rsid w:val="005A5908"/>
    <w:rsid w:val="005D16BF"/>
    <w:rsid w:val="005F64CB"/>
    <w:rsid w:val="006565F9"/>
    <w:rsid w:val="00657673"/>
    <w:rsid w:val="006B6B3E"/>
    <w:rsid w:val="006E0FE0"/>
    <w:rsid w:val="006E3549"/>
    <w:rsid w:val="00701FA4"/>
    <w:rsid w:val="00705CF9"/>
    <w:rsid w:val="00722D41"/>
    <w:rsid w:val="00743FA5"/>
    <w:rsid w:val="00750F1B"/>
    <w:rsid w:val="0075482D"/>
    <w:rsid w:val="00771E2F"/>
    <w:rsid w:val="007722A1"/>
    <w:rsid w:val="007A56D5"/>
    <w:rsid w:val="007B71E0"/>
    <w:rsid w:val="008262A9"/>
    <w:rsid w:val="008277F7"/>
    <w:rsid w:val="00835C35"/>
    <w:rsid w:val="008653EA"/>
    <w:rsid w:val="008E6E9A"/>
    <w:rsid w:val="0092749D"/>
    <w:rsid w:val="00932975"/>
    <w:rsid w:val="00971063"/>
    <w:rsid w:val="009A1D0F"/>
    <w:rsid w:val="009C5C08"/>
    <w:rsid w:val="009D15F7"/>
    <w:rsid w:val="009F2F85"/>
    <w:rsid w:val="00A340B8"/>
    <w:rsid w:val="00A47A34"/>
    <w:rsid w:val="00A772DC"/>
    <w:rsid w:val="00A84A38"/>
    <w:rsid w:val="00A86532"/>
    <w:rsid w:val="00B1154E"/>
    <w:rsid w:val="00B142F1"/>
    <w:rsid w:val="00B1721B"/>
    <w:rsid w:val="00B31740"/>
    <w:rsid w:val="00B5168A"/>
    <w:rsid w:val="00B666E3"/>
    <w:rsid w:val="00B97A6C"/>
    <w:rsid w:val="00BD7D05"/>
    <w:rsid w:val="00C151CA"/>
    <w:rsid w:val="00C22AC3"/>
    <w:rsid w:val="00C77F2A"/>
    <w:rsid w:val="00C959AB"/>
    <w:rsid w:val="00CC17EB"/>
    <w:rsid w:val="00CD552B"/>
    <w:rsid w:val="00D046B6"/>
    <w:rsid w:val="00D22043"/>
    <w:rsid w:val="00D22D1C"/>
    <w:rsid w:val="00D3616F"/>
    <w:rsid w:val="00D517A2"/>
    <w:rsid w:val="00D578EC"/>
    <w:rsid w:val="00D70715"/>
    <w:rsid w:val="00D9796C"/>
    <w:rsid w:val="00DA33AC"/>
    <w:rsid w:val="00DB4289"/>
    <w:rsid w:val="00DB5F69"/>
    <w:rsid w:val="00E177B1"/>
    <w:rsid w:val="00E36135"/>
    <w:rsid w:val="00E37688"/>
    <w:rsid w:val="00E52F3E"/>
    <w:rsid w:val="00E546BB"/>
    <w:rsid w:val="00E57210"/>
    <w:rsid w:val="00E71415"/>
    <w:rsid w:val="00E72E4C"/>
    <w:rsid w:val="00ED4BE4"/>
    <w:rsid w:val="00EF169F"/>
    <w:rsid w:val="00F127AA"/>
    <w:rsid w:val="00F31C18"/>
    <w:rsid w:val="00F407DA"/>
    <w:rsid w:val="00F460A8"/>
    <w:rsid w:val="00F478E3"/>
    <w:rsid w:val="00F502B3"/>
    <w:rsid w:val="00F63413"/>
    <w:rsid w:val="00F76DF7"/>
    <w:rsid w:val="00F94066"/>
    <w:rsid w:val="00F95EC4"/>
    <w:rsid w:val="00FC2BC9"/>
    <w:rsid w:val="00FC4A75"/>
    <w:rsid w:val="00FD5405"/>
    <w:rsid w:val="00FE18F7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2E48-5F9D-4559-85A0-96EE7D00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5245</Words>
  <Characters>2990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113</cp:revision>
  <dcterms:created xsi:type="dcterms:W3CDTF">2019-10-09T14:02:00Z</dcterms:created>
  <dcterms:modified xsi:type="dcterms:W3CDTF">2019-10-16T15:10:00Z</dcterms:modified>
</cp:coreProperties>
</file>