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83124" w14:textId="7DCDBC77" w:rsidR="002C52EE" w:rsidRDefault="002C52EE" w:rsidP="002C52EE">
      <w:pPr>
        <w:pStyle w:val="CourseTitle"/>
      </w:pPr>
      <w:r>
        <w:t xml:space="preserve">Career Management- CDEV 8130/8131/8132 </w:t>
      </w:r>
      <w:r w:rsidR="00266FA1">
        <w:rPr>
          <w:noProof/>
        </w:rPr>
        <w:drawing>
          <wp:inline distT="0" distB="0" distL="0" distR="0" wp14:anchorId="58C40A81" wp14:editId="73D3D8A4">
            <wp:extent cx="714375" cy="714375"/>
            <wp:effectExtent l="0" t="0" r="9525"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estoga-white-gold-thumbnail.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14375" cy="714375"/>
                    </a:xfrm>
                    <a:prstGeom prst="rect">
                      <a:avLst/>
                    </a:prstGeom>
                  </pic:spPr>
                </pic:pic>
              </a:graphicData>
            </a:graphic>
          </wp:inline>
        </w:drawing>
      </w:r>
    </w:p>
    <w:p w14:paraId="75C2143B" w14:textId="77777777" w:rsidR="002C52EE" w:rsidRDefault="002C52EE" w:rsidP="002C52EE">
      <w:pPr>
        <w:pStyle w:val="CourseTitle"/>
      </w:pPr>
      <w:r>
        <w:t xml:space="preserve">Assignment 4: Mock Interview </w:t>
      </w:r>
    </w:p>
    <w:p w14:paraId="08316E8C" w14:textId="77777777" w:rsidR="002C52EE" w:rsidRPr="002C52EE" w:rsidRDefault="002C52EE" w:rsidP="002C52EE">
      <w:pPr>
        <w:contextualSpacing/>
        <w:rPr>
          <w:lang w:val="en-US"/>
        </w:rPr>
      </w:pPr>
    </w:p>
    <w:p w14:paraId="318F19B0" w14:textId="77777777" w:rsidR="002C52EE" w:rsidRPr="002C52EE" w:rsidRDefault="002C52EE" w:rsidP="002C52EE">
      <w:pPr>
        <w:contextualSpacing/>
        <w:rPr>
          <w:sz w:val="24"/>
          <w:szCs w:val="24"/>
        </w:rPr>
      </w:pPr>
      <w:r w:rsidRPr="002C52EE">
        <w:rPr>
          <w:sz w:val="24"/>
          <w:szCs w:val="24"/>
        </w:rPr>
        <w:t>Academic Year 2023-2024</w:t>
      </w:r>
    </w:p>
    <w:p w14:paraId="59D95153" w14:textId="4B87AD00" w:rsidR="002C52EE" w:rsidRPr="002C52EE" w:rsidRDefault="002C52EE" w:rsidP="002C52EE">
      <w:pPr>
        <w:pStyle w:val="Lead"/>
        <w:rPr>
          <w:sz w:val="24"/>
          <w:szCs w:val="24"/>
        </w:rPr>
      </w:pPr>
      <w:r w:rsidRPr="002C52EE">
        <w:rPr>
          <w:sz w:val="24"/>
          <w:szCs w:val="24"/>
        </w:rPr>
        <w:t xml:space="preserve">Worth 25% of </w:t>
      </w:r>
      <w:r w:rsidR="00C05C98">
        <w:rPr>
          <w:sz w:val="24"/>
          <w:szCs w:val="24"/>
        </w:rPr>
        <w:t xml:space="preserve">the </w:t>
      </w:r>
      <w:r w:rsidRPr="002C52EE">
        <w:rPr>
          <w:sz w:val="24"/>
          <w:szCs w:val="24"/>
        </w:rPr>
        <w:t>Final Grade</w:t>
      </w:r>
    </w:p>
    <w:p w14:paraId="0401F66F" w14:textId="29E050FF" w:rsidR="0051797B" w:rsidRPr="00ED3437" w:rsidRDefault="0051797B" w:rsidP="0051797B">
      <w:pPr>
        <w:pStyle w:val="Heading1"/>
        <w:rPr>
          <w:rFonts w:eastAsia="Times New Roman"/>
          <w:b/>
          <w:bCs/>
          <w:lang w:val="en-US"/>
        </w:rPr>
      </w:pPr>
      <w:r w:rsidRPr="00ED3437">
        <w:rPr>
          <w:rFonts w:eastAsia="Times New Roman"/>
          <w:b/>
          <w:bCs/>
          <w:lang w:val="en-US"/>
        </w:rPr>
        <w:t>Individual Assignment</w:t>
      </w:r>
    </w:p>
    <w:p w14:paraId="20DEB90C" w14:textId="77777777" w:rsidR="00ED3437" w:rsidRDefault="0051797B" w:rsidP="00ED3437">
      <w:r w:rsidRPr="004C76FE">
        <w:rPr>
          <w:b/>
          <w:bCs/>
          <w:color w:val="212529"/>
          <w:sz w:val="24"/>
          <w:szCs w:val="24"/>
          <w:lang w:val="en-US"/>
        </w:rPr>
        <w:t>Due:</w:t>
      </w:r>
      <w:r w:rsidRPr="004C76FE">
        <w:rPr>
          <w:color w:val="212529"/>
          <w:sz w:val="24"/>
          <w:szCs w:val="24"/>
          <w:lang w:val="en-US"/>
        </w:rPr>
        <w:t> </w:t>
      </w:r>
      <w:r w:rsidR="00ED3437" w:rsidRPr="00ED3437">
        <w:rPr>
          <w:sz w:val="24"/>
          <w:szCs w:val="24"/>
        </w:rPr>
        <w:t>This assignment is due by the end of module twelve.</w:t>
      </w:r>
      <w:r w:rsidR="00ED3437">
        <w:t xml:space="preserve"> </w:t>
      </w:r>
    </w:p>
    <w:p w14:paraId="0401F670" w14:textId="1B6DD4D5" w:rsidR="0051797B" w:rsidRPr="004C76FE" w:rsidRDefault="0051797B" w:rsidP="0051797B">
      <w:pPr>
        <w:rPr>
          <w:color w:val="212529"/>
          <w:sz w:val="24"/>
          <w:szCs w:val="24"/>
          <w:lang w:val="en-US"/>
        </w:rPr>
      </w:pPr>
      <w:r w:rsidRPr="004C76FE">
        <w:rPr>
          <w:color w:val="212529"/>
          <w:sz w:val="24"/>
          <w:szCs w:val="24"/>
          <w:lang w:val="en-US"/>
        </w:rPr>
        <w:t>See Instructional Plan for exact due dates.</w:t>
      </w:r>
    </w:p>
    <w:p w14:paraId="0401F671" w14:textId="5CEED371" w:rsidR="0051797B" w:rsidRPr="004F3644" w:rsidRDefault="0051797B" w:rsidP="0051797B">
      <w:pPr>
        <w:rPr>
          <w:color w:val="212529"/>
          <w:sz w:val="24"/>
          <w:szCs w:val="24"/>
          <w:lang w:val="en-US"/>
        </w:rPr>
      </w:pPr>
      <w:r w:rsidRPr="004C76FE">
        <w:rPr>
          <w:b/>
          <w:bCs/>
          <w:color w:val="212529"/>
          <w:sz w:val="24"/>
          <w:szCs w:val="24"/>
          <w:lang w:val="en-US"/>
        </w:rPr>
        <w:t>Submit to:</w:t>
      </w:r>
      <w:r>
        <w:rPr>
          <w:b/>
          <w:bCs/>
          <w:color w:val="212529"/>
          <w:sz w:val="24"/>
          <w:szCs w:val="24"/>
          <w:lang w:val="en-US"/>
        </w:rPr>
        <w:t xml:space="preserve"> </w:t>
      </w:r>
      <w:r w:rsidRPr="00FE25D1">
        <w:rPr>
          <w:b/>
          <w:bCs/>
          <w:color w:val="212529"/>
          <w:sz w:val="24"/>
          <w:szCs w:val="24"/>
          <w:lang w:val="en-US"/>
        </w:rPr>
        <w:t xml:space="preserve">Assignment </w:t>
      </w:r>
      <w:r w:rsidR="00FE25D1">
        <w:rPr>
          <w:b/>
          <w:bCs/>
          <w:color w:val="212529"/>
          <w:sz w:val="24"/>
          <w:szCs w:val="24"/>
          <w:lang w:val="en-US"/>
        </w:rPr>
        <w:t>4</w:t>
      </w:r>
      <w:r w:rsidRPr="004C76FE">
        <w:rPr>
          <w:color w:val="212529"/>
          <w:sz w:val="24"/>
          <w:szCs w:val="24"/>
          <w:lang w:val="en-US"/>
        </w:rPr>
        <w:t> submission folder.</w:t>
      </w:r>
      <w:r>
        <w:rPr>
          <w:color w:val="212529"/>
          <w:sz w:val="24"/>
          <w:szCs w:val="24"/>
          <w:lang w:val="en-US"/>
        </w:rPr>
        <w:t xml:space="preserve"> Submission folders can be accessed by selecting </w:t>
      </w:r>
      <w:r w:rsidRPr="004F3644">
        <w:rPr>
          <w:b/>
          <w:color w:val="212529"/>
          <w:sz w:val="24"/>
          <w:szCs w:val="24"/>
          <w:lang w:val="en-US"/>
        </w:rPr>
        <w:t>Course Tools</w:t>
      </w:r>
      <w:r>
        <w:rPr>
          <w:color w:val="212529"/>
          <w:sz w:val="24"/>
          <w:szCs w:val="24"/>
          <w:lang w:val="en-US"/>
        </w:rPr>
        <w:t xml:space="preserve"> and then </w:t>
      </w:r>
      <w:r>
        <w:rPr>
          <w:b/>
          <w:color w:val="212529"/>
          <w:sz w:val="24"/>
          <w:szCs w:val="24"/>
          <w:lang w:val="en-US"/>
        </w:rPr>
        <w:t xml:space="preserve">Assignments </w:t>
      </w:r>
      <w:r>
        <w:rPr>
          <w:color w:val="212529"/>
          <w:sz w:val="24"/>
          <w:szCs w:val="24"/>
          <w:lang w:val="en-US"/>
        </w:rPr>
        <w:t>on the course navigation bar.</w:t>
      </w:r>
    </w:p>
    <w:p w14:paraId="0401F672" w14:textId="77777777" w:rsidR="0051797B" w:rsidRDefault="0051797B" w:rsidP="0051797B">
      <w:pPr>
        <w:pStyle w:val="Heading2"/>
        <w:rPr>
          <w:rFonts w:eastAsia="Times New Roman"/>
          <w:b/>
          <w:bCs/>
          <w:sz w:val="32"/>
          <w:szCs w:val="32"/>
          <w:lang w:val="en-US"/>
        </w:rPr>
      </w:pPr>
      <w:r w:rsidRPr="00FE25D1">
        <w:rPr>
          <w:rFonts w:eastAsia="Times New Roman"/>
          <w:b/>
          <w:bCs/>
          <w:sz w:val="32"/>
          <w:szCs w:val="32"/>
          <w:lang w:val="en-US"/>
        </w:rPr>
        <w:t>Description</w:t>
      </w:r>
    </w:p>
    <w:p w14:paraId="2F3EC810" w14:textId="2E148484" w:rsidR="00E56597" w:rsidRPr="00E56597" w:rsidRDefault="00E56597" w:rsidP="00C9024F">
      <w:pPr>
        <w:spacing w:line="240" w:lineRule="auto"/>
        <w:contextualSpacing/>
        <w:rPr>
          <w:b/>
          <w:bCs/>
          <w:sz w:val="24"/>
          <w:szCs w:val="24"/>
        </w:rPr>
      </w:pPr>
      <w:r w:rsidRPr="00E56597">
        <w:rPr>
          <w:sz w:val="24"/>
          <w:szCs w:val="24"/>
        </w:rPr>
        <w:t>In module 8, you selected a job posting to which you tailored your resume and cover letter.  In module 10, you carried o</w:t>
      </w:r>
      <w:r w:rsidR="006B3738">
        <w:rPr>
          <w:sz w:val="24"/>
          <w:szCs w:val="24"/>
        </w:rPr>
        <w:t>ut</w:t>
      </w:r>
      <w:r w:rsidRPr="00E56597">
        <w:rPr>
          <w:sz w:val="24"/>
          <w:szCs w:val="24"/>
        </w:rPr>
        <w:t xml:space="preserve"> the analysis of that posting to predict interview questions and prepare written responses. During modules 10, 11 and 12 you worked on a series of activities to help you prepare for interviews. </w:t>
      </w:r>
      <w:r w:rsidR="006B3738">
        <w:rPr>
          <w:sz w:val="24"/>
          <w:szCs w:val="24"/>
        </w:rPr>
        <w:t xml:space="preserve">This assignment asks you to </w:t>
      </w:r>
      <w:r w:rsidR="00F14DBE">
        <w:rPr>
          <w:sz w:val="24"/>
          <w:szCs w:val="24"/>
        </w:rPr>
        <w:t>demonstrate your interview skills and reflect on your interview performance.</w:t>
      </w:r>
    </w:p>
    <w:p w14:paraId="0401F674" w14:textId="77777777" w:rsidR="0051797B" w:rsidRDefault="0051797B" w:rsidP="0051797B">
      <w:pPr>
        <w:pStyle w:val="Heading3"/>
        <w:rPr>
          <w:rFonts w:eastAsia="Times New Roman"/>
          <w:b/>
          <w:bCs/>
          <w:sz w:val="32"/>
          <w:szCs w:val="32"/>
          <w:lang w:val="en-US"/>
        </w:rPr>
      </w:pPr>
      <w:r w:rsidRPr="00FD5201">
        <w:rPr>
          <w:rFonts w:eastAsia="Times New Roman"/>
          <w:b/>
          <w:bCs/>
          <w:sz w:val="32"/>
          <w:szCs w:val="32"/>
          <w:lang w:val="en-US"/>
        </w:rPr>
        <w:t>Rationale</w:t>
      </w:r>
    </w:p>
    <w:p w14:paraId="395BCB37" w14:textId="7D1E50C4" w:rsidR="00956728" w:rsidRPr="000F2597" w:rsidRDefault="00956728" w:rsidP="00956728">
      <w:pPr>
        <w:rPr>
          <w:sz w:val="24"/>
          <w:szCs w:val="24"/>
        </w:rPr>
      </w:pPr>
      <w:r w:rsidRPr="000F2597">
        <w:rPr>
          <w:sz w:val="24"/>
          <w:szCs w:val="24"/>
        </w:rPr>
        <w:t xml:space="preserve">Practicing and reflecting on interviews will support you in improving your interview skills.   </w:t>
      </w:r>
    </w:p>
    <w:p w14:paraId="0401F675" w14:textId="4069D75D" w:rsidR="0051797B" w:rsidRDefault="0051797B" w:rsidP="0051797B">
      <w:pPr>
        <w:rPr>
          <w:color w:val="212529"/>
          <w:sz w:val="24"/>
          <w:szCs w:val="24"/>
          <w:lang w:val="en-US"/>
        </w:rPr>
      </w:pPr>
      <w:r w:rsidRPr="004C76FE">
        <w:rPr>
          <w:color w:val="212529"/>
          <w:sz w:val="24"/>
          <w:szCs w:val="24"/>
          <w:lang w:val="en-US"/>
        </w:rPr>
        <w:t>This assignment will evaluate the following course learning outcome:</w:t>
      </w:r>
    </w:p>
    <w:p w14:paraId="7E8EF19E" w14:textId="358B8828" w:rsidR="00FD5201" w:rsidRPr="00356650" w:rsidRDefault="4D711DD8" w:rsidP="328F24BF">
      <w:pPr>
        <w:rPr>
          <w:sz w:val="24"/>
          <w:szCs w:val="24"/>
          <w:lang w:val="en-US"/>
        </w:rPr>
      </w:pPr>
      <w:r w:rsidRPr="328F24BF">
        <w:rPr>
          <w:sz w:val="24"/>
          <w:szCs w:val="24"/>
        </w:rPr>
        <w:t xml:space="preserve">5. </w:t>
      </w:r>
      <w:r w:rsidR="001A6A14" w:rsidRPr="328F24BF">
        <w:rPr>
          <w:sz w:val="24"/>
          <w:szCs w:val="24"/>
        </w:rPr>
        <w:t>Respond confidently and competently to a variety of interview questions using the corresponding interview response strategy.</w:t>
      </w:r>
    </w:p>
    <w:p w14:paraId="0401F679" w14:textId="77777777" w:rsidR="0051797B" w:rsidRPr="00B81BF7" w:rsidRDefault="0051797B" w:rsidP="0051797B">
      <w:pPr>
        <w:pStyle w:val="Heading2"/>
        <w:rPr>
          <w:rFonts w:eastAsia="Times New Roman"/>
          <w:b/>
          <w:bCs/>
          <w:sz w:val="32"/>
          <w:szCs w:val="32"/>
          <w:lang w:val="en-US"/>
        </w:rPr>
      </w:pPr>
      <w:r w:rsidRPr="00B81BF7">
        <w:rPr>
          <w:rFonts w:eastAsia="Times New Roman"/>
          <w:b/>
          <w:bCs/>
          <w:sz w:val="32"/>
          <w:szCs w:val="32"/>
          <w:lang w:val="en-US"/>
        </w:rPr>
        <w:t>How Your Assignment Will be Graded</w:t>
      </w:r>
    </w:p>
    <w:p w14:paraId="5233722E" w14:textId="77777777" w:rsidR="000959F7" w:rsidRDefault="0051797B" w:rsidP="00C9024F">
      <w:pPr>
        <w:spacing w:line="240" w:lineRule="auto"/>
        <w:contextualSpacing/>
        <w:rPr>
          <w:color w:val="212529"/>
          <w:sz w:val="24"/>
          <w:szCs w:val="24"/>
          <w:lang w:val="en-US"/>
        </w:rPr>
      </w:pPr>
      <w:r w:rsidRPr="00B81BF7">
        <w:rPr>
          <w:color w:val="212529"/>
          <w:sz w:val="24"/>
          <w:szCs w:val="24"/>
          <w:lang w:val="en-US"/>
        </w:rPr>
        <w:t>A rubric has been created and can be found attached to the submission folder. Submission folders can be accessed by selecting </w:t>
      </w:r>
      <w:r w:rsidRPr="00B81BF7">
        <w:rPr>
          <w:b/>
          <w:bCs/>
          <w:color w:val="212529"/>
          <w:sz w:val="24"/>
          <w:szCs w:val="24"/>
          <w:lang w:val="en-US"/>
        </w:rPr>
        <w:t>Course Tools</w:t>
      </w:r>
      <w:r w:rsidRPr="00B81BF7">
        <w:rPr>
          <w:color w:val="212529"/>
          <w:sz w:val="24"/>
          <w:szCs w:val="24"/>
          <w:lang w:val="en-US"/>
        </w:rPr>
        <w:t> and then </w:t>
      </w:r>
      <w:r w:rsidRPr="00B81BF7">
        <w:rPr>
          <w:b/>
          <w:bCs/>
          <w:color w:val="212529"/>
          <w:sz w:val="24"/>
          <w:szCs w:val="24"/>
          <w:lang w:val="en-US"/>
        </w:rPr>
        <w:t>Assignments</w:t>
      </w:r>
      <w:r w:rsidRPr="00B81BF7">
        <w:rPr>
          <w:color w:val="212529"/>
          <w:sz w:val="24"/>
          <w:szCs w:val="24"/>
          <w:lang w:val="en-US"/>
        </w:rPr>
        <w:t> on the course navigation bar.</w:t>
      </w:r>
    </w:p>
    <w:p w14:paraId="1407BB6D" w14:textId="00A7E5E4" w:rsidR="00267F93" w:rsidRPr="00267F93" w:rsidRDefault="000959F7" w:rsidP="00267F93">
      <w:pPr>
        <w:pStyle w:val="NormalWeb"/>
        <w:rPr>
          <w:rFonts w:asciiTheme="minorHAnsi" w:hAnsiTheme="minorHAnsi" w:cstheme="minorHAnsi"/>
        </w:rPr>
      </w:pPr>
      <w:r w:rsidRPr="003309E7">
        <w:rPr>
          <w:rStyle w:val="Strong"/>
          <w:rFonts w:asciiTheme="minorHAnsi" w:hAnsiTheme="minorHAnsi" w:cstheme="minorHAnsi"/>
        </w:rPr>
        <w:t>Late Policy</w:t>
      </w:r>
      <w:r>
        <w:rPr>
          <w:rStyle w:val="Strong"/>
          <w:rFonts w:asciiTheme="minorHAnsi" w:hAnsiTheme="minorHAnsi" w:cstheme="minorHAnsi"/>
        </w:rPr>
        <w:t xml:space="preserve"> -</w:t>
      </w:r>
      <w:r>
        <w:rPr>
          <w:rFonts w:asciiTheme="minorHAnsi" w:hAnsiTheme="minorHAnsi" w:cstheme="minorHAnsi"/>
        </w:rPr>
        <w:t xml:space="preserve"> T</w:t>
      </w:r>
      <w:r w:rsidRPr="003309E7">
        <w:rPr>
          <w:rFonts w:asciiTheme="minorHAnsi" w:hAnsiTheme="minorHAnsi" w:cstheme="minorHAnsi"/>
        </w:rPr>
        <w:t xml:space="preserve">he </w:t>
      </w:r>
      <w:r>
        <w:rPr>
          <w:rFonts w:asciiTheme="minorHAnsi" w:hAnsiTheme="minorHAnsi" w:cstheme="minorHAnsi"/>
        </w:rPr>
        <w:t xml:space="preserve">School of </w:t>
      </w:r>
      <w:r w:rsidRPr="003309E7">
        <w:rPr>
          <w:rFonts w:asciiTheme="minorHAnsi" w:hAnsiTheme="minorHAnsi" w:cstheme="minorHAnsi"/>
        </w:rPr>
        <w:t>Interdisciplinary Studies Late Policy states that you will be deducted 10% per day for each day your assignment is late.  After 7 days, you will be assigned a 0% for the assignment. </w:t>
      </w:r>
      <w:r>
        <w:rPr>
          <w:rFonts w:asciiTheme="minorHAnsi" w:hAnsiTheme="minorHAnsi" w:cstheme="minorHAnsi"/>
        </w:rPr>
        <w:t xml:space="preserve">See the School of </w:t>
      </w:r>
      <w:r w:rsidRPr="003309E7">
        <w:rPr>
          <w:rFonts w:asciiTheme="minorHAnsi" w:hAnsiTheme="minorHAnsi" w:cstheme="minorHAnsi"/>
        </w:rPr>
        <w:t>Interdisciplinary Studies Late Policy</w:t>
      </w:r>
      <w:r>
        <w:rPr>
          <w:rFonts w:asciiTheme="minorHAnsi" w:hAnsiTheme="minorHAnsi" w:cstheme="minorHAnsi"/>
        </w:rPr>
        <w:t xml:space="preserve"> for further guidelines.</w:t>
      </w:r>
    </w:p>
    <w:p w14:paraId="427B5A92" w14:textId="77777777" w:rsidR="00267F93" w:rsidRDefault="00267F93" w:rsidP="00151F53">
      <w:pPr>
        <w:spacing w:line="240" w:lineRule="auto"/>
        <w:contextualSpacing/>
        <w:rPr>
          <w:rFonts w:cstheme="minorHAnsi"/>
          <w:b/>
          <w:bCs/>
          <w:color w:val="242424"/>
          <w:sz w:val="24"/>
          <w:szCs w:val="24"/>
          <w:bdr w:val="none" w:sz="0" w:space="0" w:color="auto" w:frame="1"/>
          <w:shd w:val="clear" w:color="auto" w:fill="FFFFFF"/>
        </w:rPr>
      </w:pPr>
    </w:p>
    <w:p w14:paraId="0829CB9F" w14:textId="77777777" w:rsidR="00267F93" w:rsidRDefault="00267F93" w:rsidP="00151F53">
      <w:pPr>
        <w:spacing w:line="240" w:lineRule="auto"/>
        <w:contextualSpacing/>
        <w:rPr>
          <w:rFonts w:cstheme="minorHAnsi"/>
          <w:b/>
          <w:bCs/>
          <w:color w:val="242424"/>
          <w:sz w:val="24"/>
          <w:szCs w:val="24"/>
          <w:bdr w:val="none" w:sz="0" w:space="0" w:color="auto" w:frame="1"/>
          <w:shd w:val="clear" w:color="auto" w:fill="FFFFFF"/>
        </w:rPr>
      </w:pPr>
    </w:p>
    <w:p w14:paraId="2D1B902B" w14:textId="114E6949" w:rsidR="00151F53" w:rsidRDefault="00151F53" w:rsidP="00151F53">
      <w:pPr>
        <w:spacing w:line="240" w:lineRule="auto"/>
        <w:contextualSpacing/>
        <w:rPr>
          <w:rFonts w:cstheme="minorHAnsi"/>
          <w:b/>
          <w:bCs/>
          <w:color w:val="242424"/>
          <w:sz w:val="24"/>
          <w:szCs w:val="24"/>
          <w:bdr w:val="none" w:sz="0" w:space="0" w:color="auto" w:frame="1"/>
          <w:shd w:val="clear" w:color="auto" w:fill="FFFFFF"/>
        </w:rPr>
      </w:pPr>
      <w:r w:rsidRPr="00BD5AF0">
        <w:rPr>
          <w:rFonts w:cstheme="minorHAnsi"/>
          <w:b/>
          <w:bCs/>
          <w:color w:val="242424"/>
          <w:sz w:val="24"/>
          <w:szCs w:val="24"/>
          <w:bdr w:val="none" w:sz="0" w:space="0" w:color="auto" w:frame="1"/>
          <w:shd w:val="clear" w:color="auto" w:fill="FFFFFF"/>
        </w:rPr>
        <w:t>IMPORTANT NOTICE: Artificial Intelligence (AI) Assessment Statements for Students</w:t>
      </w:r>
    </w:p>
    <w:p w14:paraId="15769FE2" w14:textId="77777777" w:rsidR="00151F53" w:rsidRDefault="00151F53" w:rsidP="00151F53">
      <w:pPr>
        <w:spacing w:line="240" w:lineRule="auto"/>
        <w:contextualSpacing/>
        <w:rPr>
          <w:rFonts w:cstheme="minorHAnsi"/>
          <w:b/>
          <w:bCs/>
          <w:color w:val="242424"/>
          <w:sz w:val="24"/>
          <w:szCs w:val="24"/>
          <w:bdr w:val="none" w:sz="0" w:space="0" w:color="auto" w:frame="1"/>
          <w:shd w:val="clear" w:color="auto" w:fill="FFFFFF"/>
        </w:rPr>
      </w:pPr>
    </w:p>
    <w:p w14:paraId="02E067EA" w14:textId="77777777" w:rsidR="00151F53" w:rsidRPr="00BD5AF0" w:rsidRDefault="00151F53" w:rsidP="00151F53">
      <w:pPr>
        <w:spacing w:line="240" w:lineRule="auto"/>
        <w:contextualSpacing/>
        <w:rPr>
          <w:rFonts w:ascii="Calibri" w:hAnsi="Calibri" w:cs="Calibri"/>
          <w:color w:val="242424"/>
          <w:sz w:val="24"/>
          <w:szCs w:val="24"/>
          <w:bdr w:val="none" w:sz="0" w:space="0" w:color="auto" w:frame="1"/>
        </w:rPr>
      </w:pPr>
      <w:r w:rsidRPr="00BD5AF0">
        <w:rPr>
          <w:rFonts w:ascii="Calibri" w:hAnsi="Calibri" w:cs="Calibri"/>
          <w:sz w:val="24"/>
          <w:szCs w:val="24"/>
        </w:rPr>
        <w:t>Use of any form of generative artificial intelligence (AI) is strictly forbidden throughout all stages of this assessment, including brainstorming, idea generation, outline formation, etc. This includes your cover letter and resume.</w:t>
      </w:r>
    </w:p>
    <w:p w14:paraId="0AD51F39" w14:textId="78423E01" w:rsidR="00151F53" w:rsidRDefault="00151F53" w:rsidP="00151F53">
      <w:pPr>
        <w:pStyle w:val="TopicTitle"/>
        <w:spacing w:line="240" w:lineRule="auto"/>
        <w:contextualSpacing/>
        <w:rPr>
          <w:rFonts w:ascii="Calibri" w:eastAsia="Times New Roman" w:hAnsi="Calibri" w:cs="Calibri"/>
          <w:color w:val="auto"/>
          <w:sz w:val="24"/>
          <w:szCs w:val="24"/>
        </w:rPr>
      </w:pPr>
      <w:r w:rsidRPr="00BD5AF0">
        <w:rPr>
          <w:rFonts w:ascii="Calibri" w:eastAsia="Times New Roman" w:hAnsi="Calibri" w:cs="Calibri"/>
          <w:color w:val="auto"/>
          <w:sz w:val="24"/>
          <w:szCs w:val="24"/>
        </w:rPr>
        <w:t>Generative AI may include (but is not limited to) chatbots, coding tools and image/art generating tools, or other technologies that produce work for you. Using AI in any capacity throughout the assessment process will be in violation of Conestoga’s </w:t>
      </w:r>
      <w:hyperlink r:id="rId9" w:tgtFrame="_blank" w:history="1">
        <w:r w:rsidRPr="00BD5AF0">
          <w:rPr>
            <w:rStyle w:val="Hyperlink"/>
            <w:rFonts w:ascii="Calibri" w:hAnsi="Calibri" w:cs="Calibri"/>
            <w:color w:val="auto"/>
            <w:sz w:val="24"/>
            <w:szCs w:val="24"/>
          </w:rPr>
          <w:t>Academic Offences</w:t>
        </w:r>
      </w:hyperlink>
      <w:r w:rsidRPr="00BD5AF0">
        <w:rPr>
          <w:rFonts w:ascii="Calibri" w:eastAsia="Times New Roman" w:hAnsi="Calibri" w:cs="Calibri"/>
          <w:color w:val="auto"/>
          <w:sz w:val="24"/>
          <w:szCs w:val="24"/>
        </w:rPr>
        <w:t> policy under the category of Unauthorized Aids and Assistance (Cheating) or Copying from Others or Self Copying. The consequence of this violation is that an academic offence will be filed, with the severity of the penalty dependent on previous offences. In cases where you are unsure if something is considered generative AI, always ask your professor before using. </w:t>
      </w:r>
    </w:p>
    <w:p w14:paraId="19AC7B2A" w14:textId="77777777" w:rsidR="00C9024F" w:rsidRPr="00C9024F" w:rsidRDefault="00C9024F" w:rsidP="00C9024F">
      <w:pPr>
        <w:spacing w:line="240" w:lineRule="auto"/>
        <w:contextualSpacing/>
        <w:rPr>
          <w:lang w:val="en-US"/>
        </w:rPr>
      </w:pPr>
    </w:p>
    <w:p w14:paraId="1D62B2B3" w14:textId="4B6B8B87" w:rsidR="004E0AA3" w:rsidRPr="004E0AA3" w:rsidRDefault="004E0AA3" w:rsidP="00C9024F">
      <w:pPr>
        <w:pStyle w:val="H3"/>
        <w:spacing w:line="240" w:lineRule="auto"/>
        <w:contextualSpacing/>
        <w:rPr>
          <w:b/>
          <w:bCs/>
          <w:i w:val="0"/>
          <w:iCs w:val="0"/>
          <w:color w:val="002060"/>
          <w:sz w:val="32"/>
          <w:szCs w:val="32"/>
        </w:rPr>
      </w:pPr>
      <w:r w:rsidRPr="004E0AA3">
        <w:rPr>
          <w:b/>
          <w:bCs/>
          <w:i w:val="0"/>
          <w:iCs w:val="0"/>
          <w:color w:val="002060"/>
          <w:sz w:val="32"/>
          <w:szCs w:val="32"/>
        </w:rPr>
        <w:t xml:space="preserve">List of </w:t>
      </w:r>
      <w:r w:rsidR="00935F5B">
        <w:rPr>
          <w:b/>
          <w:bCs/>
          <w:i w:val="0"/>
          <w:iCs w:val="0"/>
          <w:color w:val="002060"/>
          <w:sz w:val="32"/>
          <w:szCs w:val="32"/>
        </w:rPr>
        <w:t>A</w:t>
      </w:r>
      <w:r w:rsidRPr="004E0AA3">
        <w:rPr>
          <w:b/>
          <w:bCs/>
          <w:i w:val="0"/>
          <w:iCs w:val="0"/>
          <w:color w:val="002060"/>
          <w:sz w:val="32"/>
          <w:szCs w:val="32"/>
        </w:rPr>
        <w:t xml:space="preserve">ctivities </w:t>
      </w:r>
    </w:p>
    <w:p w14:paraId="6E6E3093" w14:textId="77777777" w:rsidR="004E0AA3" w:rsidRPr="004E0AA3" w:rsidRDefault="004E0AA3" w:rsidP="004E0AA3">
      <w:pPr>
        <w:pStyle w:val="CourseTitle"/>
        <w:rPr>
          <w:b/>
          <w:bCs/>
          <w:sz w:val="36"/>
          <w:szCs w:val="36"/>
        </w:rPr>
      </w:pPr>
      <w:r w:rsidRPr="004E0AA3">
        <w:rPr>
          <w:b/>
          <w:bCs/>
          <w:sz w:val="36"/>
          <w:szCs w:val="36"/>
        </w:rPr>
        <w:t>Modules 11-12: My Mock Interview, Interview Reflection</w:t>
      </w:r>
    </w:p>
    <w:p w14:paraId="144A7669" w14:textId="77777777" w:rsidR="004E0AA3" w:rsidRPr="00935F5B" w:rsidRDefault="004E0AA3" w:rsidP="004E0AA3">
      <w:pPr>
        <w:pStyle w:val="H2"/>
        <w:rPr>
          <w:b/>
          <w:bCs/>
          <w:color w:val="auto"/>
        </w:rPr>
      </w:pPr>
      <w:r w:rsidRPr="00935F5B">
        <w:rPr>
          <w:b/>
          <w:bCs/>
          <w:color w:val="auto"/>
        </w:rPr>
        <w:t>My Mock Interview Instructions</w:t>
      </w:r>
    </w:p>
    <w:p w14:paraId="07AD4921" w14:textId="77777777" w:rsidR="004E0AA3" w:rsidRPr="00935F5B" w:rsidRDefault="004E0AA3" w:rsidP="004E0AA3">
      <w:pPr>
        <w:rPr>
          <w:sz w:val="24"/>
          <w:szCs w:val="24"/>
        </w:rPr>
      </w:pPr>
      <w:r w:rsidRPr="00935F5B">
        <w:rPr>
          <w:sz w:val="24"/>
          <w:szCs w:val="24"/>
        </w:rPr>
        <w:t xml:space="preserve">Be sure to complete the following items.  You must: </w:t>
      </w:r>
    </w:p>
    <w:p w14:paraId="1DDB2632" w14:textId="77777777" w:rsidR="004E0AA3" w:rsidRPr="00935F5B" w:rsidRDefault="004E0AA3" w:rsidP="004E0AA3">
      <w:pPr>
        <w:pStyle w:val="ListParagraph"/>
        <w:numPr>
          <w:ilvl w:val="0"/>
          <w:numId w:val="2"/>
        </w:numPr>
        <w:spacing w:after="160" w:line="259" w:lineRule="auto"/>
        <w:rPr>
          <w:sz w:val="24"/>
          <w:szCs w:val="24"/>
        </w:rPr>
      </w:pPr>
      <w:r w:rsidRPr="00935F5B">
        <w:rPr>
          <w:sz w:val="24"/>
          <w:szCs w:val="24"/>
        </w:rPr>
        <w:t xml:space="preserve">Select someone to act as “interviewer.” This person does not need to be in the video; however, the questions they ask you must be clear and audible. They will ask you the 3 predicted questions from the work you did in assignment 3.    </w:t>
      </w:r>
    </w:p>
    <w:p w14:paraId="7B551045" w14:textId="77777777" w:rsidR="004E0AA3" w:rsidRPr="00935F5B" w:rsidRDefault="004E0AA3" w:rsidP="004E0AA3">
      <w:pPr>
        <w:pStyle w:val="ListParagraph"/>
        <w:numPr>
          <w:ilvl w:val="0"/>
          <w:numId w:val="2"/>
        </w:numPr>
        <w:spacing w:after="160" w:line="259" w:lineRule="auto"/>
        <w:rPr>
          <w:sz w:val="24"/>
          <w:szCs w:val="24"/>
        </w:rPr>
      </w:pPr>
      <w:r w:rsidRPr="00935F5B">
        <w:rPr>
          <w:sz w:val="24"/>
          <w:szCs w:val="24"/>
        </w:rPr>
        <w:t xml:space="preserve">Answer your interview questions on video, using the STAR format to orally communicate your responses. Answer as you would in an interview. </w:t>
      </w:r>
      <w:r w:rsidRPr="00935F5B">
        <w:rPr>
          <w:b/>
          <w:bCs/>
          <w:sz w:val="24"/>
          <w:szCs w:val="24"/>
        </w:rPr>
        <w:t>Do not read responses. As this is a mock interview, please dress appropriately.</w:t>
      </w:r>
    </w:p>
    <w:p w14:paraId="095E2B8B" w14:textId="77777777" w:rsidR="004E0AA3" w:rsidRPr="00935F5B" w:rsidRDefault="004E0AA3" w:rsidP="004E0AA3">
      <w:pPr>
        <w:pStyle w:val="ListParagraph"/>
        <w:numPr>
          <w:ilvl w:val="1"/>
          <w:numId w:val="2"/>
        </w:numPr>
        <w:spacing w:after="160" w:line="259" w:lineRule="auto"/>
        <w:rPr>
          <w:sz w:val="24"/>
          <w:szCs w:val="24"/>
        </w:rPr>
      </w:pPr>
      <w:r w:rsidRPr="00935F5B">
        <w:rPr>
          <w:i/>
          <w:iCs/>
          <w:sz w:val="24"/>
          <w:szCs w:val="24"/>
        </w:rPr>
        <w:t xml:space="preserve">You can either record on your smart phone, webcam, or other video recording software (Zoom or Teams). </w:t>
      </w:r>
    </w:p>
    <w:p w14:paraId="7CB92C5D" w14:textId="77777777" w:rsidR="004E0AA3" w:rsidRPr="00935F5B" w:rsidRDefault="004E0AA3" w:rsidP="004E0AA3">
      <w:pPr>
        <w:pStyle w:val="ListParagraph"/>
        <w:numPr>
          <w:ilvl w:val="0"/>
          <w:numId w:val="2"/>
        </w:numPr>
        <w:spacing w:after="160" w:line="259" w:lineRule="auto"/>
        <w:rPr>
          <w:sz w:val="24"/>
          <w:szCs w:val="24"/>
        </w:rPr>
      </w:pPr>
      <w:r w:rsidRPr="00935F5B">
        <w:rPr>
          <w:sz w:val="24"/>
          <w:szCs w:val="24"/>
        </w:rPr>
        <w:t xml:space="preserve">Ensure the video length is between 6-10 minutes. </w:t>
      </w:r>
    </w:p>
    <w:p w14:paraId="66E7E6D1" w14:textId="77777777" w:rsidR="004E0AA3" w:rsidRPr="00935F5B" w:rsidRDefault="004E0AA3" w:rsidP="004E0AA3">
      <w:pPr>
        <w:pStyle w:val="ListParagraph"/>
        <w:numPr>
          <w:ilvl w:val="0"/>
          <w:numId w:val="2"/>
        </w:numPr>
        <w:spacing w:after="160" w:line="259" w:lineRule="auto"/>
        <w:rPr>
          <w:sz w:val="24"/>
          <w:szCs w:val="24"/>
        </w:rPr>
      </w:pPr>
      <w:r w:rsidRPr="00935F5B">
        <w:rPr>
          <w:sz w:val="24"/>
          <w:szCs w:val="24"/>
        </w:rPr>
        <w:t>Ensure the quality of your video submission is clear and audible (for both the questions and the responses).</w:t>
      </w:r>
    </w:p>
    <w:p w14:paraId="698EC3A7" w14:textId="77777777" w:rsidR="004E0AA3" w:rsidRPr="00935F5B" w:rsidRDefault="004E0AA3" w:rsidP="004E0AA3">
      <w:pPr>
        <w:pStyle w:val="ListParagraph"/>
        <w:numPr>
          <w:ilvl w:val="0"/>
          <w:numId w:val="2"/>
        </w:numPr>
        <w:spacing w:after="160" w:line="259" w:lineRule="auto"/>
        <w:rPr>
          <w:sz w:val="24"/>
          <w:szCs w:val="24"/>
        </w:rPr>
      </w:pPr>
      <w:r w:rsidRPr="00935F5B">
        <w:rPr>
          <w:sz w:val="24"/>
          <w:szCs w:val="24"/>
        </w:rPr>
        <w:t>Upload your video or provide the video link in the assignment folder.</w:t>
      </w:r>
    </w:p>
    <w:p w14:paraId="24F4D4CE" w14:textId="77777777" w:rsidR="004E0AA3" w:rsidRPr="00935F5B" w:rsidRDefault="004E0AA3" w:rsidP="004E0AA3">
      <w:pPr>
        <w:pStyle w:val="ListParagraph"/>
        <w:numPr>
          <w:ilvl w:val="0"/>
          <w:numId w:val="2"/>
        </w:numPr>
        <w:spacing w:after="160" w:line="259" w:lineRule="auto"/>
        <w:rPr>
          <w:sz w:val="24"/>
          <w:szCs w:val="24"/>
        </w:rPr>
      </w:pPr>
      <w:r w:rsidRPr="00935F5B">
        <w:rPr>
          <w:sz w:val="24"/>
          <w:szCs w:val="24"/>
        </w:rPr>
        <w:t>Upload this Word document with the completed section on the interview reflection below.</w:t>
      </w:r>
    </w:p>
    <w:p w14:paraId="5F94B555" w14:textId="6174FD55" w:rsidR="004E0AA3" w:rsidRDefault="004E0AA3" w:rsidP="00935F5B">
      <w:pPr>
        <w:pStyle w:val="CourseTitle"/>
        <w:rPr>
          <w:b/>
          <w:bCs/>
          <w:sz w:val="36"/>
          <w:szCs w:val="36"/>
        </w:rPr>
      </w:pPr>
      <w:r w:rsidRPr="00935F5B">
        <w:rPr>
          <w:b/>
          <w:bCs/>
          <w:sz w:val="36"/>
          <w:szCs w:val="36"/>
        </w:rPr>
        <w:t xml:space="preserve">Interview Reflection </w:t>
      </w:r>
      <w:r w:rsidR="00CD3655">
        <w:rPr>
          <w:b/>
          <w:bCs/>
          <w:sz w:val="36"/>
          <w:szCs w:val="36"/>
        </w:rPr>
        <w:t xml:space="preserve">– </w:t>
      </w:r>
      <w:r w:rsidR="0039040C">
        <w:rPr>
          <w:b/>
          <w:bCs/>
          <w:sz w:val="36"/>
          <w:szCs w:val="36"/>
        </w:rPr>
        <w:t>Respond</w:t>
      </w:r>
      <w:r w:rsidR="00CD3655">
        <w:rPr>
          <w:b/>
          <w:bCs/>
          <w:sz w:val="36"/>
          <w:szCs w:val="36"/>
        </w:rPr>
        <w:t xml:space="preserve"> in each table</w:t>
      </w:r>
    </w:p>
    <w:p w14:paraId="16A5AFC4" w14:textId="77777777" w:rsidR="00935F5B" w:rsidRPr="00935F5B" w:rsidRDefault="00935F5B" w:rsidP="00935F5B">
      <w:pPr>
        <w:spacing w:line="240" w:lineRule="auto"/>
        <w:contextualSpacing/>
        <w:rPr>
          <w:lang w:val="en-US"/>
        </w:rPr>
      </w:pPr>
    </w:p>
    <w:p w14:paraId="66FD5731" w14:textId="77777777" w:rsidR="004E0AA3" w:rsidRPr="00935F5B" w:rsidRDefault="004E0AA3" w:rsidP="007E389D">
      <w:pPr>
        <w:contextualSpacing/>
        <w:rPr>
          <w:sz w:val="24"/>
          <w:szCs w:val="24"/>
        </w:rPr>
      </w:pPr>
      <w:r w:rsidRPr="00935F5B">
        <w:rPr>
          <w:sz w:val="24"/>
          <w:szCs w:val="24"/>
        </w:rPr>
        <w:t>What are your first impressions of your performance?</w:t>
      </w:r>
    </w:p>
    <w:tbl>
      <w:tblPr>
        <w:tblStyle w:val="TableGrid"/>
        <w:tblW w:w="0" w:type="auto"/>
        <w:tblLayout w:type="fixed"/>
        <w:tblLook w:val="04A0" w:firstRow="1" w:lastRow="0" w:firstColumn="1" w:lastColumn="0" w:noHBand="0" w:noVBand="1"/>
      </w:tblPr>
      <w:tblGrid>
        <w:gridCol w:w="9350"/>
      </w:tblGrid>
      <w:tr w:rsidR="004E0AA3" w:rsidRPr="001234A0" w14:paraId="080E1056" w14:textId="77777777" w:rsidTr="00935F5B">
        <w:tc>
          <w:tcPr>
            <w:tcW w:w="9350" w:type="dxa"/>
          </w:tcPr>
          <w:p w14:paraId="1B3980C7" w14:textId="2EB12698" w:rsidR="00BF5F30" w:rsidRPr="001234A0" w:rsidRDefault="008646AF" w:rsidP="007E389D">
            <w:pPr>
              <w:contextualSpacing/>
            </w:pPr>
            <w:r w:rsidRPr="008646AF">
              <w:t>I feel confident about my performance in the interview. I believe I provided comprehensive and well-articulated responses to the questions posed.</w:t>
            </w:r>
          </w:p>
        </w:tc>
      </w:tr>
    </w:tbl>
    <w:p w14:paraId="2760A593" w14:textId="77777777" w:rsidR="00115472" w:rsidRDefault="00115472" w:rsidP="00115472">
      <w:pPr>
        <w:contextualSpacing/>
      </w:pPr>
    </w:p>
    <w:p w14:paraId="1E957601" w14:textId="50715898" w:rsidR="004E0AA3" w:rsidRPr="001234A0" w:rsidRDefault="004E0AA3" w:rsidP="00115472">
      <w:pPr>
        <w:contextualSpacing/>
      </w:pPr>
      <w:r w:rsidRPr="001234A0">
        <w:t>How did your answer</w:t>
      </w:r>
      <w:r>
        <w:t>s</w:t>
      </w:r>
      <w:r w:rsidRPr="001234A0">
        <w:t xml:space="preserve"> reflect the STAR model? </w:t>
      </w:r>
    </w:p>
    <w:tbl>
      <w:tblPr>
        <w:tblStyle w:val="TableGrid"/>
        <w:tblW w:w="0" w:type="auto"/>
        <w:tblLayout w:type="fixed"/>
        <w:tblLook w:val="04A0" w:firstRow="1" w:lastRow="0" w:firstColumn="1" w:lastColumn="0" w:noHBand="0" w:noVBand="1"/>
      </w:tblPr>
      <w:tblGrid>
        <w:gridCol w:w="9350"/>
      </w:tblGrid>
      <w:tr w:rsidR="004E0AA3" w:rsidRPr="001234A0" w14:paraId="6FCCD230" w14:textId="77777777" w:rsidTr="00935F5B">
        <w:tc>
          <w:tcPr>
            <w:tcW w:w="9350" w:type="dxa"/>
          </w:tcPr>
          <w:p w14:paraId="11CFE690" w14:textId="4E366F36" w:rsidR="00BF5F30" w:rsidRPr="001234A0" w:rsidRDefault="008646AF" w:rsidP="00BF5F30">
            <w:pPr>
              <w:contextualSpacing/>
            </w:pPr>
            <w:r w:rsidRPr="008646AF">
              <w:t>My answers followed the STAR (Situation, Task, Action, Result) model effectively. I clearly outlined the situation or task, described the actions I took, and highlighted the results or outcomes of those actions in each scenario. This structured approach helped in providing concise yet thorough responses.</w:t>
            </w:r>
          </w:p>
        </w:tc>
      </w:tr>
    </w:tbl>
    <w:p w14:paraId="7ECCE063" w14:textId="77777777" w:rsidR="00115472" w:rsidRDefault="00115472" w:rsidP="00115472">
      <w:pPr>
        <w:contextualSpacing/>
      </w:pPr>
    </w:p>
    <w:p w14:paraId="1FA87E44" w14:textId="41BCB086" w:rsidR="004E0AA3" w:rsidRPr="001234A0" w:rsidRDefault="004E0AA3" w:rsidP="00115472">
      <w:pPr>
        <w:contextualSpacing/>
      </w:pPr>
      <w:r w:rsidRPr="001234A0">
        <w:t>In what ways did practicing help you</w:t>
      </w:r>
      <w:r>
        <w:t xml:space="preserve"> in responding to questions</w:t>
      </w:r>
      <w:r w:rsidRPr="001234A0">
        <w:t xml:space="preserve">? </w:t>
      </w:r>
    </w:p>
    <w:tbl>
      <w:tblPr>
        <w:tblStyle w:val="TableGrid"/>
        <w:tblW w:w="0" w:type="auto"/>
        <w:tblLayout w:type="fixed"/>
        <w:tblLook w:val="04A0" w:firstRow="1" w:lastRow="0" w:firstColumn="1" w:lastColumn="0" w:noHBand="0" w:noVBand="1"/>
      </w:tblPr>
      <w:tblGrid>
        <w:gridCol w:w="9350"/>
      </w:tblGrid>
      <w:tr w:rsidR="004E0AA3" w:rsidRPr="001234A0" w14:paraId="57B64DE8" w14:textId="77777777" w:rsidTr="00935F5B">
        <w:tc>
          <w:tcPr>
            <w:tcW w:w="9350" w:type="dxa"/>
          </w:tcPr>
          <w:p w14:paraId="7D3790AE" w14:textId="73E3C460" w:rsidR="00BF5F30" w:rsidRPr="001234A0" w:rsidRDefault="008646AF" w:rsidP="00BF5F30">
            <w:pPr>
              <w:contextualSpacing/>
            </w:pPr>
            <w:r w:rsidRPr="008646AF">
              <w:t>Practicing prior to the interview significantly enhanced my ability to respond confidently and coherently to the questions. It allowed me to organize my thoughts, refine my examples, and ensure that I addressed each aspect of the questions effectively. Overall, practice helped me to feel more prepared and composed during the interview.</w:t>
            </w:r>
          </w:p>
        </w:tc>
      </w:tr>
    </w:tbl>
    <w:p w14:paraId="3E72AD5B" w14:textId="77777777" w:rsidR="00115472" w:rsidRDefault="00115472" w:rsidP="004E0AA3"/>
    <w:p w14:paraId="07D7B04D" w14:textId="65D1D8AF" w:rsidR="004E0AA3" w:rsidRPr="001234A0" w:rsidRDefault="004E0AA3" w:rsidP="007E389D">
      <w:pPr>
        <w:contextualSpacing/>
      </w:pPr>
      <w:r w:rsidRPr="001234A0">
        <w:t>How could you improve your responses</w:t>
      </w:r>
      <w:r>
        <w:t xml:space="preserve"> to each question</w:t>
      </w:r>
      <w:r w:rsidRPr="001234A0">
        <w:t xml:space="preserve">?  </w:t>
      </w:r>
    </w:p>
    <w:tbl>
      <w:tblPr>
        <w:tblStyle w:val="TableGrid"/>
        <w:tblW w:w="0" w:type="auto"/>
        <w:tblLayout w:type="fixed"/>
        <w:tblLook w:val="04A0" w:firstRow="1" w:lastRow="0" w:firstColumn="1" w:lastColumn="0" w:noHBand="0" w:noVBand="1"/>
      </w:tblPr>
      <w:tblGrid>
        <w:gridCol w:w="9350"/>
      </w:tblGrid>
      <w:tr w:rsidR="004E0AA3" w:rsidRPr="001234A0" w14:paraId="53A1B3DC" w14:textId="77777777" w:rsidTr="00935F5B">
        <w:tc>
          <w:tcPr>
            <w:tcW w:w="9350" w:type="dxa"/>
          </w:tcPr>
          <w:p w14:paraId="4229AB69" w14:textId="43AEBB64" w:rsidR="004E0AA3" w:rsidRPr="001234A0" w:rsidRDefault="008646AF" w:rsidP="007E389D">
            <w:pPr>
              <w:contextualSpacing/>
            </w:pPr>
            <w:r w:rsidRPr="008646AF">
              <w:t>While I believe I provided strong responses overall, there are a few areas where I could improve. Firstly, I could have emphasized more on specific quantifiable outcomes in my responses to better showcase the impact of my actions. Additionally, I could have incorporated more diverse examples or experiences to demonstrate a broader range of skills and competencies. Finally, I could work on refining my delivery to ensure clarity and conciseness in my responses without sacrificing detail.</w:t>
            </w:r>
          </w:p>
        </w:tc>
      </w:tr>
    </w:tbl>
    <w:p w14:paraId="7D7DDB28" w14:textId="77777777" w:rsidR="004E0AA3" w:rsidRDefault="004E0AA3" w:rsidP="004E0AA3"/>
    <w:p w14:paraId="4AFC0456" w14:textId="77777777" w:rsidR="00B81BF7" w:rsidRDefault="00B81BF7" w:rsidP="0051797B">
      <w:pPr>
        <w:rPr>
          <w:color w:val="212529"/>
          <w:sz w:val="24"/>
          <w:szCs w:val="24"/>
          <w:lang w:val="en-US"/>
        </w:rPr>
      </w:pPr>
    </w:p>
    <w:p w14:paraId="0401F67C" w14:textId="77777777" w:rsidR="00895147" w:rsidRDefault="00895147"/>
    <w:sectPr w:rsidR="00895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671C8D"/>
    <w:multiLevelType w:val="hybridMultilevel"/>
    <w:tmpl w:val="1A70B1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3AC6F8F"/>
    <w:multiLevelType w:val="hybridMultilevel"/>
    <w:tmpl w:val="399A4D6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8373668">
    <w:abstractNumId w:val="0"/>
  </w:num>
  <w:num w:numId="2" w16cid:durableId="2002585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wMDE2MLM0NLU0NjZT0lEKTi0uzszPAykwrAUAixvA+SwAAAA="/>
  </w:docVars>
  <w:rsids>
    <w:rsidRoot w:val="0051797B"/>
    <w:rsid w:val="000959F7"/>
    <w:rsid w:val="000F2597"/>
    <w:rsid w:val="00115472"/>
    <w:rsid w:val="00151F53"/>
    <w:rsid w:val="001A6A14"/>
    <w:rsid w:val="00266FA1"/>
    <w:rsid w:val="00267F93"/>
    <w:rsid w:val="002C52EE"/>
    <w:rsid w:val="00356650"/>
    <w:rsid w:val="0039040C"/>
    <w:rsid w:val="004E0AA3"/>
    <w:rsid w:val="0051797B"/>
    <w:rsid w:val="006B3738"/>
    <w:rsid w:val="007E389D"/>
    <w:rsid w:val="008646AF"/>
    <w:rsid w:val="00895147"/>
    <w:rsid w:val="00935F5B"/>
    <w:rsid w:val="00956728"/>
    <w:rsid w:val="009B5D26"/>
    <w:rsid w:val="00A11FBA"/>
    <w:rsid w:val="00B81BF7"/>
    <w:rsid w:val="00BF5F30"/>
    <w:rsid w:val="00C05C98"/>
    <w:rsid w:val="00C9024F"/>
    <w:rsid w:val="00CD3655"/>
    <w:rsid w:val="00CF41EC"/>
    <w:rsid w:val="00E45346"/>
    <w:rsid w:val="00E56597"/>
    <w:rsid w:val="00E75A0A"/>
    <w:rsid w:val="00ED3437"/>
    <w:rsid w:val="00F14DBE"/>
    <w:rsid w:val="00FD5201"/>
    <w:rsid w:val="00FE25D1"/>
    <w:rsid w:val="328F24BF"/>
    <w:rsid w:val="4D711D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01F66F"/>
  <w15:chartTrackingRefBased/>
  <w15:docId w15:val="{0F498C7B-D234-44FC-ABE4-2DDA630CD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97B"/>
    <w:pPr>
      <w:spacing w:after="200" w:line="276" w:lineRule="auto"/>
    </w:pPr>
  </w:style>
  <w:style w:type="paragraph" w:styleId="Heading1">
    <w:name w:val="heading 1"/>
    <w:basedOn w:val="Normal"/>
    <w:next w:val="Normal"/>
    <w:link w:val="Heading1Char"/>
    <w:uiPriority w:val="9"/>
    <w:qFormat/>
    <w:rsid w:val="005179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9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79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E0A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9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79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797B"/>
    <w:rPr>
      <w:rFonts w:asciiTheme="majorHAnsi" w:eastAsiaTheme="majorEastAsia" w:hAnsiTheme="majorHAnsi" w:cstheme="majorBidi"/>
      <w:color w:val="1F3763" w:themeColor="accent1" w:themeShade="7F"/>
      <w:sz w:val="24"/>
      <w:szCs w:val="24"/>
    </w:rPr>
  </w:style>
  <w:style w:type="paragraph" w:customStyle="1" w:styleId="CourseTitle">
    <w:name w:val="Course Title"/>
    <w:basedOn w:val="Title"/>
    <w:next w:val="Normal"/>
    <w:uiPriority w:val="1"/>
    <w:qFormat/>
    <w:locked/>
    <w:rsid w:val="002C52EE"/>
    <w:rPr>
      <w:smallCaps/>
      <w:color w:val="44546A" w:themeColor="text2"/>
      <w:sz w:val="44"/>
      <w:lang w:val="en-US"/>
    </w:rPr>
  </w:style>
  <w:style w:type="paragraph" w:customStyle="1" w:styleId="ModuleTitle">
    <w:name w:val="Module Title"/>
    <w:basedOn w:val="Title"/>
    <w:next w:val="Normal"/>
    <w:uiPriority w:val="1"/>
    <w:qFormat/>
    <w:locked/>
    <w:rsid w:val="002C52EE"/>
    <w:pPr>
      <w:spacing w:after="240"/>
      <w:contextualSpacing w:val="0"/>
      <w:outlineLvl w:val="0"/>
    </w:pPr>
    <w:rPr>
      <w:color w:val="BF8F00" w:themeColor="accent4" w:themeShade="BF"/>
      <w:sz w:val="44"/>
      <w:lang w:val="en-US"/>
    </w:rPr>
  </w:style>
  <w:style w:type="paragraph" w:customStyle="1" w:styleId="Lead">
    <w:name w:val="Lead"/>
    <w:basedOn w:val="BodyText"/>
    <w:uiPriority w:val="30"/>
    <w:qFormat/>
    <w:locked/>
    <w:rsid w:val="002C52EE"/>
    <w:pPr>
      <w:spacing w:line="259" w:lineRule="auto"/>
    </w:pPr>
    <w:rPr>
      <w:sz w:val="28"/>
      <w:lang w:val="en-US"/>
    </w:rPr>
  </w:style>
  <w:style w:type="paragraph" w:styleId="Title">
    <w:name w:val="Title"/>
    <w:basedOn w:val="Normal"/>
    <w:next w:val="Normal"/>
    <w:link w:val="TitleChar"/>
    <w:uiPriority w:val="10"/>
    <w:qFormat/>
    <w:rsid w:val="002C5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2EE"/>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2C52EE"/>
    <w:pPr>
      <w:spacing w:after="120"/>
    </w:pPr>
  </w:style>
  <w:style w:type="character" w:customStyle="1" w:styleId="BodyTextChar">
    <w:name w:val="Body Text Char"/>
    <w:basedOn w:val="DefaultParagraphFont"/>
    <w:link w:val="BodyText"/>
    <w:uiPriority w:val="99"/>
    <w:semiHidden/>
    <w:rsid w:val="002C52EE"/>
  </w:style>
  <w:style w:type="paragraph" w:styleId="ListParagraph">
    <w:name w:val="List Paragraph"/>
    <w:basedOn w:val="Normal"/>
    <w:uiPriority w:val="34"/>
    <w:qFormat/>
    <w:rsid w:val="001A6A14"/>
    <w:pPr>
      <w:ind w:left="720"/>
      <w:contextualSpacing/>
    </w:pPr>
  </w:style>
  <w:style w:type="table" w:styleId="TableGrid">
    <w:name w:val="Table Grid"/>
    <w:basedOn w:val="TableNormal"/>
    <w:uiPriority w:val="39"/>
    <w:rsid w:val="004E0AA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picTitle">
    <w:name w:val="Topic Title"/>
    <w:aliases w:val="H1"/>
    <w:basedOn w:val="Heading1"/>
    <w:next w:val="Normal"/>
    <w:uiPriority w:val="2"/>
    <w:qFormat/>
    <w:locked/>
    <w:rsid w:val="004E0AA3"/>
    <w:pPr>
      <w:spacing w:before="40" w:line="259" w:lineRule="auto"/>
      <w:outlineLvl w:val="1"/>
    </w:pPr>
    <w:rPr>
      <w:color w:val="E7E6E6" w:themeColor="background2"/>
      <w:lang w:val="en-US"/>
    </w:rPr>
  </w:style>
  <w:style w:type="paragraph" w:customStyle="1" w:styleId="H2">
    <w:name w:val="H2"/>
    <w:basedOn w:val="Heading2"/>
    <w:next w:val="Normal"/>
    <w:uiPriority w:val="3"/>
    <w:qFormat/>
    <w:locked/>
    <w:rsid w:val="004E0AA3"/>
    <w:pPr>
      <w:spacing w:line="259" w:lineRule="auto"/>
      <w:outlineLvl w:val="2"/>
    </w:pPr>
    <w:rPr>
      <w:color w:val="FFC000" w:themeColor="accent4"/>
      <w:sz w:val="28"/>
      <w:lang w:val="en-US"/>
    </w:rPr>
  </w:style>
  <w:style w:type="paragraph" w:customStyle="1" w:styleId="H3">
    <w:name w:val="H3"/>
    <w:basedOn w:val="Heading4"/>
    <w:next w:val="Normal"/>
    <w:uiPriority w:val="4"/>
    <w:qFormat/>
    <w:locked/>
    <w:rsid w:val="004E0AA3"/>
    <w:pPr>
      <w:spacing w:line="259" w:lineRule="auto"/>
    </w:pPr>
    <w:rPr>
      <w:color w:val="A5A5A5" w:themeColor="accent3"/>
      <w:lang w:val="en-US"/>
    </w:rPr>
  </w:style>
  <w:style w:type="character" w:customStyle="1" w:styleId="Heading4Char">
    <w:name w:val="Heading 4 Char"/>
    <w:basedOn w:val="DefaultParagraphFont"/>
    <w:link w:val="Heading4"/>
    <w:uiPriority w:val="9"/>
    <w:semiHidden/>
    <w:rsid w:val="004E0AA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rsid w:val="00151F53"/>
    <w:rPr>
      <w:color w:val="0563C1" w:themeColor="hyperlink"/>
      <w:u w:val="single"/>
    </w:rPr>
  </w:style>
  <w:style w:type="paragraph" w:styleId="NormalWeb">
    <w:name w:val="Normal (Web)"/>
    <w:basedOn w:val="Normal"/>
    <w:uiPriority w:val="99"/>
    <w:unhideWhenUsed/>
    <w:rsid w:val="000959F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0959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assets.conestogac.on.ca/documents/www/about/policies/academic-administration/academic-offences-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62D4DDE99CBCF46B156235362F35C24" ma:contentTypeVersion="3" ma:contentTypeDescription="Create a new document." ma:contentTypeScope="" ma:versionID="a614f5cc0235d1f74ca9782df236ff0c">
  <xsd:schema xmlns:xsd="http://www.w3.org/2001/XMLSchema" xmlns:xs="http://www.w3.org/2001/XMLSchema" xmlns:p="http://schemas.microsoft.com/office/2006/metadata/properties" xmlns:ns2="5c337ec9-458b-471d-a434-943187f62b10" targetNamespace="http://schemas.microsoft.com/office/2006/metadata/properties" ma:root="true" ma:fieldsID="41e1b0d3469f2cccf68fe95449b4feb3" ns2:_="">
    <xsd:import namespace="5c337ec9-458b-471d-a434-943187f62b10"/>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337ec9-458b-471d-a434-943187f62b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2489EC-F220-45D0-BCC3-CE8912D47149}">
  <ds:schemaRefs>
    <ds:schemaRef ds:uri="http://schemas.microsoft.com/sharepoint/v3/contenttype/forms"/>
  </ds:schemaRefs>
</ds:datastoreItem>
</file>

<file path=customXml/itemProps2.xml><?xml version="1.0" encoding="utf-8"?>
<ds:datastoreItem xmlns:ds="http://schemas.openxmlformats.org/officeDocument/2006/customXml" ds:itemID="{8B6D4AF9-E793-45CF-8581-D0F6870B6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337ec9-458b-471d-a434-943187f62b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Normal.dotm</Template>
  <TotalTime>13</TotalTime>
  <Pages>3</Pages>
  <Words>842</Words>
  <Characters>4505</Characters>
  <Application>Microsoft Office Word</Application>
  <DocSecurity>0</DocSecurity>
  <Lines>104</Lines>
  <Paragraphs>58</Paragraphs>
  <ScaleCrop>false</ScaleCrop>
  <Company>Conestoga College</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Aaren Hopkins</dc:creator>
  <cp:keywords/>
  <dc:description/>
  <cp:lastModifiedBy>Meetkumar Baldha</cp:lastModifiedBy>
  <cp:revision>32</cp:revision>
  <dcterms:created xsi:type="dcterms:W3CDTF">2023-08-23T21:27:00Z</dcterms:created>
  <dcterms:modified xsi:type="dcterms:W3CDTF">2024-04-08T01:25:00Z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fb798fe92f39b5dd670781ddcc8c415947fcd6207ef9dba5eec5f02c15a04362</vt:lpwstr>
  </property>
</Properties>
</file>