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Times New Roman" w:hAnsi="Times New Roman"/>
          <w:b/>
          <w:sz w:val="36"/>
        </w:rPr>
        <w:t>INTELLIGENT RESOURCE ALLOCATION AND</w:t>
        <w:br/>
        <w:t>PRODUCTIVITY OPTIMIZATION</w:t>
      </w:r>
    </w:p>
    <w:p>
      <w:pPr>
        <w:spacing w:before="600"/>
        <w:jc w:val="center"/>
      </w:pPr>
      <w:r>
        <w:rPr>
          <w:rFonts w:ascii="Times New Roman" w:hAnsi="Times New Roman"/>
          <w:b/>
          <w:sz w:val="28"/>
        </w:rPr>
        <w:t>Individual Component Thesis Report</w:t>
      </w:r>
    </w:p>
    <w:p>
      <w:pPr>
        <w:spacing w:before="900"/>
        <w:jc w:val="center"/>
      </w:pPr>
      <w:r>
        <w:rPr>
          <w:rFonts w:ascii="Times New Roman" w:hAnsi="Times New Roman"/>
          <w:b/>
          <w:sz w:val="26"/>
        </w:rPr>
        <w:t>SprintIQ: An Explainable, Multi-Dimensional AI-Powered Agile Project Management Framework</w:t>
      </w:r>
    </w:p>
    <w:p>
      <w:pPr>
        <w:spacing w:before="1000"/>
        <w:jc w:val="center"/>
      </w:pPr>
      <w:r>
        <w:rPr>
          <w:rFonts w:ascii="Times New Roman" w:hAnsi="Times New Roman"/>
          <w:b w:val="0"/>
          <w:i w:val="0"/>
          <w:sz w:val="24"/>
        </w:rPr>
        <w:t>Student Name: Athukorala H.H.B</w:t>
        <w:br/>
        <w:t>Student ID: IT22066770</w:t>
        <w:br/>
        <w:t>Degree Programme: B.Sc. (Hons) Degree in Information Technology Specialized in Software Engineering</w:t>
        <w:br/>
        <w:t>Supervisor: Ms. Karthiga Rajendran</w:t>
        <w:br/>
        <w:t>Research Group: R26-SE-005</w:t>
      </w:r>
    </w:p>
    <w:p>
      <w:r>
        <w:br w:type="page"/>
      </w:r>
    </w:p>
    <w:p>
      <w:pPr>
        <w:pStyle w:val="Heading1"/>
      </w:pPr>
      <w:r>
        <w:t>ACKNOWLEDGEMENT</w:t>
      </w:r>
    </w:p>
    <w:p>
      <w:pPr>
        <w:spacing w:line="360" w:lineRule="auto"/>
        <w:jc w:val="both"/>
      </w:pPr>
      <w:r>
        <w:t>I would like to express my gratitude to the Department of Computer Science and Software Engineering at the Sri Lanka Institute of Information Technology for providing the academic environment, facilities, and guidance necessary to conduct this research. I am also grateful to my supervisor and research colleagues for their continuous support throughout the design, development, and evaluation of the Intelligent Resource Allocation and Productivity Optimization component of SprintIQ.</w:t>
      </w:r>
    </w:p>
    <w:p>
      <w:pPr>
        <w:spacing w:line="360" w:lineRule="auto"/>
        <w:jc w:val="both"/>
      </w:pPr>
      <w:r>
        <w:t>I would also like to thank my family and friends for their encouragement and assistance during the completion of this research work. Their support was valuable throughout the research process.</w:t>
      </w:r>
    </w:p>
    <w:p>
      <w:r>
        <w:br w:type="page"/>
      </w:r>
    </w:p>
    <w:p>
      <w:pPr>
        <w:pStyle w:val="Heading1"/>
      </w:pPr>
      <w:r>
        <w:t>ABSTRACT</w:t>
      </w:r>
    </w:p>
    <w:p>
      <w:pPr>
        <w:spacing w:line="360" w:lineRule="auto"/>
        <w:jc w:val="both"/>
      </w:pPr>
      <w:r>
        <w:t>Agile software teams frequently depend on manual task assignment, developer self-selection, or project manager judgement when distributing sprint work. Although these approaches can incorporate tacit knowledge, they often provide limited support for systematically balancing technical suitability, historical task completion behaviour, current workload, and professional development opportunities. The result can be skill mismatches, workload concentration among a small number of developers, inefficient sprint execution, and limited opportunities for junior developers to acquire experience.</w:t>
      </w:r>
    </w:p>
    <w:p>
      <w:pPr>
        <w:spacing w:line="360" w:lineRule="auto"/>
        <w:jc w:val="both"/>
      </w:pPr>
      <w:r>
        <w:t>This research presents an Intelligent Resource Allocation and Productivity Optimization component for SprintIQ, an explainable AI-powered Agile project management framework. The component formulates resource allocation as a human-aware, multi-objective decision-support problem. Historical Agile repository data is used to learn the probability that a developer can complete a task within a sprint, while a subsequent optimization stage considers completion probability, workload balance, domain familiarity, dependency characteristics, and controlled learning incentives. The research emphasizes empirical validation using the Spring XD Agile dataset and strict chronological evaluation to reduce temporal data leakage.</w:t>
      </w:r>
    </w:p>
    <w:p>
      <w:pPr>
        <w:spacing w:line="360" w:lineRule="auto"/>
        <w:jc w:val="both"/>
      </w:pPr>
      <w:r>
        <w:t>The proposed component combines machine learning with multi-criteria optimization and explainability. Candidate models are benchmarked before selecting a predictive model for completion probability, and the resulting scores are incorporated into an AHP-weighted bipartite matching process based on the Hungarian algorithm. SHAP-based explanations are used to expose the main factors influencing developer rankings, while the user interface follows a human-in-the-loop Accept / Override / Compare interaction model.</w:t>
      </w:r>
    </w:p>
    <w:p>
      <w:pPr>
        <w:spacing w:line="360" w:lineRule="auto"/>
        <w:jc w:val="both"/>
      </w:pPr>
      <w:r>
        <w:t>The study is intended to demonstrate that resource allocation can move beyond simple skill matching or seniority-based assignment toward an empirical, transparent, and fairness-aware decision-support process. The final evaluation will compare the proposed approach against baseline allocation strategies using completion performance, workload inequality, allocation quality, explanation coverage, and system-level integration measures.</w:t>
      </w:r>
    </w:p>
    <w:p>
      <w:pPr>
        <w:jc w:val="both"/>
      </w:pPr>
      <w:r>
        <w:rPr>
          <w:b/>
        </w:rPr>
        <w:t xml:space="preserve">Keywords: </w:t>
      </w:r>
      <w:r>
        <w:t>Agile resource allocation, developer recommendation, productivity optimization, machine learning, task assignment, Hungarian algorithm, AHP, SHAP, workload fairness, Spring XD.</w:t>
      </w:r>
    </w:p>
    <w:p>
      <w:r>
        <w:br w:type="page"/>
      </w:r>
    </w:p>
    <w:p>
      <w:pPr>
        <w:pStyle w:val="Heading1"/>
      </w:pPr>
      <w:r>
        <w:t>TABLE OF CONTENTS</w:t>
      </w:r>
    </w:p>
    <w:p>
      <w:pPr>
        <w:spacing w:line="276" w:lineRule="auto"/>
        <w:ind w:left="567"/>
      </w:pPr>
      <w:r>
        <w:t>1. INTRODUCTION</w:t>
      </w:r>
    </w:p>
    <w:p>
      <w:pPr>
        <w:spacing w:line="276" w:lineRule="auto"/>
        <w:ind w:left="567"/>
      </w:pPr>
      <w:r>
        <w:t>1.1. Overall project context</w:t>
      </w:r>
    </w:p>
    <w:p>
      <w:pPr>
        <w:spacing w:line="276" w:lineRule="auto"/>
        <w:ind w:left="567"/>
      </w:pPr>
      <w:r>
        <w:t>1.2. Individual Component Context</w:t>
      </w:r>
    </w:p>
    <w:p>
      <w:pPr>
        <w:spacing w:line="276" w:lineRule="auto"/>
        <w:ind w:left="567"/>
      </w:pPr>
      <w:r>
        <w:t>1.3. Problem Statement</w:t>
      </w:r>
    </w:p>
    <w:p>
      <w:pPr>
        <w:spacing w:line="276" w:lineRule="auto"/>
        <w:ind w:left="567"/>
      </w:pPr>
      <w:r>
        <w:t>1.4. Research Gap</w:t>
      </w:r>
    </w:p>
    <w:p>
      <w:pPr>
        <w:spacing w:line="276" w:lineRule="auto"/>
        <w:ind w:left="567"/>
      </w:pPr>
      <w:r>
        <w:t>1.5. Aim and Objectives</w:t>
      </w:r>
    </w:p>
    <w:p>
      <w:pPr>
        <w:spacing w:line="276" w:lineRule="auto"/>
        <w:ind w:left="567"/>
      </w:pPr>
      <w:r>
        <w:t>1.5.1. AIM</w:t>
      </w:r>
    </w:p>
    <w:p>
      <w:pPr>
        <w:spacing w:line="276" w:lineRule="auto"/>
        <w:ind w:left="567"/>
      </w:pPr>
      <w:r>
        <w:t>1.5.2. Objectives</w:t>
      </w:r>
    </w:p>
    <w:p>
      <w:pPr>
        <w:spacing w:line="276" w:lineRule="auto"/>
        <w:ind w:left="567"/>
      </w:pPr>
      <w:r>
        <w:t>1.6. Research questions or hypotheses</w:t>
      </w:r>
    </w:p>
    <w:p>
      <w:pPr>
        <w:spacing w:line="276" w:lineRule="auto"/>
        <w:ind w:left="567"/>
      </w:pPr>
      <w:r>
        <w:t>1.7. Scope, Limitations and Assumptions</w:t>
      </w:r>
    </w:p>
    <w:p>
      <w:pPr>
        <w:spacing w:line="276" w:lineRule="auto"/>
        <w:ind w:left="567"/>
      </w:pPr>
      <w:r>
        <w:t>1.7.1. Scope</w:t>
      </w:r>
    </w:p>
    <w:p>
      <w:pPr>
        <w:spacing w:line="276" w:lineRule="auto"/>
        <w:ind w:left="567"/>
      </w:pPr>
      <w:r>
        <w:t>1.7.2. Limitations</w:t>
      </w:r>
    </w:p>
    <w:p>
      <w:pPr>
        <w:spacing w:line="276" w:lineRule="auto"/>
        <w:ind w:left="567"/>
      </w:pPr>
      <w:r>
        <w:t>1.7.3. Assumptions</w:t>
      </w:r>
    </w:p>
    <w:p>
      <w:pPr>
        <w:spacing w:line="276" w:lineRule="auto"/>
        <w:ind w:left="567"/>
      </w:pPr>
      <w:r>
        <w:t>1.8. Thesis structure</w:t>
      </w:r>
    </w:p>
    <w:p>
      <w:pPr>
        <w:spacing w:line="276" w:lineRule="auto"/>
        <w:ind w:left="567"/>
      </w:pPr>
      <w:r>
        <w:t>2. LITERATURE REVIEW AND RELATED WORK</w:t>
      </w:r>
    </w:p>
    <w:p>
      <w:pPr>
        <w:spacing w:line="276" w:lineRule="auto"/>
        <w:ind w:left="567"/>
      </w:pPr>
      <w:r>
        <w:t>2.1. Review method and scope</w:t>
      </w:r>
    </w:p>
    <w:p>
      <w:pPr>
        <w:spacing w:line="276" w:lineRule="auto"/>
        <w:ind w:left="567"/>
      </w:pPr>
      <w:r>
        <w:t>2.2. Domain and theoretical foundations</w:t>
      </w:r>
    </w:p>
    <w:p>
      <w:pPr>
        <w:spacing w:line="276" w:lineRule="auto"/>
        <w:ind w:left="567"/>
      </w:pPr>
      <w:r>
        <w:t>2.2.1. Agile software development and Scrum</w:t>
      </w:r>
    </w:p>
    <w:p>
      <w:pPr>
        <w:spacing w:line="276" w:lineRule="auto"/>
        <w:ind w:left="567"/>
      </w:pPr>
      <w:r>
        <w:t>2.2.2. Agile resource allocation</w:t>
      </w:r>
    </w:p>
    <w:p>
      <w:pPr>
        <w:spacing w:line="276" w:lineRule="auto"/>
        <w:ind w:left="567"/>
      </w:pPr>
      <w:r>
        <w:t>2.2.3. Developer task recommendation</w:t>
      </w:r>
    </w:p>
    <w:p>
      <w:pPr>
        <w:spacing w:line="276" w:lineRule="auto"/>
        <w:ind w:left="567"/>
      </w:pPr>
      <w:r>
        <w:t>2.2.4. Machine learning for software engineering</w:t>
      </w:r>
    </w:p>
    <w:p>
      <w:pPr>
        <w:spacing w:line="276" w:lineRule="auto"/>
        <w:ind w:left="567"/>
      </w:pPr>
      <w:r>
        <w:t>2.2.5. Multi-objective optimization and matching</w:t>
      </w:r>
    </w:p>
    <w:p>
      <w:pPr>
        <w:spacing w:line="276" w:lineRule="auto"/>
        <w:ind w:left="567"/>
      </w:pPr>
      <w:r>
        <w:t>2.2.6. Workload fairness and productivity</w:t>
      </w:r>
    </w:p>
    <w:p>
      <w:pPr>
        <w:spacing w:line="276" w:lineRule="auto"/>
        <w:ind w:left="567"/>
      </w:pPr>
      <w:r>
        <w:t>2.2.7. Explainable AI and human-in-the-loop decision support</w:t>
      </w:r>
    </w:p>
    <w:p>
      <w:pPr>
        <w:spacing w:line="276" w:lineRule="auto"/>
        <w:ind w:left="567"/>
      </w:pPr>
      <w:r>
        <w:t>2.3. Related research</w:t>
      </w:r>
    </w:p>
    <w:p>
      <w:pPr>
        <w:spacing w:line="276" w:lineRule="auto"/>
        <w:ind w:left="567"/>
      </w:pPr>
      <w:r>
        <w:t>2.3.1. Developer recommendation and bug triaging</w:t>
      </w:r>
    </w:p>
    <w:p>
      <w:pPr>
        <w:spacing w:line="276" w:lineRule="auto"/>
        <w:ind w:left="567"/>
      </w:pPr>
      <w:r>
        <w:t>2.3.2. Search-based software engineering and staffing</w:t>
      </w:r>
    </w:p>
    <w:p>
      <w:pPr>
        <w:spacing w:line="276" w:lineRule="auto"/>
        <w:ind w:left="567"/>
      </w:pPr>
      <w:r>
        <w:t>2.3.3. Machine learning-based developer performance prediction</w:t>
      </w:r>
    </w:p>
    <w:p>
      <w:pPr>
        <w:spacing w:line="276" w:lineRule="auto"/>
        <w:ind w:left="567"/>
      </w:pPr>
      <w:r>
        <w:t>2.3.4. Fairness-aware resource allocation</w:t>
      </w:r>
    </w:p>
    <w:p>
      <w:pPr>
        <w:spacing w:line="276" w:lineRule="auto"/>
        <w:ind w:left="567"/>
      </w:pPr>
      <w:r>
        <w:t>2.3.5. Explainability in developer recommendation</w:t>
      </w:r>
    </w:p>
    <w:p>
      <w:pPr>
        <w:spacing w:line="276" w:lineRule="auto"/>
        <w:ind w:left="567"/>
      </w:pPr>
      <w:r>
        <w:t>2.3.6. Summary of related research</w:t>
      </w:r>
    </w:p>
    <w:p>
      <w:pPr>
        <w:spacing w:line="276" w:lineRule="auto"/>
        <w:ind w:left="567"/>
      </w:pPr>
      <w:r>
        <w:t>2.4. Existing systems, products and techniques</w:t>
      </w:r>
    </w:p>
    <w:p>
      <w:pPr>
        <w:spacing w:line="276" w:lineRule="auto"/>
        <w:ind w:left="567"/>
      </w:pPr>
      <w:r>
        <w:t>2.5. Conceptual framework</w:t>
      </w:r>
    </w:p>
    <w:p>
      <w:pPr>
        <w:spacing w:line="276" w:lineRule="auto"/>
        <w:ind w:left="567"/>
      </w:pPr>
      <w:r>
        <w:t>3. RESEARCH METHODOLOGY</w:t>
      </w:r>
    </w:p>
    <w:p>
      <w:pPr>
        <w:spacing w:line="276" w:lineRule="auto"/>
        <w:ind w:left="567"/>
      </w:pPr>
      <w:r>
        <w:t>3.1. Research design</w:t>
      </w:r>
    </w:p>
    <w:p>
      <w:pPr>
        <w:spacing w:line="276" w:lineRule="auto"/>
        <w:ind w:left="567"/>
      </w:pPr>
      <w:r>
        <w:t>3.2. Experimental or study procedure</w:t>
      </w:r>
    </w:p>
    <w:p>
      <w:pPr>
        <w:spacing w:line="276" w:lineRule="auto"/>
        <w:ind w:left="567"/>
      </w:pPr>
      <w:r>
        <w:t>3.2.1. Data collection and dataset validation</w:t>
      </w:r>
    </w:p>
    <w:p>
      <w:pPr>
        <w:spacing w:line="276" w:lineRule="auto"/>
        <w:ind w:left="567"/>
      </w:pPr>
      <w:r>
        <w:t>3.2.2. Data inspection and exploration</w:t>
      </w:r>
    </w:p>
    <w:p>
      <w:pPr>
        <w:spacing w:line="276" w:lineRule="auto"/>
        <w:ind w:left="567"/>
      </w:pPr>
      <w:r>
        <w:t>3.2.3. Feature engineering</w:t>
      </w:r>
    </w:p>
    <w:p>
      <w:pPr>
        <w:spacing w:line="276" w:lineRule="auto"/>
        <w:ind w:left="567"/>
      </w:pPr>
      <w:r>
        <w:t>3.2.4. Temporal leakage audit</w:t>
      </w:r>
    </w:p>
    <w:p>
      <w:pPr>
        <w:spacing w:line="276" w:lineRule="auto"/>
        <w:ind w:left="567"/>
      </w:pPr>
      <w:r>
        <w:t>3.2.5. Chronological data splitting</w:t>
      </w:r>
    </w:p>
    <w:p>
      <w:pPr>
        <w:spacing w:line="276" w:lineRule="auto"/>
        <w:ind w:left="567"/>
      </w:pPr>
      <w:r>
        <w:t>3.2.6. Model selection and training</w:t>
      </w:r>
    </w:p>
    <w:p>
      <w:pPr>
        <w:spacing w:line="276" w:lineRule="auto"/>
        <w:ind w:left="567"/>
      </w:pPr>
      <w:r>
        <w:t>3.2.7. Model evaluation and benchmarking</w:t>
      </w:r>
    </w:p>
    <w:p>
      <w:pPr>
        <w:spacing w:line="276" w:lineRule="auto"/>
        <w:ind w:left="567"/>
      </w:pPr>
      <w:r>
        <w:t>3.2.8. Multi-objective allocation optimization</w:t>
      </w:r>
    </w:p>
    <w:p>
      <w:pPr>
        <w:spacing w:line="276" w:lineRule="auto"/>
        <w:ind w:left="567"/>
      </w:pPr>
      <w:r>
        <w:t>3.2.9. Explainability and recommendation generation</w:t>
      </w:r>
    </w:p>
    <w:p>
      <w:pPr>
        <w:spacing w:line="276" w:lineRule="auto"/>
        <w:ind w:left="567"/>
      </w:pPr>
      <w:r>
        <w:t>3.2.10. Integration and human-in-the-loop evaluation</w:t>
      </w:r>
    </w:p>
    <w:p>
      <w:pPr>
        <w:spacing w:line="276" w:lineRule="auto"/>
        <w:ind w:left="567"/>
      </w:pPr>
      <w:r>
        <w:t>3.3. Measures and evaluation metrics</w:t>
      </w:r>
    </w:p>
    <w:p>
      <w:pPr>
        <w:spacing w:line="276" w:lineRule="auto"/>
        <w:ind w:left="567"/>
      </w:pPr>
      <w:r>
        <w:t>3.4. Data analysis</w:t>
      </w:r>
    </w:p>
    <w:p>
      <w:pPr>
        <w:spacing w:line="276" w:lineRule="auto"/>
        <w:ind w:left="567"/>
      </w:pPr>
      <w:r>
        <w:t>4. SYSTEM ARCHITECTURE DIAGRAM</w:t>
      </w:r>
    </w:p>
    <w:p>
      <w:pPr>
        <w:spacing w:line="276" w:lineRule="auto"/>
        <w:ind w:left="567"/>
      </w:pPr>
      <w:r>
        <w:t>5. PRODUCT AND SOLUTION DESIGN</w:t>
      </w:r>
    </w:p>
    <w:p>
      <w:pPr>
        <w:spacing w:line="276" w:lineRule="auto"/>
        <w:ind w:left="567"/>
      </w:pPr>
      <w:r>
        <w:t>5.1. Requirements</w:t>
      </w:r>
    </w:p>
    <w:p>
      <w:pPr>
        <w:spacing w:line="276" w:lineRule="auto"/>
        <w:ind w:left="567"/>
      </w:pPr>
      <w:r>
        <w:t>5.1.1. Functional Requirements</w:t>
      </w:r>
    </w:p>
    <w:p>
      <w:pPr>
        <w:spacing w:line="276" w:lineRule="auto"/>
        <w:ind w:left="567"/>
      </w:pPr>
      <w:r>
        <w:t>5.1.2. Non-Functional Requirements</w:t>
      </w:r>
    </w:p>
    <w:p>
      <w:pPr>
        <w:spacing w:line="276" w:lineRule="auto"/>
        <w:ind w:left="567"/>
      </w:pPr>
      <w:r>
        <w:t>5.2. Component architecture within the complete solution</w:t>
      </w:r>
    </w:p>
    <w:p>
      <w:pPr>
        <w:spacing w:line="276" w:lineRule="auto"/>
        <w:ind w:left="567"/>
      </w:pPr>
      <w:r>
        <w:t>5.3. Detailed design</w:t>
      </w:r>
    </w:p>
    <w:p>
      <w:pPr>
        <w:spacing w:line="276" w:lineRule="auto"/>
        <w:ind w:left="567"/>
      </w:pPr>
      <w:r>
        <w:t>5.3.1. Resource allocation flow</w:t>
      </w:r>
    </w:p>
    <w:p>
      <w:pPr>
        <w:spacing w:line="276" w:lineRule="auto"/>
        <w:ind w:left="567"/>
      </w:pPr>
      <w:r>
        <w:t>5.3.2. Developer ranking and matching flow</w:t>
      </w:r>
    </w:p>
    <w:p>
      <w:pPr>
        <w:spacing w:line="276" w:lineRule="auto"/>
        <w:ind w:left="567"/>
      </w:pPr>
      <w:r>
        <w:t>5.3.3. Productivity dashboard</w:t>
      </w:r>
    </w:p>
    <w:p>
      <w:pPr>
        <w:spacing w:line="276" w:lineRule="auto"/>
        <w:ind w:left="567"/>
      </w:pPr>
      <w:r>
        <w:t>5.3.4. User Interface Design</w:t>
      </w:r>
    </w:p>
    <w:p>
      <w:pPr>
        <w:spacing w:line="276" w:lineRule="auto"/>
        <w:ind w:left="567"/>
      </w:pPr>
      <w:r>
        <w:t>6. IMPLEMENTATION INTEGRATION AND TESTING</w:t>
      </w:r>
    </w:p>
    <w:p>
      <w:pPr>
        <w:spacing w:line="276" w:lineRule="auto"/>
        <w:ind w:left="567"/>
      </w:pPr>
      <w:r>
        <w:t>6.1. Development environment and technology stack</w:t>
      </w:r>
    </w:p>
    <w:p>
      <w:pPr>
        <w:spacing w:line="276" w:lineRule="auto"/>
        <w:ind w:left="567"/>
      </w:pPr>
      <w:r>
        <w:t>6.2. Component implementation</w:t>
      </w:r>
    </w:p>
    <w:p>
      <w:pPr>
        <w:spacing w:line="276" w:lineRule="auto"/>
        <w:ind w:left="567"/>
      </w:pPr>
      <w:r>
        <w:t>6.2.1. Data preparation and training pipeline</w:t>
      </w:r>
    </w:p>
    <w:p>
      <w:pPr>
        <w:spacing w:line="276" w:lineRule="auto"/>
        <w:ind w:left="567"/>
      </w:pPr>
      <w:r>
        <w:t>6.2.2. AI service</w:t>
      </w:r>
    </w:p>
    <w:p>
      <w:pPr>
        <w:spacing w:line="276" w:lineRule="auto"/>
        <w:ind w:left="567"/>
      </w:pPr>
      <w:r>
        <w:t>6.2.3. Allocation and ranking services</w:t>
      </w:r>
    </w:p>
    <w:p>
      <w:pPr>
        <w:spacing w:line="276" w:lineRule="auto"/>
        <w:ind w:left="567"/>
      </w:pPr>
      <w:r>
        <w:t>6.2.4. Backend services</w:t>
      </w:r>
    </w:p>
    <w:p>
      <w:pPr>
        <w:spacing w:line="276" w:lineRule="auto"/>
        <w:ind w:left="567"/>
      </w:pPr>
      <w:r>
        <w:t>6.2.5. Frontend</w:t>
      </w:r>
    </w:p>
    <w:p>
      <w:pPr>
        <w:spacing w:line="276" w:lineRule="auto"/>
        <w:ind w:left="567"/>
      </w:pPr>
      <w:r>
        <w:t>6.3. Integration with the other components</w:t>
      </w:r>
    </w:p>
    <w:p>
      <w:pPr>
        <w:spacing w:line="276" w:lineRule="auto"/>
        <w:ind w:left="567"/>
      </w:pPr>
      <w:r>
        <w:t>6.4. Software testing</w:t>
      </w:r>
    </w:p>
    <w:p>
      <w:pPr>
        <w:spacing w:line="276" w:lineRule="auto"/>
        <w:ind w:left="567"/>
      </w:pPr>
      <w:r>
        <w:t>7. RESULTS AND VALIDATION</w:t>
      </w:r>
    </w:p>
    <w:p>
      <w:pPr>
        <w:spacing w:line="276" w:lineRule="auto"/>
        <w:ind w:left="567"/>
      </w:pPr>
      <w:r>
        <w:t>7.1. Research results</w:t>
      </w:r>
    </w:p>
    <w:p>
      <w:pPr>
        <w:spacing w:line="276" w:lineRule="auto"/>
        <w:ind w:left="567"/>
      </w:pPr>
      <w:r>
        <w:t>7.2. Product and technical results</w:t>
      </w:r>
    </w:p>
    <w:p>
      <w:pPr>
        <w:spacing w:line="276" w:lineRule="auto"/>
        <w:ind w:left="567"/>
      </w:pPr>
      <w:r>
        <w:t>7.3. User or stakeholder validation</w:t>
      </w:r>
    </w:p>
    <w:p>
      <w:pPr>
        <w:spacing w:line="276" w:lineRule="auto"/>
        <w:ind w:left="567"/>
      </w:pPr>
      <w:r>
        <w:t>7.4. Integration results</w:t>
      </w:r>
    </w:p>
    <w:p>
      <w:pPr>
        <w:spacing w:line="276" w:lineRule="auto"/>
        <w:ind w:left="567"/>
      </w:pPr>
      <w:r>
        <w:t>8. DISCUSSIONS</w:t>
      </w:r>
    </w:p>
    <w:p>
      <w:pPr>
        <w:spacing w:line="276" w:lineRule="auto"/>
        <w:ind w:left="567"/>
      </w:pPr>
      <w:r>
        <w:t>8.1. Interpretation of findings</w:t>
      </w:r>
    </w:p>
    <w:p>
      <w:pPr>
        <w:spacing w:line="276" w:lineRule="auto"/>
        <w:ind w:left="567"/>
      </w:pPr>
      <w:r>
        <w:t>8.2. Research contribution</w:t>
      </w:r>
    </w:p>
    <w:p>
      <w:pPr>
        <w:spacing w:line="276" w:lineRule="auto"/>
        <w:ind w:left="567"/>
      </w:pPr>
      <w:r>
        <w:t>8.3. Product contribution</w:t>
      </w:r>
    </w:p>
    <w:p>
      <w:pPr>
        <w:spacing w:line="276" w:lineRule="auto"/>
        <w:ind w:left="567"/>
      </w:pPr>
      <w:r>
        <w:t>8.4. Limitations and threats to validity</w:t>
      </w:r>
    </w:p>
    <w:p>
      <w:pPr>
        <w:spacing w:line="276" w:lineRule="auto"/>
        <w:ind w:left="567"/>
      </w:pPr>
      <w:r>
        <w:t>8.5. Implications</w:t>
      </w:r>
    </w:p>
    <w:p>
      <w:pPr>
        <w:spacing w:line="276" w:lineRule="auto"/>
        <w:ind w:left="567"/>
      </w:pPr>
      <w:r>
        <w:t>8.6. Achievement of the Objectives</w:t>
      </w:r>
    </w:p>
    <w:p>
      <w:pPr>
        <w:spacing w:line="276" w:lineRule="auto"/>
        <w:ind w:left="567"/>
      </w:pPr>
      <w:r>
        <w:t>8.7. Future Work</w:t>
      </w:r>
    </w:p>
    <w:p>
      <w:pPr>
        <w:spacing w:line="276" w:lineRule="auto"/>
        <w:ind w:left="567"/>
      </w:pPr>
      <w:r>
        <w:t>9. COMMERCIALIZATION ASPECTS OF THE PRODUCT</w:t>
      </w:r>
    </w:p>
    <w:p>
      <w:pPr>
        <w:spacing w:line="276" w:lineRule="auto"/>
        <w:ind w:left="567"/>
      </w:pPr>
      <w:r>
        <w:t>9.1. Target Market and Customer Persona</w:t>
      </w:r>
    </w:p>
    <w:p>
      <w:pPr>
        <w:spacing w:line="276" w:lineRule="auto"/>
        <w:ind w:left="567"/>
      </w:pPr>
      <w:r>
        <w:t>9.2. Value Proposition</w:t>
      </w:r>
    </w:p>
    <w:p>
      <w:pPr>
        <w:spacing w:line="276" w:lineRule="auto"/>
        <w:ind w:left="567"/>
      </w:pPr>
      <w:r>
        <w:t>9.3. Revenue Model</w:t>
      </w:r>
    </w:p>
    <w:p>
      <w:pPr>
        <w:spacing w:line="276" w:lineRule="auto"/>
        <w:ind w:left="567"/>
      </w:pPr>
      <w:r>
        <w:t>9.4. Cost Estimation</w:t>
      </w:r>
    </w:p>
    <w:p>
      <w:pPr>
        <w:spacing w:line="276" w:lineRule="auto"/>
        <w:ind w:left="567"/>
      </w:pPr>
      <w:r>
        <w:t>9.5. Pricing Strategy</w:t>
      </w:r>
    </w:p>
    <w:p>
      <w:pPr>
        <w:spacing w:line="276" w:lineRule="auto"/>
        <w:ind w:left="567"/>
      </w:pPr>
      <w:r>
        <w:t>9.6. Competitive Advantage</w:t>
      </w:r>
    </w:p>
    <w:p>
      <w:pPr>
        <w:spacing w:line="276" w:lineRule="auto"/>
        <w:ind w:left="567"/>
      </w:pPr>
      <w:r>
        <w:t>9.7. Intellectual Property Considerations</w:t>
      </w:r>
    </w:p>
    <w:p>
      <w:pPr>
        <w:spacing w:line="276" w:lineRule="auto"/>
        <w:ind w:left="567"/>
      </w:pPr>
      <w:r>
        <w:t>10. CONCLUSION</w:t>
      </w:r>
    </w:p>
    <w:p>
      <w:pPr>
        <w:spacing w:line="276" w:lineRule="auto"/>
        <w:ind w:left="567"/>
      </w:pPr>
      <w:r>
        <w:t>REFERENCES</w:t>
      </w:r>
    </w:p>
    <w:p>
      <w:pPr>
        <w:spacing w:line="276" w:lineRule="auto"/>
        <w:ind w:left="567"/>
      </w:pPr>
      <w:r>
        <w:t>GLOSSARY</w:t>
      </w:r>
    </w:p>
    <w:p>
      <w:pPr>
        <w:spacing w:line="276" w:lineRule="auto"/>
        <w:ind w:left="567"/>
      </w:pPr>
      <w:r>
        <w:t>APPENDICES</w:t>
      </w:r>
    </w:p>
    <w:p>
      <w:pPr>
        <w:spacing w:line="276" w:lineRule="auto"/>
        <w:ind w:left="567"/>
      </w:pPr>
      <w:r>
        <w:t>Appendix A: Resource Allocation Dashboard</w:t>
      </w:r>
    </w:p>
    <w:p>
      <w:pPr>
        <w:spacing w:line="276" w:lineRule="auto"/>
        <w:ind w:left="567"/>
      </w:pPr>
      <w:r>
        <w:t>Appendix B: Dataset Validation Evidence</w:t>
      </w:r>
    </w:p>
    <w:p>
      <w:pPr>
        <w:spacing w:line="276" w:lineRule="auto"/>
        <w:ind w:left="567"/>
      </w:pPr>
      <w:r>
        <w:t>Appendix C: Gantt chart</w:t>
      </w:r>
    </w:p>
    <w:p>
      <w:r>
        <w:br w:type="page"/>
      </w:r>
    </w:p>
    <w:p>
      <w:pPr>
        <w:pStyle w:val="Heading1"/>
      </w:pPr>
      <w:r>
        <w:t>LIST OF FIGURES</w:t>
      </w:r>
    </w:p>
    <w:p>
      <w:pPr>
        <w:spacing w:line="360" w:lineRule="auto"/>
        <w:jc w:val="both"/>
      </w:pPr>
      <w:r>
        <w:t>Figure 1: Conceptual framework</w:t>
      </w:r>
    </w:p>
    <w:p>
      <w:pPr>
        <w:spacing w:line="360" w:lineRule="auto"/>
        <w:jc w:val="both"/>
      </w:pPr>
      <w:r>
        <w:t>Figure 2: Spring XD dataset preparation and chronological split</w:t>
      </w:r>
    </w:p>
    <w:p>
      <w:pPr>
        <w:spacing w:line="360" w:lineRule="auto"/>
        <w:jc w:val="both"/>
      </w:pPr>
      <w:r>
        <w:t>Figure 3: Resource allocation component architecture</w:t>
      </w:r>
    </w:p>
    <w:p>
      <w:pPr>
        <w:spacing w:line="360" w:lineRule="auto"/>
        <w:jc w:val="both"/>
      </w:pPr>
      <w:r>
        <w:t>Figure 4: System Architecture Diagram</w:t>
      </w:r>
    </w:p>
    <w:p>
      <w:pPr>
        <w:spacing w:line="360" w:lineRule="auto"/>
        <w:jc w:val="both"/>
      </w:pPr>
      <w:r>
        <w:t>Figure 5: Resource allocation and ranking flow</w:t>
      </w:r>
    </w:p>
    <w:p>
      <w:pPr>
        <w:spacing w:line="360" w:lineRule="auto"/>
        <w:jc w:val="both"/>
      </w:pPr>
      <w:r>
        <w:t>Figure 6: Developer productivity dashboard</w:t>
      </w:r>
    </w:p>
    <w:p>
      <w:pPr>
        <w:spacing w:line="360" w:lineRule="auto"/>
        <w:jc w:val="both"/>
      </w:pPr>
      <w:r>
        <w:t>Figure 7: Allocation recommendation and explanation interface</w:t>
      </w:r>
    </w:p>
    <w:p>
      <w:pPr>
        <w:spacing w:line="360" w:lineRule="auto"/>
        <w:jc w:val="both"/>
      </w:pPr>
      <w:r>
        <w:t>Figure 8: Model comparison results</w:t>
      </w:r>
    </w:p>
    <w:p>
      <w:pPr>
        <w:spacing w:line="360" w:lineRule="auto"/>
        <w:jc w:val="both"/>
      </w:pPr>
      <w:r>
        <w:t>Figure 9: Workload fairness comparison</w:t>
      </w:r>
    </w:p>
    <w:p>
      <w:pPr>
        <w:spacing w:line="360" w:lineRule="auto"/>
        <w:jc w:val="both"/>
      </w:pPr>
      <w:r>
        <w:t>Figure 10: Integration test results</w:t>
      </w:r>
    </w:p>
    <w:p>
      <w:r>
        <w:br w:type="page"/>
      </w:r>
    </w:p>
    <w:p>
      <w:pPr>
        <w:pStyle w:val="Heading1"/>
      </w:pPr>
      <w:r>
        <w:t>LIST OF TABLES</w:t>
      </w:r>
    </w:p>
    <w:p>
      <w:pPr>
        <w:spacing w:line="360" w:lineRule="auto"/>
        <w:jc w:val="both"/>
      </w:pPr>
      <w:r>
        <w:t>Table 1: Comparison of related research</w:t>
      </w:r>
    </w:p>
    <w:p>
      <w:pPr>
        <w:spacing w:line="360" w:lineRule="auto"/>
        <w:jc w:val="both"/>
      </w:pPr>
      <w:r>
        <w:t>Table 2: Comparison of existing resource allocation systems</w:t>
      </w:r>
    </w:p>
    <w:p>
      <w:pPr>
        <w:spacing w:line="360" w:lineRule="auto"/>
        <w:jc w:val="both"/>
      </w:pPr>
      <w:r>
        <w:t>Table 3: Dataset characteristics</w:t>
      </w:r>
    </w:p>
    <w:p>
      <w:pPr>
        <w:spacing w:line="360" w:lineRule="auto"/>
        <w:jc w:val="both"/>
      </w:pPr>
      <w:r>
        <w:t>Table 4: Feature definitions</w:t>
      </w:r>
    </w:p>
    <w:p>
      <w:pPr>
        <w:spacing w:line="360" w:lineRule="auto"/>
        <w:jc w:val="both"/>
      </w:pPr>
      <w:r>
        <w:t>Table 5: Functional Requirements</w:t>
      </w:r>
    </w:p>
    <w:p>
      <w:pPr>
        <w:spacing w:line="360" w:lineRule="auto"/>
        <w:jc w:val="both"/>
      </w:pPr>
      <w:r>
        <w:t>Table 6: Non-Functional Requirements</w:t>
      </w:r>
    </w:p>
    <w:p>
      <w:pPr>
        <w:spacing w:line="360" w:lineRule="auto"/>
        <w:jc w:val="both"/>
      </w:pPr>
      <w:r>
        <w:t>Table 7: Candidate model evaluation</w:t>
      </w:r>
    </w:p>
    <w:p>
      <w:pPr>
        <w:spacing w:line="360" w:lineRule="auto"/>
        <w:jc w:val="both"/>
      </w:pPr>
      <w:r>
        <w:t>Table 8: Allocation strategy comparison</w:t>
      </w:r>
    </w:p>
    <w:p>
      <w:pPr>
        <w:spacing w:line="360" w:lineRule="auto"/>
        <w:jc w:val="both"/>
      </w:pPr>
      <w:r>
        <w:t>Table 9: Workload fairness evaluation</w:t>
      </w:r>
    </w:p>
    <w:p>
      <w:pPr>
        <w:spacing w:line="360" w:lineRule="auto"/>
        <w:jc w:val="both"/>
      </w:pPr>
      <w:r>
        <w:t>Table 10: Software testing results</w:t>
      </w:r>
    </w:p>
    <w:p>
      <w:r>
        <w:br w:type="page"/>
      </w:r>
    </w:p>
    <w:p>
      <w:pPr>
        <w:pStyle w:val="Heading1"/>
      </w:pPr>
      <w:r>
        <w:t>LIST OF ABBREVIATIONS</w:t>
      </w:r>
    </w:p>
    <w:tbl>
      <w:tblPr>
        <w:tblStyle w:val="TableGrid"/>
        <w:tblW w:type="auto" w:w="0"/>
        <w:jc w:val="center"/>
        <w:tblLook w:firstColumn="1" w:firstRow="1" w:lastColumn="0" w:lastRow="0" w:noHBand="0" w:noVBand="1" w:val="04A0"/>
      </w:tblPr>
      <w:tblGrid>
        <w:gridCol w:w="4501"/>
        <w:gridCol w:w="4501"/>
      </w:tblGrid>
      <w:tr>
        <w:tc>
          <w:tcPr>
            <w:tcW w:type="dxa" w:w="4501"/>
            <w:vAlign w:val="center"/>
            <w:shd w:fill="D9E1F2"/>
          </w:tcPr>
          <w:p>
            <w:pPr>
              <w:jc w:val="center"/>
            </w:pPr>
            <w:r/>
            <w:r>
              <w:rPr>
                <w:rFonts w:ascii="Times New Roman" w:hAnsi="Times New Roman" w:eastAsia="Times New Roman"/>
                <w:b/>
                <w:sz w:val="21"/>
              </w:rPr>
              <w:t>Abbreviation</w:t>
            </w:r>
          </w:p>
        </w:tc>
        <w:tc>
          <w:tcPr>
            <w:tcW w:type="dxa" w:w="4501"/>
            <w:vAlign w:val="center"/>
            <w:shd w:fill="D9E1F2"/>
          </w:tcPr>
          <w:p>
            <w:pPr>
              <w:jc w:val="center"/>
            </w:pPr>
            <w:r/>
            <w:r>
              <w:rPr>
                <w:rFonts w:ascii="Times New Roman" w:hAnsi="Times New Roman" w:eastAsia="Times New Roman"/>
                <w:b/>
                <w:sz w:val="21"/>
              </w:rPr>
              <w:t>Meaning</w:t>
            </w:r>
          </w:p>
        </w:tc>
      </w:tr>
      <w:tr>
        <w:tc>
          <w:tcPr>
            <w:tcW w:type="dxa" w:w="4501"/>
            <w:vAlign w:val="center"/>
          </w:tcPr>
          <w:p>
            <w:pPr>
              <w:jc w:val="center"/>
            </w:pPr>
            <w:r/>
            <w:r>
              <w:rPr>
                <w:rFonts w:ascii="Times New Roman" w:hAnsi="Times New Roman" w:eastAsia="Times New Roman"/>
                <w:b w:val="0"/>
                <w:sz w:val="21"/>
              </w:rPr>
              <w:t>AI</w:t>
            </w:r>
          </w:p>
        </w:tc>
        <w:tc>
          <w:tcPr>
            <w:tcW w:type="dxa" w:w="4501"/>
            <w:vAlign w:val="center"/>
          </w:tcPr>
          <w:p>
            <w:pPr>
              <w:jc w:val="center"/>
            </w:pPr>
            <w:r/>
            <w:r>
              <w:rPr>
                <w:rFonts w:ascii="Times New Roman" w:hAnsi="Times New Roman" w:eastAsia="Times New Roman"/>
                <w:b w:val="0"/>
                <w:sz w:val="21"/>
              </w:rPr>
              <w:t>Artificial Intelligence</w:t>
            </w:r>
          </w:p>
        </w:tc>
      </w:tr>
      <w:tr>
        <w:tc>
          <w:tcPr>
            <w:tcW w:type="dxa" w:w="4501"/>
            <w:vAlign w:val="center"/>
          </w:tcPr>
          <w:p>
            <w:pPr>
              <w:jc w:val="center"/>
            </w:pPr>
            <w:r/>
            <w:r>
              <w:rPr>
                <w:rFonts w:ascii="Times New Roman" w:hAnsi="Times New Roman" w:eastAsia="Times New Roman"/>
                <w:b w:val="0"/>
                <w:sz w:val="21"/>
              </w:rPr>
              <w:t>AHP</w:t>
            </w:r>
          </w:p>
        </w:tc>
        <w:tc>
          <w:tcPr>
            <w:tcW w:type="dxa" w:w="4501"/>
            <w:vAlign w:val="center"/>
          </w:tcPr>
          <w:p>
            <w:pPr>
              <w:jc w:val="center"/>
            </w:pPr>
            <w:r/>
            <w:r>
              <w:rPr>
                <w:rFonts w:ascii="Times New Roman" w:hAnsi="Times New Roman" w:eastAsia="Times New Roman"/>
                <w:b w:val="0"/>
                <w:sz w:val="21"/>
              </w:rPr>
              <w:t>Analytic Hierarchy Process</w:t>
            </w:r>
          </w:p>
        </w:tc>
      </w:tr>
      <w:tr>
        <w:tc>
          <w:tcPr>
            <w:tcW w:type="dxa" w:w="4501"/>
            <w:vAlign w:val="center"/>
          </w:tcPr>
          <w:p>
            <w:pPr>
              <w:jc w:val="center"/>
            </w:pPr>
            <w:r/>
            <w:r>
              <w:rPr>
                <w:rFonts w:ascii="Times New Roman" w:hAnsi="Times New Roman" w:eastAsia="Times New Roman"/>
                <w:b w:val="0"/>
                <w:sz w:val="21"/>
              </w:rPr>
              <w:t>API</w:t>
            </w:r>
          </w:p>
        </w:tc>
        <w:tc>
          <w:tcPr>
            <w:tcW w:type="dxa" w:w="4501"/>
            <w:vAlign w:val="center"/>
          </w:tcPr>
          <w:p>
            <w:pPr>
              <w:jc w:val="center"/>
            </w:pPr>
            <w:r/>
            <w:r>
              <w:rPr>
                <w:rFonts w:ascii="Times New Roman" w:hAnsi="Times New Roman" w:eastAsia="Times New Roman"/>
                <w:b w:val="0"/>
                <w:sz w:val="21"/>
              </w:rPr>
              <w:t>Application Programming Interface</w:t>
            </w:r>
          </w:p>
        </w:tc>
      </w:tr>
      <w:tr>
        <w:tc>
          <w:tcPr>
            <w:tcW w:type="dxa" w:w="4501"/>
            <w:vAlign w:val="center"/>
          </w:tcPr>
          <w:p>
            <w:pPr>
              <w:jc w:val="center"/>
            </w:pPr>
            <w:r/>
            <w:r>
              <w:rPr>
                <w:rFonts w:ascii="Times New Roman" w:hAnsi="Times New Roman" w:eastAsia="Times New Roman"/>
                <w:b w:val="0"/>
                <w:sz w:val="21"/>
              </w:rPr>
              <w:t>DSR</w:t>
            </w:r>
          </w:p>
        </w:tc>
        <w:tc>
          <w:tcPr>
            <w:tcW w:type="dxa" w:w="4501"/>
            <w:vAlign w:val="center"/>
          </w:tcPr>
          <w:p>
            <w:pPr>
              <w:jc w:val="center"/>
            </w:pPr>
            <w:r/>
            <w:r>
              <w:rPr>
                <w:rFonts w:ascii="Times New Roman" w:hAnsi="Times New Roman" w:eastAsia="Times New Roman"/>
                <w:b w:val="0"/>
                <w:sz w:val="21"/>
              </w:rPr>
              <w:t>Design Science Research</w:t>
            </w:r>
          </w:p>
        </w:tc>
      </w:tr>
      <w:tr>
        <w:tc>
          <w:tcPr>
            <w:tcW w:type="dxa" w:w="4501"/>
            <w:vAlign w:val="center"/>
          </w:tcPr>
          <w:p>
            <w:pPr>
              <w:jc w:val="center"/>
            </w:pPr>
            <w:r/>
            <w:r>
              <w:rPr>
                <w:rFonts w:ascii="Times New Roman" w:hAnsi="Times New Roman" w:eastAsia="Times New Roman"/>
                <w:b w:val="0"/>
                <w:sz w:val="21"/>
              </w:rPr>
              <w:t>FR</w:t>
            </w:r>
          </w:p>
        </w:tc>
        <w:tc>
          <w:tcPr>
            <w:tcW w:type="dxa" w:w="4501"/>
            <w:vAlign w:val="center"/>
          </w:tcPr>
          <w:p>
            <w:pPr>
              <w:jc w:val="center"/>
            </w:pPr>
            <w:r/>
            <w:r>
              <w:rPr>
                <w:rFonts w:ascii="Times New Roman" w:hAnsi="Times New Roman" w:eastAsia="Times New Roman"/>
                <w:b w:val="0"/>
                <w:sz w:val="21"/>
              </w:rPr>
              <w:t>Functional Requirement</w:t>
            </w:r>
          </w:p>
        </w:tc>
      </w:tr>
      <w:tr>
        <w:tc>
          <w:tcPr>
            <w:tcW w:type="dxa" w:w="4501"/>
            <w:vAlign w:val="center"/>
          </w:tcPr>
          <w:p>
            <w:pPr>
              <w:jc w:val="center"/>
            </w:pPr>
            <w:r/>
            <w:r>
              <w:rPr>
                <w:rFonts w:ascii="Times New Roman" w:hAnsi="Times New Roman" w:eastAsia="Times New Roman"/>
                <w:b w:val="0"/>
                <w:sz w:val="21"/>
              </w:rPr>
              <w:t>HITL</w:t>
            </w:r>
          </w:p>
        </w:tc>
        <w:tc>
          <w:tcPr>
            <w:tcW w:type="dxa" w:w="4501"/>
            <w:vAlign w:val="center"/>
          </w:tcPr>
          <w:p>
            <w:pPr>
              <w:jc w:val="center"/>
            </w:pPr>
            <w:r/>
            <w:r>
              <w:rPr>
                <w:rFonts w:ascii="Times New Roman" w:hAnsi="Times New Roman" w:eastAsia="Times New Roman"/>
                <w:b w:val="0"/>
                <w:sz w:val="21"/>
              </w:rPr>
              <w:t>Human-in-the-Loop</w:t>
            </w:r>
          </w:p>
        </w:tc>
      </w:tr>
      <w:tr>
        <w:tc>
          <w:tcPr>
            <w:tcW w:type="dxa" w:w="4501"/>
            <w:vAlign w:val="center"/>
          </w:tcPr>
          <w:p>
            <w:pPr>
              <w:jc w:val="center"/>
            </w:pPr>
            <w:r/>
            <w:r>
              <w:rPr>
                <w:rFonts w:ascii="Times New Roman" w:hAnsi="Times New Roman" w:eastAsia="Times New Roman"/>
                <w:b w:val="0"/>
                <w:sz w:val="21"/>
              </w:rPr>
              <w:t>ILP</w:t>
            </w:r>
          </w:p>
        </w:tc>
        <w:tc>
          <w:tcPr>
            <w:tcW w:type="dxa" w:w="4501"/>
            <w:vAlign w:val="center"/>
          </w:tcPr>
          <w:p>
            <w:pPr>
              <w:jc w:val="center"/>
            </w:pPr>
            <w:r/>
            <w:r>
              <w:rPr>
                <w:rFonts w:ascii="Times New Roman" w:hAnsi="Times New Roman" w:eastAsia="Times New Roman"/>
                <w:b w:val="0"/>
                <w:sz w:val="21"/>
              </w:rPr>
              <w:t>Integer Linear Programming</w:t>
            </w:r>
          </w:p>
        </w:tc>
      </w:tr>
      <w:tr>
        <w:tc>
          <w:tcPr>
            <w:tcW w:type="dxa" w:w="4501"/>
            <w:vAlign w:val="center"/>
          </w:tcPr>
          <w:p>
            <w:pPr>
              <w:jc w:val="center"/>
            </w:pPr>
            <w:r/>
            <w:r>
              <w:rPr>
                <w:rFonts w:ascii="Times New Roman" w:hAnsi="Times New Roman" w:eastAsia="Times New Roman"/>
                <w:b w:val="0"/>
                <w:sz w:val="21"/>
              </w:rPr>
              <w:t>ML</w:t>
            </w:r>
          </w:p>
        </w:tc>
        <w:tc>
          <w:tcPr>
            <w:tcW w:type="dxa" w:w="4501"/>
            <w:vAlign w:val="center"/>
          </w:tcPr>
          <w:p>
            <w:pPr>
              <w:jc w:val="center"/>
            </w:pPr>
            <w:r/>
            <w:r>
              <w:rPr>
                <w:rFonts w:ascii="Times New Roman" w:hAnsi="Times New Roman" w:eastAsia="Times New Roman"/>
                <w:b w:val="0"/>
                <w:sz w:val="21"/>
              </w:rPr>
              <w:t>Machine Learning</w:t>
            </w:r>
          </w:p>
        </w:tc>
      </w:tr>
      <w:tr>
        <w:tc>
          <w:tcPr>
            <w:tcW w:type="dxa" w:w="4501"/>
            <w:vAlign w:val="center"/>
          </w:tcPr>
          <w:p>
            <w:pPr>
              <w:jc w:val="center"/>
            </w:pPr>
            <w:r/>
            <w:r>
              <w:rPr>
                <w:rFonts w:ascii="Times New Roman" w:hAnsi="Times New Roman" w:eastAsia="Times New Roman"/>
                <w:b w:val="0"/>
                <w:sz w:val="21"/>
              </w:rPr>
              <w:t>NFR</w:t>
            </w:r>
          </w:p>
        </w:tc>
        <w:tc>
          <w:tcPr>
            <w:tcW w:type="dxa" w:w="4501"/>
            <w:vAlign w:val="center"/>
          </w:tcPr>
          <w:p>
            <w:pPr>
              <w:jc w:val="center"/>
            </w:pPr>
            <w:r/>
            <w:r>
              <w:rPr>
                <w:rFonts w:ascii="Times New Roman" w:hAnsi="Times New Roman" w:eastAsia="Times New Roman"/>
                <w:b w:val="0"/>
                <w:sz w:val="21"/>
              </w:rPr>
              <w:t>Non-Functional Requirement</w:t>
            </w:r>
          </w:p>
        </w:tc>
      </w:tr>
      <w:tr>
        <w:tc>
          <w:tcPr>
            <w:tcW w:type="dxa" w:w="4501"/>
            <w:vAlign w:val="center"/>
          </w:tcPr>
          <w:p>
            <w:pPr>
              <w:jc w:val="center"/>
            </w:pPr>
            <w:r/>
            <w:r>
              <w:rPr>
                <w:rFonts w:ascii="Times New Roman" w:hAnsi="Times New Roman" w:eastAsia="Times New Roman"/>
                <w:b w:val="0"/>
                <w:sz w:val="21"/>
              </w:rPr>
              <w:t>NLP</w:t>
            </w:r>
          </w:p>
        </w:tc>
        <w:tc>
          <w:tcPr>
            <w:tcW w:type="dxa" w:w="4501"/>
            <w:vAlign w:val="center"/>
          </w:tcPr>
          <w:p>
            <w:pPr>
              <w:jc w:val="center"/>
            </w:pPr>
            <w:r/>
            <w:r>
              <w:rPr>
                <w:rFonts w:ascii="Times New Roman" w:hAnsi="Times New Roman" w:eastAsia="Times New Roman"/>
                <w:b w:val="0"/>
                <w:sz w:val="21"/>
              </w:rPr>
              <w:t>Natural Language Processing</w:t>
            </w:r>
          </w:p>
        </w:tc>
      </w:tr>
      <w:tr>
        <w:tc>
          <w:tcPr>
            <w:tcW w:type="dxa" w:w="4501"/>
            <w:vAlign w:val="center"/>
          </w:tcPr>
          <w:p>
            <w:pPr>
              <w:jc w:val="center"/>
            </w:pPr>
            <w:r/>
            <w:r>
              <w:rPr>
                <w:rFonts w:ascii="Times New Roman" w:hAnsi="Times New Roman" w:eastAsia="Times New Roman"/>
                <w:b w:val="0"/>
                <w:sz w:val="21"/>
              </w:rPr>
              <w:t>SBSE</w:t>
            </w:r>
          </w:p>
        </w:tc>
        <w:tc>
          <w:tcPr>
            <w:tcW w:type="dxa" w:w="4501"/>
            <w:vAlign w:val="center"/>
          </w:tcPr>
          <w:p>
            <w:pPr>
              <w:jc w:val="center"/>
            </w:pPr>
            <w:r/>
            <w:r>
              <w:rPr>
                <w:rFonts w:ascii="Times New Roman" w:hAnsi="Times New Roman" w:eastAsia="Times New Roman"/>
                <w:b w:val="0"/>
                <w:sz w:val="21"/>
              </w:rPr>
              <w:t>Search-Based Software Engineering</w:t>
            </w:r>
          </w:p>
        </w:tc>
      </w:tr>
      <w:tr>
        <w:tc>
          <w:tcPr>
            <w:tcW w:type="dxa" w:w="4501"/>
            <w:vAlign w:val="center"/>
          </w:tcPr>
          <w:p>
            <w:pPr>
              <w:jc w:val="center"/>
            </w:pPr>
            <w:r/>
            <w:r>
              <w:rPr>
                <w:rFonts w:ascii="Times New Roman" w:hAnsi="Times New Roman" w:eastAsia="Times New Roman"/>
                <w:b w:val="0"/>
                <w:sz w:val="21"/>
              </w:rPr>
              <w:t>SHAP</w:t>
            </w:r>
          </w:p>
        </w:tc>
        <w:tc>
          <w:tcPr>
            <w:tcW w:type="dxa" w:w="4501"/>
            <w:vAlign w:val="center"/>
          </w:tcPr>
          <w:p>
            <w:pPr>
              <w:jc w:val="center"/>
            </w:pPr>
            <w:r/>
            <w:r>
              <w:rPr>
                <w:rFonts w:ascii="Times New Roman" w:hAnsi="Times New Roman" w:eastAsia="Times New Roman"/>
                <w:b w:val="0"/>
                <w:sz w:val="21"/>
              </w:rPr>
              <w:t>SHapley Additive exPlanations</w:t>
            </w:r>
          </w:p>
        </w:tc>
      </w:tr>
      <w:tr>
        <w:tc>
          <w:tcPr>
            <w:tcW w:type="dxa" w:w="4501"/>
            <w:vAlign w:val="center"/>
          </w:tcPr>
          <w:p>
            <w:pPr>
              <w:jc w:val="center"/>
            </w:pPr>
            <w:r/>
            <w:r>
              <w:rPr>
                <w:rFonts w:ascii="Times New Roman" w:hAnsi="Times New Roman" w:eastAsia="Times New Roman"/>
                <w:b w:val="0"/>
                <w:sz w:val="21"/>
              </w:rPr>
              <w:t>SaaS</w:t>
            </w:r>
          </w:p>
        </w:tc>
        <w:tc>
          <w:tcPr>
            <w:tcW w:type="dxa" w:w="4501"/>
            <w:vAlign w:val="center"/>
          </w:tcPr>
          <w:p>
            <w:pPr>
              <w:jc w:val="center"/>
            </w:pPr>
            <w:r/>
            <w:r>
              <w:rPr>
                <w:rFonts w:ascii="Times New Roman" w:hAnsi="Times New Roman" w:eastAsia="Times New Roman"/>
                <w:b w:val="0"/>
                <w:sz w:val="21"/>
              </w:rPr>
              <w:t>Software as a Service</w:t>
            </w:r>
          </w:p>
        </w:tc>
      </w:tr>
      <w:tr>
        <w:tc>
          <w:tcPr>
            <w:tcW w:type="dxa" w:w="4501"/>
            <w:vAlign w:val="center"/>
          </w:tcPr>
          <w:p>
            <w:pPr>
              <w:jc w:val="center"/>
            </w:pPr>
            <w:r/>
            <w:r>
              <w:rPr>
                <w:rFonts w:ascii="Times New Roman" w:hAnsi="Times New Roman" w:eastAsia="Times New Roman"/>
                <w:b w:val="0"/>
                <w:sz w:val="21"/>
              </w:rPr>
              <w:t>XAI</w:t>
            </w:r>
          </w:p>
        </w:tc>
        <w:tc>
          <w:tcPr>
            <w:tcW w:type="dxa" w:w="4501"/>
            <w:vAlign w:val="center"/>
          </w:tcPr>
          <w:p>
            <w:pPr>
              <w:jc w:val="center"/>
            </w:pPr>
            <w:r/>
            <w:r>
              <w:rPr>
                <w:rFonts w:ascii="Times New Roman" w:hAnsi="Times New Roman" w:eastAsia="Times New Roman"/>
                <w:b w:val="0"/>
                <w:sz w:val="21"/>
              </w:rPr>
              <w:t>Explainable Artificial Intelligence</w:t>
            </w:r>
          </w:p>
        </w:tc>
      </w:tr>
      <w:tr>
        <w:tc>
          <w:tcPr>
            <w:tcW w:type="dxa" w:w="4501"/>
            <w:vAlign w:val="center"/>
          </w:tcPr>
          <w:p>
            <w:pPr>
              <w:jc w:val="center"/>
            </w:pPr>
            <w:r/>
            <w:r>
              <w:rPr>
                <w:rFonts w:ascii="Times New Roman" w:hAnsi="Times New Roman" w:eastAsia="Times New Roman"/>
                <w:b w:val="0"/>
                <w:sz w:val="21"/>
              </w:rPr>
              <w:t>RF</w:t>
            </w:r>
          </w:p>
        </w:tc>
        <w:tc>
          <w:tcPr>
            <w:tcW w:type="dxa" w:w="4501"/>
            <w:vAlign w:val="center"/>
          </w:tcPr>
          <w:p>
            <w:pPr>
              <w:jc w:val="center"/>
            </w:pPr>
            <w:r/>
            <w:r>
              <w:rPr>
                <w:rFonts w:ascii="Times New Roman" w:hAnsi="Times New Roman" w:eastAsia="Times New Roman"/>
                <w:b w:val="0"/>
                <w:sz w:val="21"/>
              </w:rPr>
              <w:t>Random Forest</w:t>
            </w:r>
          </w:p>
        </w:tc>
      </w:tr>
      <w:tr>
        <w:tc>
          <w:tcPr>
            <w:tcW w:type="dxa" w:w="4501"/>
            <w:vAlign w:val="center"/>
          </w:tcPr>
          <w:p>
            <w:pPr>
              <w:jc w:val="center"/>
            </w:pPr>
            <w:r/>
            <w:r>
              <w:rPr>
                <w:rFonts w:ascii="Times New Roman" w:hAnsi="Times New Roman" w:eastAsia="Times New Roman"/>
                <w:b w:val="0"/>
                <w:sz w:val="21"/>
              </w:rPr>
              <w:t>XGBoost</w:t>
            </w:r>
          </w:p>
        </w:tc>
        <w:tc>
          <w:tcPr>
            <w:tcW w:type="dxa" w:w="4501"/>
            <w:vAlign w:val="center"/>
          </w:tcPr>
          <w:p>
            <w:pPr>
              <w:jc w:val="center"/>
            </w:pPr>
            <w:r/>
            <w:r>
              <w:rPr>
                <w:rFonts w:ascii="Times New Roman" w:hAnsi="Times New Roman" w:eastAsia="Times New Roman"/>
                <w:b w:val="0"/>
                <w:sz w:val="21"/>
              </w:rPr>
              <w:t>Extreme Gradient Boosting</w:t>
            </w:r>
          </w:p>
        </w:tc>
      </w:tr>
      <w:tr>
        <w:tc>
          <w:tcPr>
            <w:tcW w:type="dxa" w:w="4501"/>
            <w:vAlign w:val="center"/>
          </w:tcPr>
          <w:p>
            <w:pPr>
              <w:jc w:val="center"/>
            </w:pPr>
            <w:r/>
            <w:r>
              <w:rPr>
                <w:rFonts w:ascii="Times New Roman" w:hAnsi="Times New Roman" w:eastAsia="Times New Roman"/>
                <w:b w:val="0"/>
                <w:sz w:val="21"/>
              </w:rPr>
              <w:t>Gini</w:t>
            </w:r>
          </w:p>
        </w:tc>
        <w:tc>
          <w:tcPr>
            <w:tcW w:type="dxa" w:w="4501"/>
            <w:vAlign w:val="center"/>
          </w:tcPr>
          <w:p>
            <w:pPr>
              <w:jc w:val="center"/>
            </w:pPr>
            <w:r/>
            <w:r>
              <w:rPr>
                <w:rFonts w:ascii="Times New Roman" w:hAnsi="Times New Roman" w:eastAsia="Times New Roman"/>
                <w:b w:val="0"/>
                <w:sz w:val="21"/>
              </w:rPr>
              <w:t>Gini Coefficient</w:t>
            </w:r>
          </w:p>
        </w:tc>
      </w:tr>
    </w:tbl>
    <w:p/>
    <w:p>
      <w:r>
        <w:br w:type="page"/>
      </w:r>
    </w:p>
    <w:p>
      <w:pPr>
        <w:pStyle w:val="Heading1"/>
      </w:pPr>
      <w:r>
        <w:t>1. INTRODUCTION</w:t>
      </w:r>
    </w:p>
    <w:p>
      <w:pPr>
        <w:pStyle w:val="Heading2"/>
      </w:pPr>
      <w:r>
        <w:t>1.1. Overall project context</w:t>
      </w:r>
    </w:p>
    <w:p>
      <w:pPr>
        <w:spacing w:line="360" w:lineRule="auto"/>
        <w:jc w:val="both"/>
      </w:pPr>
      <w:r>
        <w:t>SprintIQ is an AI-powered Agile project management framework developed to support software teams across sprint planning, execution, monitoring, and retrospective decision-making. The overall framework contains multiple specialized components covering effort and velocity estimation, sprint risk prediction, intelligent resource allocation and productivity optimization, and dynamic sprint cost forecasting. The components are designed to share project and sprint information while retaining clearly defined responsibilities.</w:t>
      </w:r>
    </w:p>
    <w:p>
      <w:pPr>
        <w:spacing w:line="360" w:lineRule="auto"/>
        <w:jc w:val="both"/>
      </w:pPr>
      <w:r>
        <w:t>Within an Agile sprint, the quality of decisions made during task allocation has a direct effect on delivery performance. Assigning a task to a developer who has relevant experience, sufficient capacity, and familiarity with the task domain can reduce completion risk. However, maximizing immediate suitability alone may repeatedly assign difficult tasks to the same developers and create workload concentration. Therefore, resource allocation should be considered as a multi-dimensional decision rather than a simple skill-matching problem.</w:t>
      </w:r>
    </w:p>
    <w:p>
      <w:pPr>
        <w:pStyle w:val="Heading2"/>
      </w:pPr>
      <w:r>
        <w:t>1.2. Individual Component Context</w:t>
      </w:r>
    </w:p>
    <w:p>
      <w:pPr>
        <w:spacing w:line="360" w:lineRule="auto"/>
        <w:jc w:val="both"/>
      </w:pPr>
      <w:r>
        <w:t>The individual research component addressed in this thesis is the Intelligent Resource Allocation and Productivity Optimization component of SprintIQ. Its purpose is to assist Project Managers and Scrum Masters in selecting suitable developers for sprint tasks using evidence obtained from historical Agile work rather than relying entirely on manual judgement.</w:t>
      </w:r>
    </w:p>
    <w:p>
      <w:pPr>
        <w:spacing w:line="360" w:lineRule="auto"/>
        <w:jc w:val="both"/>
      </w:pPr>
      <w:r>
        <w:t>The component uses empirical Agile issue data to derive observable characteristics such as task type, story points, dependency information, historical developer completion behaviour, recent sprint velocity, domain familiarity, and cold-start status. These signals are used to estimate the likelihood that a developer will complete a task within the relevant sprint context. The predicted completion probability is then combined with workload and fairness objectives in an optimization stage.</w:t>
      </w:r>
    </w:p>
    <w:p>
      <w:pPr>
        <w:spacing w:line="360" w:lineRule="auto"/>
        <w:jc w:val="both"/>
      </w:pPr>
      <w:r>
        <w:t>A key design principle is that the system does not autonomously control developers or make irreversible staffing decisions. Recommendations are presented as decision support. The Project Manager or Scrum Master can accept the recommendation, override it, or compare alternative assignments. This preserves human agency while allowing the system to provide consistent, evidence-based recommendations.</w:t>
      </w:r>
    </w:p>
    <w:p>
      <w:pPr>
        <w:pStyle w:val="Heading2"/>
      </w:pPr>
      <w:r>
        <w:t>1.3. Problem Statement</w:t>
      </w:r>
    </w:p>
    <w:p>
      <w:pPr>
        <w:spacing w:line="360" w:lineRule="auto"/>
        <w:jc w:val="both"/>
      </w:pPr>
      <w:r>
        <w:t>Agile teams commonly allocate sprint work using self-selection, previous experience, informal knowledge, or project manager judgement. These methods are useful because they allow people to incorporate context that may not be recorded in project management systems. Nevertheless, they become difficult to manage when the backlog grows, multiple developers have different levels of experience, tasks depend on one another, and workload changes during the sprint.</w:t>
      </w:r>
    </w:p>
    <w:p>
      <w:pPr>
        <w:spacing w:line="360" w:lineRule="auto"/>
        <w:jc w:val="both"/>
      </w:pPr>
      <w:r>
        <w:t>A major problem is that historical developer performance is rarely incorporated systematically into allocation decisions. A developer may have completed similar tasks successfully in previous sprints, but the information may remain distributed across historical issue records rather than being converted into an actionable recommendation. At the same time, allocation systems that optimize only immediate completion may favour the same high-performing developers repeatedly, increasing workload inequality and reducing learning opportunities for less experienced team members.</w:t>
      </w:r>
    </w:p>
    <w:p>
      <w:pPr>
        <w:spacing w:line="360" w:lineRule="auto"/>
        <w:jc w:val="both"/>
      </w:pPr>
      <w:r>
        <w:t>The research problem can therefore be stated as follows: there is a need for an empirical, explainable, and fairness-aware resource allocation approach that predicts developer-task completion suitability from historical Agile data and converts these predictions into globally optimized sprint assignments while preserving human decision-making authority.</w:t>
      </w:r>
    </w:p>
    <w:p>
      <w:pPr>
        <w:pStyle w:val="Heading2"/>
      </w:pPr>
      <w:r>
        <w:t>1.4. Research Gap</w:t>
      </w:r>
    </w:p>
    <w:p>
      <w:pPr>
        <w:spacing w:line="360" w:lineRule="auto"/>
        <w:jc w:val="both"/>
      </w:pPr>
      <w:r>
        <w:t>Existing developer recommendation approaches frequently focus on bug triaging, code ownership, or historical activity in a particular subsystem. Search-based software engineering studies have also formulated staffing as an optimization problem. However, many approaches rely on simplified or synthetic developer attributes, optimize a single objective, or evaluate data using random splits that can allow information from later development periods to influence earlier predictions.</w:t>
      </w:r>
    </w:p>
    <w:p>
      <w:pPr>
        <w:spacing w:line="360" w:lineRule="auto"/>
        <w:jc w:val="both"/>
      </w:pPr>
      <w:r>
        <w:t>A further gap exists between predictive performance and operational allocation. A machine learning model can predict whether a task is likely to be completed, but prediction alone does not determine how all tasks should be assigned simultaneously. The assignment stage must account for competing constraints such as workload, task difficulty, developer suitability, fairness, and development opportunities.</w:t>
      </w:r>
    </w:p>
    <w:p>
      <w:pPr>
        <w:spacing w:line="360" w:lineRule="auto"/>
        <w:jc w:val="both"/>
      </w:pPr>
      <w:r>
        <w:t>This research addresses the gap by combining empirical task-completion prediction, chronological evaluation, multi-criteria scoring, bipartite optimization, workload fairness, controlled growth incentives, and local explainability in a single resource allocation workflow.</w:t>
      </w:r>
    </w:p>
    <w:p>
      <w:pPr>
        <w:pStyle w:val="Heading2"/>
      </w:pPr>
      <w:r>
        <w:t>1.5. Aim and Objectives</w:t>
      </w:r>
    </w:p>
    <w:p>
      <w:pPr>
        <w:pStyle w:val="Heading3"/>
      </w:pPr>
      <w:r>
        <w:t>1.5.1. AIM</w:t>
      </w:r>
    </w:p>
    <w:p>
      <w:pPr>
        <w:spacing w:line="360" w:lineRule="auto"/>
        <w:jc w:val="both"/>
      </w:pPr>
      <w:r>
        <w:t>To design, implement, and empirically evaluate an explainable intelligent resource allocation and productivity optimization component that recommends balanced Agile sprint task assignments using historical software engineering data, machine learning, multi-objective optimization, and human-in-the-loop decision support.</w:t>
      </w:r>
    </w:p>
    <w:p>
      <w:pPr>
        <w:pStyle w:val="Heading3"/>
      </w:pPr>
      <w:r>
        <w:t>1.5.2. Objectives</w:t>
      </w:r>
    </w:p>
    <w:p>
      <w:pPr>
        <w:pStyle w:val="ListBullet"/>
        <w:spacing w:line="360" w:lineRule="auto"/>
        <w:jc w:val="left"/>
      </w:pPr>
      <w:r>
        <w:t>Investigate existing Agile resource allocation, developer recommendation, productivity optimization, workload balancing, and search-based software engineering approaches.</w:t>
      </w:r>
    </w:p>
    <w:p>
      <w:pPr>
        <w:pStyle w:val="ListBullet"/>
        <w:spacing w:line="360" w:lineRule="auto"/>
        <w:jc w:val="left"/>
      </w:pPr>
      <w:r>
        <w:t>Construct an empirical dataset from real Agile repository records while preserving the chronological order of sprint execution.</w:t>
      </w:r>
    </w:p>
    <w:p>
      <w:pPr>
        <w:pStyle w:val="ListBullet"/>
        <w:spacing w:line="360" w:lineRule="auto"/>
        <w:jc w:val="left"/>
      </w:pPr>
      <w:r>
        <w:t>Develop observable features representing task characteristics, dependency complexity, historical developer performance, domain familiarity, recent velocity, and cold-start conditions.</w:t>
      </w:r>
    </w:p>
    <w:p>
      <w:pPr>
        <w:pStyle w:val="ListBullet"/>
        <w:spacing w:line="360" w:lineRule="auto"/>
        <w:jc w:val="left"/>
      </w:pPr>
      <w:r>
        <w:t>Train and benchmark machine learning models to estimate the probability that a developer will complete a task within the sprint.</w:t>
      </w:r>
    </w:p>
    <w:p>
      <w:pPr>
        <w:pStyle w:val="ListBullet"/>
        <w:spacing w:line="360" w:lineRule="auto"/>
        <w:jc w:val="left"/>
      </w:pPr>
      <w:r>
        <w:t>Develop a multi-criteria allocation score that incorporates completion probability, task suitability, workload balancing, domain familiarity, and controlled learning incentives.</w:t>
      </w:r>
    </w:p>
    <w:p>
      <w:pPr>
        <w:pStyle w:val="ListBullet"/>
        <w:spacing w:line="360" w:lineRule="auto"/>
        <w:jc w:val="left"/>
      </w:pPr>
      <w:r>
        <w:t>Implement a Hungarian bipartite matching approach to identify globally efficient task-developer assignments rather than independently selecting the highest-ranked developer for every task.</w:t>
      </w:r>
    </w:p>
    <w:p>
      <w:pPr>
        <w:pStyle w:val="ListBullet"/>
        <w:spacing w:line="360" w:lineRule="auto"/>
        <w:jc w:val="left"/>
      </w:pPr>
      <w:r>
        <w:t>Measure allocation quality and workload fairness using completion-oriented metrics and inequality measures such as the Gini coefficient.</w:t>
      </w:r>
    </w:p>
    <w:p>
      <w:pPr>
        <w:pStyle w:val="ListBullet"/>
        <w:spacing w:line="360" w:lineRule="auto"/>
        <w:jc w:val="left"/>
      </w:pPr>
      <w:r>
        <w:t>Provide local SHAP-based explanations for developer rankings and make the recommendations understandable to Project Managers and Scrum Masters.</w:t>
      </w:r>
    </w:p>
    <w:p>
      <w:pPr>
        <w:pStyle w:val="ListBullet"/>
        <w:spacing w:line="360" w:lineRule="auto"/>
        <w:jc w:val="left"/>
      </w:pPr>
      <w:r>
        <w:t>Integrate the component with the other SprintIQ modules and implement an Accept / Override / Compare human-in-the-loop workflow.</w:t>
      </w:r>
    </w:p>
    <w:p>
      <w:pPr>
        <w:pStyle w:val="ListBullet"/>
        <w:spacing w:line="360" w:lineRule="auto"/>
        <w:jc w:val="left"/>
      </w:pPr>
      <w:r>
        <w:t>Evaluate the complete component using unseen chronological data, baseline allocation strategies, automated testing, and system integration testing.</w:t>
      </w:r>
    </w:p>
    <w:p>
      <w:pPr>
        <w:pStyle w:val="Heading2"/>
      </w:pPr>
      <w:r>
        <w:t>1.6. Research questions or hypotheses</w:t>
      </w:r>
    </w:p>
    <w:p>
      <w:pPr>
        <w:spacing w:line="360" w:lineRule="auto"/>
        <w:jc w:val="both"/>
      </w:pPr>
      <w:r>
        <w:t>RQ1: How accurately can machine learning models predict whether a developer will complete an Agile task within a sprint using only information that would have been available before or during that sprint?</w:t>
      </w:r>
    </w:p>
    <w:p>
      <w:pPr>
        <w:spacing w:line="360" w:lineRule="auto"/>
        <w:jc w:val="both"/>
      </w:pPr>
      <w:r>
        <w:t>RQ2: Does a chronological empirical evaluation provide a more realistic assessment of developer-task completion prediction than random train-test splitting?</w:t>
      </w:r>
    </w:p>
    <w:p>
      <w:pPr>
        <w:spacing w:line="360" w:lineRule="auto"/>
        <w:jc w:val="both"/>
      </w:pPr>
      <w:r>
        <w:t>RQ3: Can combining completion probability with workload, domain familiarity, dependency characteristics, and controlled growth incentives produce better sprint allocations than greedy or single-criterion assignment strategies?</w:t>
      </w:r>
    </w:p>
    <w:p>
      <w:pPr>
        <w:spacing w:line="360" w:lineRule="auto"/>
        <w:jc w:val="both"/>
      </w:pPr>
      <w:r>
        <w:t>RQ4: Can the proposed optimization approach reduce workload inequality while maintaining or improving predicted task completion performance?</w:t>
      </w:r>
    </w:p>
    <w:p>
      <w:pPr>
        <w:spacing w:line="360" w:lineRule="auto"/>
        <w:jc w:val="both"/>
      </w:pPr>
      <w:r>
        <w:t>RQ5: Can SHAP-based explanations make developer ranking recommendations sufficiently transparent for human review and override?</w:t>
      </w:r>
    </w:p>
    <w:p>
      <w:pPr>
        <w:spacing w:line="360" w:lineRule="auto"/>
        <w:jc w:val="both"/>
      </w:pPr>
      <w:r>
        <w:t>H1: A stacking ensemble using tree-based learners will provide stronger task-completion prediction performance than individual baseline models on unseen chronological Agile data.</w:t>
      </w:r>
    </w:p>
    <w:p>
      <w:pPr>
        <w:spacing w:line="360" w:lineRule="auto"/>
        <w:jc w:val="both"/>
      </w:pPr>
      <w:r>
        <w:t>H2: A multi-objective allocation strategy will achieve a better balance between completion-oriented performance and workload fairness than single-objective greedy assignment.</w:t>
      </w:r>
    </w:p>
    <w:p>
      <w:pPr>
        <w:spacing w:line="360" w:lineRule="auto"/>
        <w:jc w:val="both"/>
      </w:pPr>
      <w:r>
        <w:t>H3: Chronological evaluation will provide a more realistic estimate of generalization performance than random data splitting because future sprint information is excluded from training.</w:t>
      </w:r>
    </w:p>
    <w:p>
      <w:pPr>
        <w:pStyle w:val="Heading2"/>
      </w:pPr>
      <w:r>
        <w:t>1.7. Scope, Limitations and Assumptions</w:t>
      </w:r>
    </w:p>
    <w:p>
      <w:pPr>
        <w:pStyle w:val="Heading3"/>
      </w:pPr>
      <w:r>
        <w:t>1.7.1. Scope</w:t>
      </w:r>
    </w:p>
    <w:p>
      <w:pPr>
        <w:pStyle w:val="ListBullet"/>
        <w:spacing w:line="360" w:lineRule="auto"/>
        <w:jc w:val="left"/>
      </w:pPr>
      <w:r>
        <w:t>The component focuses on Agile software development tasks, including issues, stories, bugs, improvements, and technical tasks where sufficient historical metadata is available.</w:t>
      </w:r>
    </w:p>
    <w:p>
      <w:pPr>
        <w:pStyle w:val="ListBullet"/>
        <w:spacing w:line="360" w:lineRule="auto"/>
        <w:jc w:val="left"/>
      </w:pPr>
      <w:r>
        <w:t>The primary empirical dataset is the Spring XD Agile repository dataset containing historical sprint and issue information.</w:t>
      </w:r>
    </w:p>
    <w:p>
      <w:pPr>
        <w:pStyle w:val="ListBullet"/>
        <w:spacing w:line="360" w:lineRule="auto"/>
        <w:jc w:val="left"/>
      </w:pPr>
      <w:r>
        <w:t>The study uses observable issue-tracking information and derived historical developer behaviour rather than private psychological or biometric information.</w:t>
      </w:r>
    </w:p>
    <w:p>
      <w:pPr>
        <w:pStyle w:val="ListBullet"/>
        <w:spacing w:line="360" w:lineRule="auto"/>
        <w:jc w:val="left"/>
      </w:pPr>
      <w:r>
        <w:t>The allocation engine provides recommendations for a sprint backlog and considers multiple developers and tasks simultaneously.</w:t>
      </w:r>
    </w:p>
    <w:p>
      <w:pPr>
        <w:pStyle w:val="ListBullet"/>
        <w:spacing w:line="360" w:lineRule="auto"/>
        <w:jc w:val="left"/>
      </w:pPr>
      <w:r>
        <w:t>The component includes machine learning prediction, optimization, explainability, productivity indicators, and human-in-the-loop review.</w:t>
      </w:r>
    </w:p>
    <w:p>
      <w:pPr>
        <w:pStyle w:val="ListBullet"/>
        <w:spacing w:line="360" w:lineRule="auto"/>
        <w:jc w:val="left"/>
      </w:pPr>
      <w:r>
        <w:t>The study evaluates allocation quality using historical replay and controlled scenarios rather than deploying autonomous assignment in a live organization.</w:t>
      </w:r>
    </w:p>
    <w:p>
      <w:pPr>
        <w:pStyle w:val="Heading3"/>
      </w:pPr>
      <w:r>
        <w:t>1.7.2. Limitations</w:t>
      </w:r>
    </w:p>
    <w:p>
      <w:pPr>
        <w:pStyle w:val="ListBullet"/>
        <w:spacing w:line="360" w:lineRule="auto"/>
        <w:jc w:val="left"/>
      </w:pPr>
      <w:r>
        <w:t>The empirical dataset represents a limited set of open-source Agile development projects and may not capture the full diversity of commercial software teams.</w:t>
      </w:r>
    </w:p>
    <w:p>
      <w:pPr>
        <w:pStyle w:val="ListBullet"/>
        <w:spacing w:line="360" w:lineRule="auto"/>
        <w:jc w:val="left"/>
      </w:pPr>
      <w:r>
        <w:t>Some desired developer attributes, such as formal skill inventories, working-hour availability, or self-reported experience, are not consistently available in historical repository data. The model therefore relies on observable proxies rather than inventing unavailable attributes.</w:t>
      </w:r>
    </w:p>
    <w:p>
      <w:pPr>
        <w:pStyle w:val="ListBullet"/>
        <w:spacing w:line="360" w:lineRule="auto"/>
        <w:jc w:val="left"/>
      </w:pPr>
      <w:r>
        <w:t>Historical task assignment and completion behaviour may contain organizational biases. A model trained on such records can reproduce those patterns unless they are explicitly examined.</w:t>
      </w:r>
    </w:p>
    <w:p>
      <w:pPr>
        <w:pStyle w:val="ListBullet"/>
        <w:spacing w:line="360" w:lineRule="auto"/>
        <w:jc w:val="left"/>
      </w:pPr>
      <w:r>
        <w:t>Cold-start developers and tasks with sparse historical evidence are inherently more difficult to rank reliably.</w:t>
      </w:r>
    </w:p>
    <w:p>
      <w:pPr>
        <w:pStyle w:val="ListBullet"/>
        <w:spacing w:line="360" w:lineRule="auto"/>
        <w:jc w:val="left"/>
      </w:pPr>
      <w:r>
        <w:t>Allocation optimization cannot capture every human consideration, including personal preferences, mentoring relationships, communication styles, or unrecorded organizational constraints.</w:t>
      </w:r>
    </w:p>
    <w:p>
      <w:pPr>
        <w:pStyle w:val="ListBullet"/>
        <w:spacing w:line="360" w:lineRule="auto"/>
        <w:jc w:val="left"/>
      </w:pPr>
      <w:r>
        <w:t>Productivity indicators should be interpreted as decision-support measures rather than absolute measures of individual employee performance.</w:t>
      </w:r>
    </w:p>
    <w:p>
      <w:pPr>
        <w:pStyle w:val="Heading3"/>
      </w:pPr>
      <w:r>
        <w:t>1.7.3. Assumptions</w:t>
      </w:r>
    </w:p>
    <w:p>
      <w:pPr>
        <w:pStyle w:val="ListBullet"/>
        <w:spacing w:line="360" w:lineRule="auto"/>
        <w:jc w:val="left"/>
      </w:pPr>
      <w:r>
        <w:t>Historical sprint and issue records contain sufficient information to derive useful task and developer behaviour features.</w:t>
      </w:r>
    </w:p>
    <w:p>
      <w:pPr>
        <w:pStyle w:val="ListBullet"/>
        <w:spacing w:line="360" w:lineRule="auto"/>
        <w:jc w:val="left"/>
      </w:pPr>
      <w:r>
        <w:t>Developer identifiers are consistent enough across historical sprint records to construct temporal developer histories.</w:t>
      </w:r>
    </w:p>
    <w:p>
      <w:pPr>
        <w:pStyle w:val="ListBullet"/>
        <w:spacing w:line="360" w:lineRule="auto"/>
        <w:jc w:val="left"/>
      </w:pPr>
      <w:r>
        <w:t>Information from sprints after the prediction point is excluded from the corresponding feature values.</w:t>
      </w:r>
    </w:p>
    <w:p>
      <w:pPr>
        <w:pStyle w:val="ListBullet"/>
        <w:spacing w:line="360" w:lineRule="auto"/>
        <w:jc w:val="left"/>
      </w:pPr>
      <w:r>
        <w:t>Project Managers or Scrum Masters review recommendations before final task assignment.</w:t>
      </w:r>
    </w:p>
    <w:p>
      <w:pPr>
        <w:pStyle w:val="ListBullet"/>
        <w:spacing w:line="360" w:lineRule="auto"/>
        <w:jc w:val="left"/>
      </w:pPr>
      <w:r>
        <w:t>Historical completion behaviour provides useful evidence for estimating future task completion probability.</w:t>
      </w:r>
    </w:p>
    <w:p>
      <w:pPr>
        <w:pStyle w:val="Heading2"/>
      </w:pPr>
      <w:r>
        <w:t>1.8. Thesis structure</w:t>
      </w:r>
    </w:p>
    <w:p>
      <w:pPr>
        <w:spacing w:line="360" w:lineRule="auto"/>
        <w:jc w:val="both"/>
      </w:pPr>
      <w:r>
        <w:t>The Literature Review and Related Work chapter examines Agile resource allocation, developer recommendation, machine learning for software engineering, optimization, workload fairness, productivity measurement, and explainable AI. It identifies the limitations of existing approaches and establishes the theoretical basis for the proposed component.</w:t>
      </w:r>
    </w:p>
    <w:p>
      <w:pPr>
        <w:spacing w:line="360" w:lineRule="auto"/>
        <w:jc w:val="both"/>
      </w:pPr>
      <w:r>
        <w:t>The Research Methodology chapter describes the Design Science Research approach, empirical dataset, feature construction, leakage controls, chronological splitting strategy, model training, allocation optimization, explainability methods, and evaluation metrics.</w:t>
      </w:r>
    </w:p>
    <w:p>
      <w:pPr>
        <w:spacing w:line="360" w:lineRule="auto"/>
        <w:jc w:val="both"/>
      </w:pPr>
      <w:r>
        <w:t>The System Architecture and Product and Solution Design chapters describe how the resource allocation component operates within SprintIQ and how users interact with recommendations. The Implementation, Integration and Testing chapter explains the technology stack, AI service, backend services, frontend, integration, and testing strategy.</w:t>
      </w:r>
    </w:p>
    <w:p>
      <w:pPr>
        <w:spacing w:line="360" w:lineRule="auto"/>
        <w:jc w:val="both"/>
      </w:pPr>
      <w:r>
        <w:t>The Results and Validation chapter is intended to present model performance, allocation comparisons, workload fairness results, explanation quality, and integration outcomes. The Discussions chapter interprets these findings, discusses validity threats and contributions, and identifies future research opportunities. Commercialization and Conclusion chapters discuss practical deployment and summarize the research outcomes.</w:t>
      </w:r>
    </w:p>
    <w:p>
      <w:r>
        <w:br w:type="page"/>
      </w:r>
    </w:p>
    <w:p>
      <w:pPr>
        <w:pStyle w:val="Heading1"/>
      </w:pPr>
      <w:r>
        <w:t>2. LITERATURE REVIEW AND RELATED WORK</w:t>
      </w:r>
    </w:p>
    <w:p>
      <w:pPr>
        <w:pStyle w:val="Heading2"/>
      </w:pPr>
      <w:r>
        <w:t>2.1. Review method and scope</w:t>
      </w:r>
    </w:p>
    <w:p>
      <w:pPr>
        <w:spacing w:line="360" w:lineRule="auto"/>
        <w:jc w:val="both"/>
      </w:pPr>
      <w:r>
        <w:t>The literature review for this research focuses on Agile resource allocation, developer recommendation, software staffing, machine learning for software engineering, multi-objective optimization, workload balancing, productivity measurement, and explainable AI. Relevant peer-reviewed research and established technical literature were considered from sources such as IEEE Xplore, ACM Digital Library, ScienceDirect, SpringerLink, and Google Scholar.</w:t>
      </w:r>
    </w:p>
    <w:p>
      <w:pPr>
        <w:spacing w:line="360" w:lineRule="auto"/>
        <w:jc w:val="both"/>
      </w:pPr>
      <w:r>
        <w:t>Search terms included combinations of Agile, Scrum, developer recommendation, task assignment, resource allocation, software staffing, bug triage, machine learning, developer productivity, workload balancing, fairness, Hungarian algorithm, Analytic Hierarchy Process, SHAP, and explainable AI. Studies were considered particularly relevant when they addressed developer-task assignment or empirical software engineering data.</w:t>
      </w:r>
    </w:p>
    <w:p>
      <w:pPr>
        <w:spacing w:line="360" w:lineRule="auto"/>
        <w:jc w:val="both"/>
      </w:pPr>
      <w:r>
        <w:t>The review supports two purposes: first, to establish the research problem and identify limitations in current resource allocation approaches; and second, to provide the theoretical and technical foundation for designing the proposed intelligent allocation component.</w:t>
      </w:r>
    </w:p>
    <w:p>
      <w:pPr>
        <w:pStyle w:val="Heading2"/>
      </w:pPr>
      <w:r>
        <w:t>2.2. Domain and theoretical foundations</w:t>
      </w:r>
    </w:p>
    <w:p>
      <w:pPr>
        <w:pStyle w:val="Heading3"/>
      </w:pPr>
      <w:r>
        <w:t>2.2.1. Agile software development and Scrum</w:t>
      </w:r>
    </w:p>
    <w:p>
      <w:pPr>
        <w:spacing w:line="360" w:lineRule="auto"/>
        <w:jc w:val="both"/>
      </w:pPr>
      <w:r>
        <w:t>Agile software development emphasizes iterative delivery, adaptation to changing requirements, and continuous feedback. Scrum organizes work into time-boxed sprints in which a team selects a subset of backlog items and attempts to produce a usable increment. Sprint planning therefore requires decisions about what work should be included and which team members are best positioned to contribute.</w:t>
      </w:r>
    </w:p>
    <w:p>
      <w:pPr>
        <w:spacing w:line="360" w:lineRule="auto"/>
        <w:jc w:val="both"/>
      </w:pPr>
      <w:r>
        <w:t>Resource allocation is particularly important because a sprint has finite capacity. If difficult tasks are concentrated among a small group, the team can become dependent on those developers while other members remain underutilized. A data-driven allocation approach can support the planning process by making historical evidence visible while still allowing the team to exercise judgement.</w:t>
      </w:r>
    </w:p>
    <w:p>
      <w:pPr>
        <w:pStyle w:val="Heading3"/>
      </w:pPr>
      <w:r>
        <w:t>2.2.2. Agile resource allocation</w:t>
      </w:r>
    </w:p>
    <w:p>
      <w:pPr>
        <w:spacing w:line="360" w:lineRule="auto"/>
        <w:jc w:val="both"/>
      </w:pPr>
      <w:r>
        <w:t>Resource allocation in Agile environments differs from traditional project staffing because capacity changes from sprint to sprint and work is decomposed into relatively small tasks. Developers may also contribute to multiple work items simultaneously. Consequently, allocation should consider both task suitability and current workload.</w:t>
      </w:r>
    </w:p>
    <w:p>
      <w:pPr>
        <w:spacing w:line="360" w:lineRule="auto"/>
        <w:jc w:val="both"/>
      </w:pPr>
      <w:r>
        <w:t>Traditional approaches often use self-selection or manager assignment. These mechanisms remain useful, but they can become inconsistent as the number of tasks and developers increases. An intelligent allocation component can provide a repeatable starting point for the discussion rather than attempting to replace the team’s judgement.</w:t>
      </w:r>
    </w:p>
    <w:p>
      <w:pPr>
        <w:pStyle w:val="Heading3"/>
      </w:pPr>
      <w:r>
        <w:t>2.2.3. Developer task recommendation</w:t>
      </w:r>
    </w:p>
    <w:p>
      <w:pPr>
        <w:spacing w:line="360" w:lineRule="auto"/>
        <w:jc w:val="both"/>
      </w:pPr>
      <w:r>
        <w:t>Automated developer recommendation has historically been studied in the context of bug triaging and code ownership. Bug triaging systems commonly use the textual and structural properties of an issue to identify developers who are likely to resolve it. These approaches demonstrate that historical software repository data can be used to infer developer-task relationships.</w:t>
      </w:r>
    </w:p>
    <w:p>
      <w:pPr>
        <w:spacing w:line="360" w:lineRule="auto"/>
        <w:jc w:val="both"/>
      </w:pPr>
      <w:r>
        <w:t>However, sprint resource allocation is broader than bug triaging. It must consider the entire backlog and multiple developers at the same time. A developer who is individually the best match for one task may be the best alternative for another task, creating a need for global assignment optimization.</w:t>
      </w:r>
    </w:p>
    <w:p>
      <w:pPr>
        <w:pStyle w:val="Heading3"/>
      </w:pPr>
      <w:r>
        <w:t>2.2.4. Machine learning for software engineering</w:t>
      </w:r>
    </w:p>
    <w:p>
      <w:pPr>
        <w:spacing w:line="360" w:lineRule="auto"/>
        <w:jc w:val="both"/>
      </w:pPr>
      <w:r>
        <w:t>Machine learning has been applied to effort estimation, defect prediction, bug triaging, code recommendation, developer activity analysis, and project performance prediction. Tree-based ensemble models are particularly useful for mixed structured data because they can model nonlinear relationships and interactions without requiring large amounts of training data.</w:t>
      </w:r>
    </w:p>
    <w:p>
      <w:pPr>
        <w:spacing w:line="360" w:lineRule="auto"/>
        <w:jc w:val="both"/>
      </w:pPr>
      <w:r>
        <w:t>For the proposed component, machine learning is used as a prediction layer rather than as the final assignment mechanism. This separation allows the research to evaluate predictive accuracy independently from the quality of the optimization strategy.</w:t>
      </w:r>
    </w:p>
    <w:p>
      <w:pPr>
        <w:pStyle w:val="Heading3"/>
      </w:pPr>
      <w:r>
        <w:t>2.2.5. Multi-objective optimization and matching</w:t>
      </w:r>
    </w:p>
    <w:p>
      <w:pPr>
        <w:spacing w:line="360" w:lineRule="auto"/>
        <w:jc w:val="both"/>
      </w:pPr>
      <w:r>
        <w:t>Resource allocation can be represented as a bipartite matching problem in which one set of nodes represents tasks and the other represents developers. An edge between a task and a developer represents the suitability of assigning that task to that developer. The Hungarian algorithm provides an efficient method for finding an optimal one-to-one assignment for a weighted cost matrix.</w:t>
      </w:r>
    </w:p>
    <w:p>
      <w:pPr>
        <w:spacing w:line="360" w:lineRule="auto"/>
        <w:jc w:val="both"/>
      </w:pPr>
      <w:r>
        <w:t>When the objective contains multiple factors, a weighted scoring mechanism can be used to construct the matrix. The Analytic Hierarchy Process provides a structured approach for deriving relative weights from decision criteria. In this research, AHP is used conceptually to balance delivery suitability, workload fairness, domain familiarity, and growth considerations.</w:t>
      </w:r>
    </w:p>
    <w:p>
      <w:pPr>
        <w:pStyle w:val="Heading3"/>
      </w:pPr>
      <w:r>
        <w:t>2.2.6. Workload fairness and productivity</w:t>
      </w:r>
    </w:p>
    <w:p>
      <w:pPr>
        <w:spacing w:line="360" w:lineRule="auto"/>
        <w:jc w:val="both"/>
      </w:pPr>
      <w:r>
        <w:t>A resource allocation strategy that maximizes only predicted completion probability may repeatedly select the same high-performing developers. Such behaviour can create workload concentration and reduce resilience when those developers become unavailable. Fairness is therefore treated as an explicit allocation objective.</w:t>
      </w:r>
    </w:p>
    <w:p>
      <w:pPr>
        <w:spacing w:line="360" w:lineRule="auto"/>
        <w:jc w:val="both"/>
      </w:pPr>
      <w:r>
        <w:t>The Gini coefficient can be used as one indicator of inequality in the distribution of assigned workload. Other measures such as workload variance, maximum-to-average load ratio, and task distribution across developers can complement the Gini measure.</w:t>
      </w:r>
    </w:p>
    <w:p>
      <w:pPr>
        <w:spacing w:line="360" w:lineRule="auto"/>
        <w:jc w:val="both"/>
      </w:pPr>
      <w:r>
        <w:t>Productivity should not be interpreted as a simplistic ranking of employees. In this research, productivity optimization refers to improving sprint-level delivery efficiency while considering workload distribution and sustainable participation. The component therefore emphasizes team-level optimization and decision support.</w:t>
      </w:r>
    </w:p>
    <w:p>
      <w:pPr>
        <w:pStyle w:val="Heading3"/>
      </w:pPr>
      <w:r>
        <w:t>2.2.7. Explainable AI and human-in-the-loop decision support</w:t>
      </w:r>
    </w:p>
    <w:p>
      <w:pPr>
        <w:spacing w:line="360" w:lineRule="auto"/>
        <w:jc w:val="both"/>
      </w:pPr>
      <w:r>
        <w:t>Machine learning recommendations are more useful when users can understand the evidence behind them. SHAP provides local feature attribution values that can be used to explain why a model produced a particular prediction. For tree-based models, TreeSHAP can provide efficient local explanations.</w:t>
      </w:r>
    </w:p>
    <w:p>
      <w:pPr>
        <w:spacing w:line="360" w:lineRule="auto"/>
        <w:jc w:val="both"/>
      </w:pPr>
      <w:r>
        <w:t>Explainability is complemented by human-in-the-loop design. The proposed component presents AI recommendations as provisional suggestions. Users can accept an allocation, override it, or compare alternatives. This preserves human agency and creates structured feedback that can later be used to evaluate disagreements between the model and practitioners.</w:t>
      </w:r>
    </w:p>
    <w:p>
      <w:pPr>
        <w:pStyle w:val="Heading2"/>
      </w:pPr>
      <w:r>
        <w:t>2.3. Related research</w:t>
      </w:r>
    </w:p>
    <w:p>
      <w:pPr>
        <w:pStyle w:val="Heading3"/>
      </w:pPr>
      <w:r>
        <w:t>2.3.1. Developer recommendation and bug triaging</w:t>
      </w:r>
    </w:p>
    <w:p>
      <w:pPr>
        <w:spacing w:line="360" w:lineRule="auto"/>
        <w:jc w:val="both"/>
      </w:pPr>
      <w:r>
        <w:t>Anvik, Hiew, and Murphy demonstrated automated approaches to bug assignment by learning relationships between issue descriptions and developers. Such research provides evidence that repository history can support developer recommendation. Nevertheless, bug triaging generally focuses on selecting an individual resolver rather than solving a complete sprint-level assignment problem under workload constraints.</w:t>
      </w:r>
    </w:p>
    <w:p>
      <w:pPr>
        <w:pStyle w:val="Heading3"/>
      </w:pPr>
      <w:r>
        <w:t>2.3.2. Search-based software engineering and staffing</w:t>
      </w:r>
    </w:p>
    <w:p>
      <w:pPr>
        <w:spacing w:line="360" w:lineRule="auto"/>
        <w:jc w:val="both"/>
      </w:pPr>
      <w:r>
        <w:t>Search-based software engineering has formulated software staffing and scheduling as optimization problems. Genetic algorithms and other metaheuristics can explore large solution spaces and balance multiple objectives. However, these approaches can depend heavily on predefined assumptions about developer capability and may not use empirical, temporally ordered task-completion behaviour.</w:t>
      </w:r>
    </w:p>
    <w:p>
      <w:pPr>
        <w:pStyle w:val="Heading3"/>
      </w:pPr>
      <w:r>
        <w:t>2.3.3. Machine learning-based developer performance prediction</w:t>
      </w:r>
    </w:p>
    <w:p>
      <w:pPr>
        <w:spacing w:line="360" w:lineRule="auto"/>
        <w:jc w:val="both"/>
      </w:pPr>
      <w:r>
        <w:t>Machine learning enables historical completion patterns to be transformed into predictive features. In an Agile setting, recent velocity, previous completed tasks, task-domain familiarity, issue type, and task complexity can provide evidence for completion probability. The main methodological challenge is ensuring that these features are constructed only from information available before the prediction event.</w:t>
      </w:r>
    </w:p>
    <w:p>
      <w:pPr>
        <w:pStyle w:val="Heading3"/>
      </w:pPr>
      <w:r>
        <w:t>2.3.4. Fairness-aware resource allocation</w:t>
      </w:r>
    </w:p>
    <w:p>
      <w:pPr>
        <w:spacing w:line="360" w:lineRule="auto"/>
        <w:jc w:val="both"/>
      </w:pPr>
      <w:r>
        <w:t>Fairness-aware allocation recognizes that maximizing a single delivery objective can create unequal workloads. A team-oriented optimizer can introduce explicit penalties for excessive load and controlled incentives for development opportunities. Such an approach treats fairness as an engineering objective rather than as an informal afterthought.</w:t>
      </w:r>
    </w:p>
    <w:p>
      <w:pPr>
        <w:pStyle w:val="Heading3"/>
      </w:pPr>
      <w:r>
        <w:t>2.3.5. Explainability in developer recommendation</w:t>
      </w:r>
    </w:p>
    <w:p>
      <w:pPr>
        <w:spacing w:line="360" w:lineRule="auto"/>
        <w:jc w:val="both"/>
      </w:pPr>
      <w:r>
        <w:t>Explanations can help practitioners evaluate whether an AI recommendation is reasonable. In the proposed system, the explanation layer identifies influential task and developer attributes rather than presenting the ranking as an unexplained score. This is particularly important when the recommendation conflicts with the Project Manager’s prior expectation.</w:t>
      </w:r>
    </w:p>
    <w:p>
      <w:pPr>
        <w:pStyle w:val="Heading3"/>
      </w:pPr>
      <w:r>
        <w:t>2.3.6. Summary of related research</w:t>
      </w:r>
    </w:p>
    <w:tbl>
      <w:tblPr>
        <w:tblStyle w:val="TableGrid"/>
        <w:tblW w:type="auto" w:w="0"/>
        <w:jc w:val="center"/>
        <w:tblLook w:firstColumn="1" w:firstRow="1" w:lastColumn="0" w:lastRow="0" w:noHBand="0" w:noVBand="1" w:val="04A0"/>
      </w:tblPr>
      <w:tblGrid>
        <w:gridCol w:w="3001"/>
        <w:gridCol w:w="3001"/>
        <w:gridCol w:w="3001"/>
      </w:tblGrid>
      <w:tr>
        <w:tc>
          <w:tcPr>
            <w:tcW w:type="dxa" w:w="3001"/>
            <w:vAlign w:val="center"/>
            <w:shd w:fill="D9E1F2"/>
          </w:tcPr>
          <w:p>
            <w:pPr>
              <w:jc w:val="center"/>
            </w:pPr>
            <w:r/>
            <w:r>
              <w:rPr>
                <w:rFonts w:ascii="Times New Roman" w:hAnsi="Times New Roman" w:eastAsia="Times New Roman"/>
                <w:b/>
                <w:sz w:val="21"/>
              </w:rPr>
              <w:t>Research area</w:t>
            </w:r>
          </w:p>
        </w:tc>
        <w:tc>
          <w:tcPr>
            <w:tcW w:type="dxa" w:w="3001"/>
            <w:vAlign w:val="center"/>
            <w:shd w:fill="D9E1F2"/>
          </w:tcPr>
          <w:p>
            <w:pPr>
              <w:jc w:val="center"/>
            </w:pPr>
            <w:r/>
            <w:r>
              <w:rPr>
                <w:rFonts w:ascii="Times New Roman" w:hAnsi="Times New Roman" w:eastAsia="Times New Roman"/>
                <w:b/>
                <w:sz w:val="21"/>
              </w:rPr>
              <w:t>Strength</w:t>
            </w:r>
          </w:p>
        </w:tc>
        <w:tc>
          <w:tcPr>
            <w:tcW w:type="dxa" w:w="3001"/>
            <w:vAlign w:val="center"/>
            <w:shd w:fill="D9E1F2"/>
          </w:tcPr>
          <w:p>
            <w:pPr>
              <w:jc w:val="center"/>
            </w:pPr>
            <w:r/>
            <w:r>
              <w:rPr>
                <w:rFonts w:ascii="Times New Roman" w:hAnsi="Times New Roman" w:eastAsia="Times New Roman"/>
                <w:b/>
                <w:sz w:val="21"/>
              </w:rPr>
              <w:t>Limitation relevant to this research</w:t>
            </w:r>
          </w:p>
        </w:tc>
      </w:tr>
      <w:tr>
        <w:tc>
          <w:tcPr>
            <w:tcW w:type="dxa" w:w="3001"/>
            <w:vAlign w:val="center"/>
          </w:tcPr>
          <w:p>
            <w:pPr>
              <w:jc w:val="center"/>
            </w:pPr>
            <w:r/>
            <w:r>
              <w:rPr>
                <w:rFonts w:ascii="Times New Roman" w:hAnsi="Times New Roman" w:eastAsia="Times New Roman"/>
                <w:b w:val="0"/>
                <w:sz w:val="21"/>
              </w:rPr>
              <w:t>Bug triaging</w:t>
            </w:r>
          </w:p>
        </w:tc>
        <w:tc>
          <w:tcPr>
            <w:tcW w:type="dxa" w:w="3001"/>
            <w:vAlign w:val="center"/>
          </w:tcPr>
          <w:p>
            <w:pPr>
              <w:jc w:val="center"/>
            </w:pPr>
            <w:r/>
            <w:r>
              <w:rPr>
                <w:rFonts w:ascii="Times New Roman" w:hAnsi="Times New Roman" w:eastAsia="Times New Roman"/>
                <w:b w:val="0"/>
                <w:sz w:val="21"/>
              </w:rPr>
              <w:t>Uses historical developer-task relationships</w:t>
            </w:r>
          </w:p>
        </w:tc>
        <w:tc>
          <w:tcPr>
            <w:tcW w:type="dxa" w:w="3001"/>
            <w:vAlign w:val="center"/>
          </w:tcPr>
          <w:p>
            <w:pPr>
              <w:jc w:val="center"/>
            </w:pPr>
            <w:r/>
            <w:r>
              <w:rPr>
                <w:rFonts w:ascii="Times New Roman" w:hAnsi="Times New Roman" w:eastAsia="Times New Roman"/>
                <w:b w:val="0"/>
                <w:sz w:val="21"/>
              </w:rPr>
              <w:t>Usually optimizes individual ticket assignment</w:t>
            </w:r>
          </w:p>
        </w:tc>
      </w:tr>
      <w:tr>
        <w:tc>
          <w:tcPr>
            <w:tcW w:type="dxa" w:w="3001"/>
            <w:vAlign w:val="center"/>
          </w:tcPr>
          <w:p>
            <w:pPr>
              <w:jc w:val="center"/>
            </w:pPr>
            <w:r/>
            <w:r>
              <w:rPr>
                <w:rFonts w:ascii="Times New Roman" w:hAnsi="Times New Roman" w:eastAsia="Times New Roman"/>
                <w:b w:val="0"/>
                <w:sz w:val="21"/>
              </w:rPr>
              <w:t>Search-based staffing</w:t>
            </w:r>
          </w:p>
        </w:tc>
        <w:tc>
          <w:tcPr>
            <w:tcW w:type="dxa" w:w="3001"/>
            <w:vAlign w:val="center"/>
          </w:tcPr>
          <w:p>
            <w:pPr>
              <w:jc w:val="center"/>
            </w:pPr>
            <w:r/>
            <w:r>
              <w:rPr>
                <w:rFonts w:ascii="Times New Roman" w:hAnsi="Times New Roman" w:eastAsia="Times New Roman"/>
                <w:b w:val="0"/>
                <w:sz w:val="21"/>
              </w:rPr>
              <w:t>Supports multi-objective optimization</w:t>
            </w:r>
          </w:p>
        </w:tc>
        <w:tc>
          <w:tcPr>
            <w:tcW w:type="dxa" w:w="3001"/>
            <w:vAlign w:val="center"/>
          </w:tcPr>
          <w:p>
            <w:pPr>
              <w:jc w:val="center"/>
            </w:pPr>
            <w:r/>
            <w:r>
              <w:rPr>
                <w:rFonts w:ascii="Times New Roman" w:hAnsi="Times New Roman" w:eastAsia="Times New Roman"/>
                <w:b w:val="0"/>
                <w:sz w:val="21"/>
              </w:rPr>
              <w:t>Often depends on simplified or synthetic developer models</w:t>
            </w:r>
          </w:p>
        </w:tc>
      </w:tr>
      <w:tr>
        <w:tc>
          <w:tcPr>
            <w:tcW w:type="dxa" w:w="3001"/>
            <w:vAlign w:val="center"/>
          </w:tcPr>
          <w:p>
            <w:pPr>
              <w:jc w:val="center"/>
            </w:pPr>
            <w:r/>
            <w:r>
              <w:rPr>
                <w:rFonts w:ascii="Times New Roman" w:hAnsi="Times New Roman" w:eastAsia="Times New Roman"/>
                <w:b w:val="0"/>
                <w:sz w:val="21"/>
              </w:rPr>
              <w:t>ML developer recommendation</w:t>
            </w:r>
          </w:p>
        </w:tc>
        <w:tc>
          <w:tcPr>
            <w:tcW w:type="dxa" w:w="3001"/>
            <w:vAlign w:val="center"/>
          </w:tcPr>
          <w:p>
            <w:pPr>
              <w:jc w:val="center"/>
            </w:pPr>
            <w:r/>
            <w:r>
              <w:rPr>
                <w:rFonts w:ascii="Times New Roman" w:hAnsi="Times New Roman" w:eastAsia="Times New Roman"/>
                <w:b w:val="0"/>
                <w:sz w:val="21"/>
              </w:rPr>
              <w:t>Learns nonlinear historical patterns</w:t>
            </w:r>
          </w:p>
        </w:tc>
        <w:tc>
          <w:tcPr>
            <w:tcW w:type="dxa" w:w="3001"/>
            <w:vAlign w:val="center"/>
          </w:tcPr>
          <w:p>
            <w:pPr>
              <w:jc w:val="center"/>
            </w:pPr>
            <w:r/>
            <w:r>
              <w:rPr>
                <w:rFonts w:ascii="Times New Roman" w:hAnsi="Times New Roman" w:eastAsia="Times New Roman"/>
                <w:b w:val="0"/>
                <w:sz w:val="21"/>
              </w:rPr>
              <w:t>Can suffer from leakage and weak temporal evaluation</w:t>
            </w:r>
          </w:p>
        </w:tc>
      </w:tr>
      <w:tr>
        <w:tc>
          <w:tcPr>
            <w:tcW w:type="dxa" w:w="3001"/>
            <w:vAlign w:val="center"/>
          </w:tcPr>
          <w:p>
            <w:pPr>
              <w:jc w:val="center"/>
            </w:pPr>
            <w:r/>
            <w:r>
              <w:rPr>
                <w:rFonts w:ascii="Times New Roman" w:hAnsi="Times New Roman" w:eastAsia="Times New Roman"/>
                <w:b w:val="0"/>
                <w:sz w:val="21"/>
              </w:rPr>
              <w:t>Fairness-aware allocation</w:t>
            </w:r>
          </w:p>
        </w:tc>
        <w:tc>
          <w:tcPr>
            <w:tcW w:type="dxa" w:w="3001"/>
            <w:vAlign w:val="center"/>
          </w:tcPr>
          <w:p>
            <w:pPr>
              <w:jc w:val="center"/>
            </w:pPr>
            <w:r/>
            <w:r>
              <w:rPr>
                <w:rFonts w:ascii="Times New Roman" w:hAnsi="Times New Roman" w:eastAsia="Times New Roman"/>
                <w:b w:val="0"/>
                <w:sz w:val="21"/>
              </w:rPr>
              <w:t>Recognizes workload inequality</w:t>
            </w:r>
          </w:p>
        </w:tc>
        <w:tc>
          <w:tcPr>
            <w:tcW w:type="dxa" w:w="3001"/>
            <w:vAlign w:val="center"/>
          </w:tcPr>
          <w:p>
            <w:pPr>
              <w:jc w:val="center"/>
            </w:pPr>
            <w:r/>
            <w:r>
              <w:rPr>
                <w:rFonts w:ascii="Times New Roman" w:hAnsi="Times New Roman" w:eastAsia="Times New Roman"/>
                <w:b w:val="0"/>
                <w:sz w:val="21"/>
              </w:rPr>
              <w:t>Often lacks empirical completion prediction</w:t>
            </w:r>
          </w:p>
        </w:tc>
      </w:tr>
      <w:tr>
        <w:tc>
          <w:tcPr>
            <w:tcW w:type="dxa" w:w="3001"/>
            <w:vAlign w:val="center"/>
          </w:tcPr>
          <w:p>
            <w:pPr>
              <w:jc w:val="center"/>
            </w:pPr>
            <w:r/>
            <w:r>
              <w:rPr>
                <w:rFonts w:ascii="Times New Roman" w:hAnsi="Times New Roman" w:eastAsia="Times New Roman"/>
                <w:b w:val="0"/>
                <w:sz w:val="21"/>
              </w:rPr>
              <w:t>Explainable AI</w:t>
            </w:r>
          </w:p>
        </w:tc>
        <w:tc>
          <w:tcPr>
            <w:tcW w:type="dxa" w:w="3001"/>
            <w:vAlign w:val="center"/>
          </w:tcPr>
          <w:p>
            <w:pPr>
              <w:jc w:val="center"/>
            </w:pPr>
            <w:r/>
            <w:r>
              <w:rPr>
                <w:rFonts w:ascii="Times New Roman" w:hAnsi="Times New Roman" w:eastAsia="Times New Roman"/>
                <w:b w:val="0"/>
                <w:sz w:val="21"/>
              </w:rPr>
              <w:t>Improves transparency</w:t>
            </w:r>
          </w:p>
        </w:tc>
        <w:tc>
          <w:tcPr>
            <w:tcW w:type="dxa" w:w="3001"/>
            <w:vAlign w:val="center"/>
          </w:tcPr>
          <w:p>
            <w:pPr>
              <w:jc w:val="center"/>
            </w:pPr>
            <w:r/>
            <w:r>
              <w:rPr>
                <w:rFonts w:ascii="Times New Roman" w:hAnsi="Times New Roman" w:eastAsia="Times New Roman"/>
                <w:b w:val="0"/>
                <w:sz w:val="21"/>
              </w:rPr>
              <w:t>Not always integrated into allocation workflows</w:t>
            </w:r>
          </w:p>
        </w:tc>
      </w:tr>
      <w:tr>
        <w:tc>
          <w:tcPr>
            <w:tcW w:type="dxa" w:w="3001"/>
            <w:vAlign w:val="center"/>
          </w:tcPr>
          <w:p>
            <w:pPr>
              <w:jc w:val="center"/>
            </w:pPr>
            <w:r/>
            <w:r>
              <w:rPr>
                <w:rFonts w:ascii="Times New Roman" w:hAnsi="Times New Roman" w:eastAsia="Times New Roman"/>
                <w:b w:val="0"/>
                <w:sz w:val="21"/>
              </w:rPr>
              <w:t>SprintIQ component</w:t>
            </w:r>
          </w:p>
        </w:tc>
        <w:tc>
          <w:tcPr>
            <w:tcW w:type="dxa" w:w="3001"/>
            <w:vAlign w:val="center"/>
          </w:tcPr>
          <w:p>
            <w:pPr>
              <w:jc w:val="center"/>
            </w:pPr>
            <w:r/>
            <w:r>
              <w:rPr>
                <w:rFonts w:ascii="Times New Roman" w:hAnsi="Times New Roman" w:eastAsia="Times New Roman"/>
                <w:b w:val="0"/>
                <w:sz w:val="21"/>
              </w:rPr>
              <w:t>Combines prediction, optimization, fairness and XAI</w:t>
            </w:r>
          </w:p>
        </w:tc>
        <w:tc>
          <w:tcPr>
            <w:tcW w:type="dxa" w:w="3001"/>
            <w:vAlign w:val="center"/>
          </w:tcPr>
          <w:p>
            <w:pPr>
              <w:jc w:val="center"/>
            </w:pPr>
            <w:r/>
            <w:r>
              <w:rPr>
                <w:rFonts w:ascii="Times New Roman" w:hAnsi="Times New Roman" w:eastAsia="Times New Roman"/>
                <w:b w:val="0"/>
                <w:sz w:val="21"/>
              </w:rPr>
              <w:t>Requires rigorous empirical validation and real organizational evaluation</w:t>
            </w:r>
          </w:p>
        </w:tc>
      </w:tr>
    </w:tbl>
    <w:p/>
    <w:p>
      <w:pPr>
        <w:pStyle w:val="Heading2"/>
      </w:pPr>
      <w:r>
        <w:t>2.4. Existing systems, products and techniques</w:t>
      </w:r>
    </w:p>
    <w:p>
      <w:pPr>
        <w:spacing w:line="360" w:lineRule="auto"/>
        <w:jc w:val="both"/>
      </w:pPr>
      <w:r>
        <w:t>Commercial Agile management platforms provide task boards, workload views, assignee selection, reports, and dashboards. These facilities are useful for recording and visualizing work but do not necessarily provide an empirically trained, developer-task completion model combined with global optimization and explicit workload fairness.</w:t>
      </w:r>
    </w:p>
    <w:p>
      <w:pPr>
        <w:spacing w:line="360" w:lineRule="auto"/>
        <w:jc w:val="both"/>
      </w:pPr>
      <w:r>
        <w:t>The proposed component is therefore positioned as an intelligent decision-support layer that can consume existing Agile task information and return ranked recommendations. It is not intended to replace issue tracking functionality. Instead, it extends the project management workflow with predictive and optimization capabilities.</w:t>
      </w:r>
    </w:p>
    <w:p>
      <w:pPr>
        <w:jc w:val="left"/>
      </w:pPr>
      <w:r>
        <w:rPr>
          <w:rFonts w:ascii="Times New Roman" w:hAnsi="Times New Roman"/>
          <w:b/>
          <w:i w:val="0"/>
          <w:sz w:val="20"/>
        </w:rPr>
        <w:t>Table 2: Comparison of existing resource allocation systems</w:t>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2160"/>
            <w:shd w:fill="E2E8F0"/>
            <w:tcMar>
              <w:top w:w="80" w:type="dxa"/>
              <w:bottom w:w="80" w:type="dxa"/>
              <w:left w:w="120" w:type="dxa"/>
              <w:right w:w="120" w:type="dxa"/>
            </w:tcMar>
          </w:tcPr>
          <w:p>
            <w:pPr>
              <w:jc w:val="left"/>
            </w:pPr>
            <w:r/>
            <w:r>
              <w:rPr>
                <w:rFonts w:ascii="Times New Roman" w:hAnsi="Times New Roman"/>
                <w:b/>
                <w:i w:val="0"/>
                <w:sz w:val="18"/>
              </w:rPr>
              <w:t>System / Approach</w:t>
            </w:r>
          </w:p>
        </w:tc>
        <w:tc>
          <w:tcPr>
            <w:tcW w:type="dxa" w:w="1440"/>
            <w:shd w:fill="E2E8F0"/>
            <w:tcMar>
              <w:top w:w="80" w:type="dxa"/>
              <w:bottom w:w="80" w:type="dxa"/>
              <w:left w:w="120" w:type="dxa"/>
              <w:right w:w="120" w:type="dxa"/>
            </w:tcMar>
          </w:tcPr>
          <w:p>
            <w:pPr>
              <w:jc w:val="left"/>
            </w:pPr>
            <w:r/>
            <w:r>
              <w:rPr>
                <w:rFonts w:ascii="Times New Roman" w:hAnsi="Times New Roman"/>
                <w:b/>
                <w:i w:val="0"/>
                <w:sz w:val="18"/>
              </w:rPr>
              <w:t>Dynamic ML Prediction</w:t>
            </w:r>
          </w:p>
        </w:tc>
        <w:tc>
          <w:tcPr>
            <w:tcW w:type="dxa" w:w="1440"/>
            <w:shd w:fill="E2E8F0"/>
            <w:tcMar>
              <w:top w:w="80" w:type="dxa"/>
              <w:bottom w:w="80" w:type="dxa"/>
              <w:left w:w="120" w:type="dxa"/>
              <w:right w:w="120" w:type="dxa"/>
            </w:tcMar>
          </w:tcPr>
          <w:p>
            <w:pPr>
              <w:jc w:val="left"/>
            </w:pPr>
            <w:r/>
            <w:r>
              <w:rPr>
                <w:rFonts w:ascii="Times New Roman" w:hAnsi="Times New Roman"/>
                <w:b/>
                <w:i w:val="0"/>
                <w:sz w:val="18"/>
              </w:rPr>
              <w:t>Global Bipartite Matching</w:t>
            </w:r>
          </w:p>
        </w:tc>
        <w:tc>
          <w:tcPr>
            <w:tcW w:type="dxa" w:w="1440"/>
            <w:shd w:fill="E2E8F0"/>
            <w:tcMar>
              <w:top w:w="80" w:type="dxa"/>
              <w:bottom w:w="80" w:type="dxa"/>
              <w:left w:w="120" w:type="dxa"/>
              <w:right w:w="120" w:type="dxa"/>
            </w:tcMar>
          </w:tcPr>
          <w:p>
            <w:pPr>
              <w:jc w:val="left"/>
            </w:pPr>
            <w:r/>
            <w:r>
              <w:rPr>
                <w:rFonts w:ascii="Times New Roman" w:hAnsi="Times New Roman"/>
                <w:b/>
                <w:i w:val="0"/>
                <w:sz w:val="18"/>
              </w:rPr>
              <w:t>Workload Fairness (Gini)</w:t>
            </w:r>
          </w:p>
        </w:tc>
        <w:tc>
          <w:tcPr>
            <w:tcW w:type="dxa" w:w="1440"/>
            <w:shd w:fill="E2E8F0"/>
            <w:tcMar>
              <w:top w:w="80" w:type="dxa"/>
              <w:bottom w:w="80" w:type="dxa"/>
              <w:left w:w="120" w:type="dxa"/>
              <w:right w:w="120" w:type="dxa"/>
            </w:tcMar>
          </w:tcPr>
          <w:p>
            <w:pPr>
              <w:jc w:val="left"/>
            </w:pPr>
            <w:r/>
            <w:r>
              <w:rPr>
                <w:rFonts w:ascii="Times New Roman" w:hAnsi="Times New Roman"/>
                <w:b/>
                <w:i w:val="0"/>
                <w:sz w:val="18"/>
              </w:rPr>
              <w:t>Local Explainability</w:t>
            </w:r>
          </w:p>
        </w:tc>
        <w:tc>
          <w:tcPr>
            <w:tcW w:type="dxa" w:w="1440"/>
            <w:shd w:fill="E2E8F0"/>
            <w:tcMar>
              <w:top w:w="80" w:type="dxa"/>
              <w:bottom w:w="80" w:type="dxa"/>
              <w:left w:w="120" w:type="dxa"/>
              <w:right w:w="120" w:type="dxa"/>
            </w:tcMar>
          </w:tcPr>
          <w:p>
            <w:pPr>
              <w:jc w:val="left"/>
            </w:pPr>
            <w:r/>
            <w:r>
              <w:rPr>
                <w:rFonts w:ascii="Times New Roman" w:hAnsi="Times New Roman"/>
                <w:b/>
                <w:i w:val="0"/>
                <w:sz w:val="18"/>
              </w:rPr>
              <w:t>Human-in-the-Loop</w:t>
            </w:r>
          </w:p>
        </w:tc>
        <w:tc>
          <w:tcPr>
            <w:tcW w:type="dxa" w:w="1440"/>
            <w:shd w:fill="E2E8F0"/>
            <w:tcMar>
              <w:top w:w="80" w:type="dxa"/>
              <w:bottom w:w="80" w:type="dxa"/>
              <w:left w:w="120" w:type="dxa"/>
              <w:right w:w="120" w:type="dxa"/>
            </w:tcMar>
          </w:tcPr>
          <w:p>
            <w:pPr>
              <w:jc w:val="left"/>
            </w:pPr>
            <w:r/>
            <w:r>
              <w:rPr>
                <w:rFonts w:ascii="Times New Roman" w:hAnsi="Times New Roman"/>
                <w:b/>
                <w:i w:val="0"/>
                <w:sz w:val="18"/>
              </w:rPr>
              <w:t>Temporal Leakage Control</w:t>
            </w:r>
          </w:p>
        </w:tc>
      </w:tr>
      <w:tr>
        <w:tc>
          <w:tcPr>
            <w:tcW w:type="dxa" w:w="2160"/>
            <w:shd w:fill="FFFFFF"/>
            <w:tcMar>
              <w:top w:w="80" w:type="dxa"/>
              <w:bottom w:w="80" w:type="dxa"/>
              <w:left w:w="120" w:type="dxa"/>
              <w:right w:w="120" w:type="dxa"/>
            </w:tcMar>
          </w:tcPr>
          <w:p>
            <w:pPr>
              <w:jc w:val="left"/>
            </w:pPr>
            <w:r/>
            <w:r>
              <w:rPr>
                <w:rFonts w:ascii="Times New Roman" w:hAnsi="Times New Roman"/>
                <w:b w:val="0"/>
                <w:i w:val="0"/>
                <w:sz w:val="17"/>
              </w:rPr>
              <w:t>Atlassian Jira / Agile Boards</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No (Manual assignee dropdown)</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No (Greedy single-issue)</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No (Passive bar chart)</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No (None)</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Limited (Manual pick)</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N/A (Non-predictive)</w:t>
            </w:r>
          </w:p>
        </w:tc>
      </w:tr>
      <w:tr>
        <w:tc>
          <w:tcPr>
            <w:tcW w:type="dxa" w:w="2160"/>
            <w:shd w:fill="F8FAFC"/>
            <w:tcMar>
              <w:top w:w="80" w:type="dxa"/>
              <w:bottom w:w="80" w:type="dxa"/>
              <w:left w:w="120" w:type="dxa"/>
              <w:right w:w="120" w:type="dxa"/>
            </w:tcMar>
          </w:tcPr>
          <w:p>
            <w:pPr>
              <w:jc w:val="left"/>
            </w:pPr>
            <w:r/>
            <w:r>
              <w:rPr>
                <w:rFonts w:ascii="Times New Roman" w:hAnsi="Times New Roman"/>
                <w:b w:val="0"/>
                <w:i w:val="0"/>
                <w:sz w:val="17"/>
              </w:rPr>
              <w:t>Microsoft Azure DevOps</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No (Manual task assignment)</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No (Greedy single-issue)</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No (Passive capacity view)</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No (None)</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Limited (Manual pick)</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N/A (Non-predictive)</w:t>
            </w:r>
          </w:p>
        </w:tc>
      </w:tr>
      <w:tr>
        <w:tc>
          <w:tcPr>
            <w:tcW w:type="dxa" w:w="2160"/>
            <w:shd w:fill="FFFFFF"/>
            <w:tcMar>
              <w:top w:w="80" w:type="dxa"/>
              <w:bottom w:w="80" w:type="dxa"/>
              <w:left w:w="120" w:type="dxa"/>
              <w:right w:w="120" w:type="dxa"/>
            </w:tcMar>
          </w:tcPr>
          <w:p>
            <w:pPr>
              <w:jc w:val="left"/>
            </w:pPr>
            <w:r/>
            <w:r>
              <w:rPr>
                <w:rFonts w:ascii="Times New Roman" w:hAnsi="Times New Roman"/>
                <w:b w:val="0"/>
                <w:i w:val="0"/>
                <w:sz w:val="17"/>
              </w:rPr>
              <w:t>Search-Based SE (SBSE / GA)</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No (Static synthetic attributes)</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Yes (Evolutionary search)</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Partial (Multi-objective fitness)</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No (Black-box chromosomes)</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No (Batch automation)</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No (Random splits)</w:t>
            </w:r>
          </w:p>
        </w:tc>
      </w:tr>
      <w:tr>
        <w:tc>
          <w:tcPr>
            <w:tcW w:type="dxa" w:w="2160"/>
            <w:shd w:fill="F8FAFC"/>
            <w:tcMar>
              <w:top w:w="80" w:type="dxa"/>
              <w:bottom w:w="80" w:type="dxa"/>
              <w:left w:w="120" w:type="dxa"/>
              <w:right w:w="120" w:type="dxa"/>
            </w:tcMar>
          </w:tcPr>
          <w:p>
            <w:pPr>
              <w:jc w:val="left"/>
            </w:pPr>
            <w:r/>
            <w:r>
              <w:rPr>
                <w:rFonts w:ascii="Times New Roman" w:hAnsi="Times New Roman"/>
                <w:b w:val="0"/>
                <w:i w:val="0"/>
                <w:sz w:val="17"/>
              </w:rPr>
              <w:t>ML Bug Triagers (Anvik et al.)</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Yes (NLP text classifier)</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No (Single-ticket resolver)</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No (Ignored)</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No / Low (Opaque score)</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Limited (Static suggestion)</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Often violated (Random splits)</w:t>
            </w:r>
          </w:p>
        </w:tc>
      </w:tr>
      <w:tr>
        <w:tc>
          <w:tcPr>
            <w:tcW w:type="dxa" w:w="2160"/>
            <w:shd w:fill="FFFFFF"/>
            <w:tcMar>
              <w:top w:w="80" w:type="dxa"/>
              <w:bottom w:w="80" w:type="dxa"/>
              <w:left w:w="120" w:type="dxa"/>
              <w:right w:w="120" w:type="dxa"/>
            </w:tcMar>
          </w:tcPr>
          <w:p>
            <w:pPr>
              <w:jc w:val="left"/>
            </w:pPr>
            <w:r/>
            <w:r>
              <w:rPr>
                <w:rFonts w:ascii="Times New Roman" w:hAnsi="Times New Roman"/>
                <w:b w:val="0"/>
                <w:i w:val="0"/>
                <w:sz w:val="17"/>
              </w:rPr>
              <w:t>SprintIQ Allocator (Proposed)</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Yes (Stacking Ensemble on empirical data)</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Yes (Kuhn Hungarian algorithm)</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Yes (Explicit AHP penalty, Gini eval)</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Yes (TreeSHAP attributions &amp; narrative)</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Full (Accept / Override / Compare)</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Strict (Past-only features, chronological split)</w:t>
            </w:r>
          </w:p>
        </w:tc>
      </w:tr>
    </w:tbl>
    <w:p>
      <w:pPr>
        <w:pStyle w:val="Heading2"/>
      </w:pPr>
      <w:r>
        <w:t>2.5. Conceptual framework</w:t>
      </w:r>
    </w:p>
    <w:p>
      <w:pPr>
        <w:spacing w:line="360" w:lineRule="auto"/>
        <w:jc w:val="both"/>
      </w:pPr>
      <w:r>
        <w:t>The conceptual framework consists of five stages. First, historical Agile data is collected and validated. Second, task and developer-history features are constructed using only information available before the target sprint outcome. Third, a machine learning model estimates developer-task completion probability. Fourth, an optimization layer combines prediction with workload and fairness objectives to construct an assignment matrix and solve the allocation problem. Finally, the resulting recommendations are explained and presented to the human decision maker.</w:t>
      </w:r>
    </w:p>
    <w:p>
      <w:pPr>
        <w:spacing w:line="360" w:lineRule="auto"/>
        <w:jc w:val="both"/>
      </w:pPr>
      <w:r>
        <w:t>The framework therefore follows the sequence: Historical Agile Data → Temporal Feature Engineering → Completion Prediction → Multi-Criteria Scoring → Hungarian Allocation → SHAP Explanation → Human Review → Feedback Logging.</w:t>
      </w:r>
    </w:p>
    <w:p>
      <w:pPr>
        <w:jc w:val="center"/>
      </w:pPr>
      <w:r>
        <w:drawing>
          <wp:inline xmlns:a="http://schemas.openxmlformats.org/drawingml/2006/main" xmlns:pic="http://schemas.openxmlformats.org/drawingml/2006/picture">
            <wp:extent cx="5303520" cy="1928553"/>
            <wp:docPr id="1" name="Picture 1"/>
            <wp:cNvGraphicFramePr>
              <a:graphicFrameLocks noChangeAspect="1"/>
            </wp:cNvGraphicFramePr>
            <a:graphic>
              <a:graphicData uri="http://schemas.openxmlformats.org/drawingml/2006/picture">
                <pic:pic>
                  <pic:nvPicPr>
                    <pic:cNvPr id="0" name="figure1_conceptual_framework.png"/>
                    <pic:cNvPicPr/>
                  </pic:nvPicPr>
                  <pic:blipFill>
                    <a:blip r:embed="rId10"/>
                    <a:stretch>
                      <a:fillRect/>
                    </a:stretch>
                  </pic:blipFill>
                  <pic:spPr>
                    <a:xfrm>
                      <a:off x="0" y="0"/>
                      <a:ext cx="5303520" cy="1928553"/>
                    </a:xfrm>
                    <a:prstGeom prst="rect"/>
                  </pic:spPr>
                </pic:pic>
              </a:graphicData>
            </a:graphic>
          </wp:inline>
        </w:drawing>
      </w:r>
    </w:p>
    <w:p>
      <w:pPr>
        <w:jc w:val="center"/>
      </w:pPr>
      <w:r>
        <w:rPr>
          <w:rFonts w:ascii="Times New Roman" w:hAnsi="Times New Roman"/>
          <w:b/>
          <w:i/>
          <w:sz w:val="19"/>
        </w:rPr>
        <w:t>Figure 1: Conceptual framework of the Intelligent Resource Allocation and Productivity Optimizer</w:t>
      </w:r>
    </w:p>
    <w:p>
      <w:r>
        <w:br w:type="page"/>
      </w:r>
    </w:p>
    <w:p>
      <w:pPr>
        <w:pStyle w:val="Heading1"/>
      </w:pPr>
      <w:r>
        <w:t>3. RESEARCH METHODOLOGY</w:t>
      </w:r>
    </w:p>
    <w:p>
      <w:pPr>
        <w:pStyle w:val="Heading2"/>
      </w:pPr>
      <w:r>
        <w:t>3.1. Research design</w:t>
      </w:r>
    </w:p>
    <w:p>
      <w:pPr>
        <w:spacing w:line="360" w:lineRule="auto"/>
        <w:jc w:val="both"/>
      </w:pPr>
      <w:r>
        <w:t>This research follows a Design Science Research-oriented approach because it develops and evaluates an artifact intended to address a practical software engineering problem. The research progresses through problem identification, literature analysis, artifact design, implementation, empirical evaluation, and reflection on the resulting evidence.</w:t>
      </w:r>
    </w:p>
    <w:p>
      <w:pPr>
        <w:spacing w:line="360" w:lineRule="auto"/>
        <w:jc w:val="both"/>
      </w:pPr>
      <w:r>
        <w:t>The empirical component uses historical Agile repository data. The key methodological principle is chronological validity: when a model predicts a task in sprint s, features representing developer history are restricted to information from sprints earlier than s. This prevents future task outcomes from being used indirectly as predictors.</w:t>
      </w:r>
    </w:p>
    <w:p>
      <w:pPr>
        <w:pStyle w:val="Heading2"/>
      </w:pPr>
      <w:r>
        <w:t>3.2. Experimental or study procedure</w:t>
      </w:r>
    </w:p>
    <w:p>
      <w:pPr>
        <w:pStyle w:val="Heading3"/>
      </w:pPr>
      <w:r>
        <w:t>3.2.1. Data collection and dataset validation</w:t>
      </w:r>
    </w:p>
    <w:p>
      <w:pPr>
        <w:spacing w:line="360" w:lineRule="auto"/>
        <w:jc w:val="both"/>
      </w:pPr>
      <w:r>
        <w:t>The primary empirical source is the open Spring XD Agile Scrum dataset. The available project data contains 67 sprints and 1,992 issue records, together with summary-level records. The resource allocation study uses the issue and sprint histories to construct task-level and developer-history observations.</w:t>
      </w:r>
    </w:p>
    <w:p>
      <w:pPr>
        <w:spacing w:line="360" w:lineRule="auto"/>
        <w:jc w:val="both"/>
      </w:pPr>
      <w:r>
        <w:t>The dataset is treated as an empirical repository rather than as a synthetic developer profile generator. Features that are not consistently observable in the source data, such as formal skill matrices or exact daily availability, are not treated as measured facts. Instead, the component derives proxies from historical task behaviour, domain familiarity, recent velocity, and task characteristics.</w:t>
      </w:r>
    </w:p>
    <w:p>
      <w:pPr>
        <w:spacing w:line="360" w:lineRule="auto"/>
        <w:jc w:val="both"/>
      </w:pPr>
      <w:r>
        <w:t>Dataset validation should document record counts, missing values, class balance, unique developers, issue types, story-point availability, sprint coverage, and the mapping between task records and sprint outcomes. A validation appendix should retain the raw dataset source and processing decisions.</w:t>
      </w:r>
    </w:p>
    <w:p>
      <w:pPr>
        <w:jc w:val="left"/>
      </w:pPr>
      <w:r>
        <w:rPr>
          <w:rFonts w:ascii="Times New Roman" w:hAnsi="Times New Roman"/>
          <w:b/>
          <w:i w:val="0"/>
          <w:sz w:val="20"/>
        </w:rPr>
        <w:t>Table 3: Dataset characteristics</w:t>
      </w:r>
    </w:p>
    <w:tbl>
      <w:tblPr>
        <w:tblStyle w:val="TableGrid"/>
        <w:tblW w:type="auto" w:w="0"/>
        <w:jc w:val="center"/>
        <w:tblLook w:firstColumn="1" w:firstRow="1" w:lastColumn="0" w:lastRow="0" w:noHBand="0" w:noVBand="1" w:val="04A0"/>
      </w:tblPr>
      <w:tblGrid>
        <w:gridCol w:w="3001"/>
        <w:gridCol w:w="3001"/>
        <w:gridCol w:w="3001"/>
      </w:tblGrid>
      <w:tr>
        <w:tc>
          <w:tcPr>
            <w:tcW w:type="dxa" w:w="2592"/>
            <w:shd w:fill="E2E8F0"/>
            <w:tcMar>
              <w:top w:w="80" w:type="dxa"/>
              <w:bottom w:w="80" w:type="dxa"/>
              <w:left w:w="120" w:type="dxa"/>
              <w:right w:w="120" w:type="dxa"/>
            </w:tcMar>
          </w:tcPr>
          <w:p>
            <w:pPr>
              <w:jc w:val="left"/>
            </w:pPr>
            <w:r/>
            <w:r>
              <w:rPr>
                <w:rFonts w:ascii="Times New Roman" w:hAnsi="Times New Roman"/>
                <w:b/>
                <w:i w:val="0"/>
                <w:sz w:val="18"/>
              </w:rPr>
              <w:t>Dataset Property</w:t>
            </w:r>
          </w:p>
        </w:tc>
        <w:tc>
          <w:tcPr>
            <w:tcW w:type="dxa" w:w="2592"/>
            <w:shd w:fill="E2E8F0"/>
            <w:tcMar>
              <w:top w:w="80" w:type="dxa"/>
              <w:bottom w:w="80" w:type="dxa"/>
              <w:left w:w="120" w:type="dxa"/>
              <w:right w:w="120" w:type="dxa"/>
            </w:tcMar>
          </w:tcPr>
          <w:p>
            <w:pPr>
              <w:jc w:val="left"/>
            </w:pPr>
            <w:r/>
            <w:r>
              <w:rPr>
                <w:rFonts w:ascii="Times New Roman" w:hAnsi="Times New Roman"/>
                <w:b/>
                <w:i w:val="0"/>
                <w:sz w:val="18"/>
              </w:rPr>
              <w:t>Observed Repository Value</w:t>
            </w:r>
          </w:p>
        </w:tc>
        <w:tc>
          <w:tcPr>
            <w:tcW w:type="dxa" w:w="4896"/>
            <w:shd w:fill="E2E8F0"/>
            <w:tcMar>
              <w:top w:w="80" w:type="dxa"/>
              <w:bottom w:w="80" w:type="dxa"/>
              <w:left w:w="120" w:type="dxa"/>
              <w:right w:w="120" w:type="dxa"/>
            </w:tcMar>
          </w:tcPr>
          <w:p>
            <w:pPr>
              <w:jc w:val="left"/>
            </w:pPr>
            <w:r/>
            <w:r>
              <w:rPr>
                <w:rFonts w:ascii="Times New Roman" w:hAnsi="Times New Roman"/>
                <w:b/>
                <w:i w:val="0"/>
                <w:sz w:val="18"/>
              </w:rPr>
              <w:t>Description &amp; Methodological Processing Decision</w:t>
            </w:r>
          </w:p>
        </w:tc>
      </w:tr>
      <w:tr>
        <w:tc>
          <w:tcPr>
            <w:tcW w:type="dxa" w:w="2592"/>
            <w:shd w:fill="FFFFFF"/>
            <w:tcMar>
              <w:top w:w="80" w:type="dxa"/>
              <w:bottom w:w="80" w:type="dxa"/>
              <w:left w:w="120" w:type="dxa"/>
              <w:right w:w="120" w:type="dxa"/>
            </w:tcMar>
          </w:tcPr>
          <w:p>
            <w:pPr>
              <w:jc w:val="left"/>
            </w:pPr>
            <w:r/>
            <w:r>
              <w:rPr>
                <w:rFonts w:ascii="Times New Roman" w:hAnsi="Times New Roman"/>
                <w:b w:val="0"/>
                <w:i w:val="0"/>
                <w:sz w:val="17"/>
              </w:rPr>
              <w:t>Source Repository</w:t>
            </w:r>
          </w:p>
        </w:tc>
        <w:tc>
          <w:tcPr>
            <w:tcW w:type="dxa" w:w="2592"/>
            <w:shd w:fill="FFFFFF"/>
            <w:tcMar>
              <w:top w:w="80" w:type="dxa"/>
              <w:bottom w:w="80" w:type="dxa"/>
              <w:left w:w="120" w:type="dxa"/>
              <w:right w:w="120" w:type="dxa"/>
            </w:tcMar>
          </w:tcPr>
          <w:p>
            <w:pPr>
              <w:jc w:val="left"/>
            </w:pPr>
            <w:r/>
            <w:r>
              <w:rPr>
                <w:rFonts w:ascii="Times New Roman" w:hAnsi="Times New Roman"/>
                <w:b w:val="0"/>
                <w:i w:val="0"/>
                <w:sz w:val="17"/>
              </w:rPr>
              <w:t>Spring XD Agile Scrum Repository</w:t>
            </w:r>
          </w:p>
        </w:tc>
        <w:tc>
          <w:tcPr>
            <w:tcW w:type="dxa" w:w="4896"/>
            <w:shd w:fill="FFFFFF"/>
            <w:tcMar>
              <w:top w:w="80" w:type="dxa"/>
              <w:bottom w:w="80" w:type="dxa"/>
              <w:left w:w="120" w:type="dxa"/>
              <w:right w:w="120" w:type="dxa"/>
            </w:tcMar>
          </w:tcPr>
          <w:p>
            <w:pPr>
              <w:jc w:val="left"/>
            </w:pPr>
            <w:r/>
            <w:r>
              <w:rPr>
                <w:rFonts w:ascii="Times New Roman" w:hAnsi="Times New Roman"/>
                <w:b w:val="0"/>
                <w:i w:val="0"/>
                <w:sz w:val="17"/>
              </w:rPr>
              <w:t>Real-world enterprise open-source software project tracked in Jira</w:t>
            </w:r>
          </w:p>
        </w:tc>
      </w:tr>
      <w:tr>
        <w:tc>
          <w:tcPr>
            <w:tcW w:type="dxa" w:w="2592"/>
            <w:shd w:fill="F8FAFC"/>
            <w:tcMar>
              <w:top w:w="80" w:type="dxa"/>
              <w:bottom w:w="80" w:type="dxa"/>
              <w:left w:w="120" w:type="dxa"/>
              <w:right w:w="120" w:type="dxa"/>
            </w:tcMar>
          </w:tcPr>
          <w:p>
            <w:pPr>
              <w:jc w:val="left"/>
            </w:pPr>
            <w:r/>
            <w:r>
              <w:rPr>
                <w:rFonts w:ascii="Times New Roman" w:hAnsi="Times New Roman"/>
                <w:b w:val="0"/>
                <w:i w:val="0"/>
                <w:sz w:val="17"/>
              </w:rPr>
              <w:t>Total Sprints</w:t>
            </w:r>
          </w:p>
        </w:tc>
        <w:tc>
          <w:tcPr>
            <w:tcW w:type="dxa" w:w="2592"/>
            <w:shd w:fill="F8FAFC"/>
            <w:tcMar>
              <w:top w:w="80" w:type="dxa"/>
              <w:bottom w:w="80" w:type="dxa"/>
              <w:left w:w="120" w:type="dxa"/>
              <w:right w:w="120" w:type="dxa"/>
            </w:tcMar>
          </w:tcPr>
          <w:p>
            <w:pPr>
              <w:jc w:val="left"/>
            </w:pPr>
            <w:r/>
            <w:r>
              <w:rPr>
                <w:rFonts w:ascii="Times New Roman" w:hAnsi="Times New Roman"/>
                <w:b w:val="0"/>
                <w:i w:val="0"/>
                <w:sz w:val="17"/>
              </w:rPr>
              <w:t>67 sprints</w:t>
            </w:r>
          </w:p>
        </w:tc>
        <w:tc>
          <w:tcPr>
            <w:tcW w:type="dxa" w:w="4896"/>
            <w:shd w:fill="F8FAFC"/>
            <w:tcMar>
              <w:top w:w="80" w:type="dxa"/>
              <w:bottom w:w="80" w:type="dxa"/>
              <w:left w:w="120" w:type="dxa"/>
              <w:right w:w="120" w:type="dxa"/>
            </w:tcMar>
          </w:tcPr>
          <w:p>
            <w:pPr>
              <w:jc w:val="left"/>
            </w:pPr>
            <w:r/>
            <w:r>
              <w:rPr>
                <w:rFonts w:ascii="Times New Roman" w:hAnsi="Times New Roman"/>
                <w:b w:val="0"/>
                <w:i w:val="0"/>
                <w:sz w:val="17"/>
              </w:rPr>
              <w:t>Historical sprint iterations spanning Sprint IDs 1 to 108</w:t>
            </w:r>
          </w:p>
        </w:tc>
      </w:tr>
      <w:tr>
        <w:tc>
          <w:tcPr>
            <w:tcW w:type="dxa" w:w="2592"/>
            <w:shd w:fill="FFFFFF"/>
            <w:tcMar>
              <w:top w:w="80" w:type="dxa"/>
              <w:bottom w:w="80" w:type="dxa"/>
              <w:left w:w="120" w:type="dxa"/>
              <w:right w:w="120" w:type="dxa"/>
            </w:tcMar>
          </w:tcPr>
          <w:p>
            <w:pPr>
              <w:jc w:val="left"/>
            </w:pPr>
            <w:r/>
            <w:r>
              <w:rPr>
                <w:rFonts w:ascii="Times New Roman" w:hAnsi="Times New Roman"/>
                <w:b w:val="0"/>
                <w:i w:val="0"/>
                <w:sz w:val="17"/>
              </w:rPr>
              <w:t>Total Issue Records</w:t>
            </w:r>
          </w:p>
        </w:tc>
        <w:tc>
          <w:tcPr>
            <w:tcW w:type="dxa" w:w="2592"/>
            <w:shd w:fill="FFFFFF"/>
            <w:tcMar>
              <w:top w:w="80" w:type="dxa"/>
              <w:bottom w:w="80" w:type="dxa"/>
              <w:left w:w="120" w:type="dxa"/>
              <w:right w:w="120" w:type="dxa"/>
            </w:tcMar>
          </w:tcPr>
          <w:p>
            <w:pPr>
              <w:jc w:val="left"/>
            </w:pPr>
            <w:r/>
            <w:r>
              <w:rPr>
                <w:rFonts w:ascii="Times New Roman" w:hAnsi="Times New Roman"/>
                <w:b w:val="0"/>
                <w:i w:val="0"/>
                <w:sz w:val="17"/>
              </w:rPr>
              <w:t>1,877 records</w:t>
            </w:r>
          </w:p>
        </w:tc>
        <w:tc>
          <w:tcPr>
            <w:tcW w:type="dxa" w:w="4896"/>
            <w:shd w:fill="FFFFFF"/>
            <w:tcMar>
              <w:top w:w="80" w:type="dxa"/>
              <w:bottom w:w="80" w:type="dxa"/>
              <w:left w:w="120" w:type="dxa"/>
              <w:right w:w="120" w:type="dxa"/>
            </w:tcMar>
          </w:tcPr>
          <w:p>
            <w:pPr>
              <w:jc w:val="left"/>
            </w:pPr>
            <w:r/>
            <w:r>
              <w:rPr>
                <w:rFonts w:ascii="Times New Roman" w:hAnsi="Times New Roman"/>
                <w:b w:val="0"/>
                <w:i w:val="0"/>
                <w:sz w:val="17"/>
              </w:rPr>
              <w:t>Actionable issue records after removing non-sprint administrative items</w:t>
            </w:r>
          </w:p>
        </w:tc>
      </w:tr>
      <w:tr>
        <w:tc>
          <w:tcPr>
            <w:tcW w:type="dxa" w:w="2592"/>
            <w:shd w:fill="F8FAFC"/>
            <w:tcMar>
              <w:top w:w="80" w:type="dxa"/>
              <w:bottom w:w="80" w:type="dxa"/>
              <w:left w:w="120" w:type="dxa"/>
              <w:right w:w="120" w:type="dxa"/>
            </w:tcMar>
          </w:tcPr>
          <w:p>
            <w:pPr>
              <w:jc w:val="left"/>
            </w:pPr>
            <w:r/>
            <w:r>
              <w:rPr>
                <w:rFonts w:ascii="Times New Roman" w:hAnsi="Times New Roman"/>
                <w:b w:val="0"/>
                <w:i w:val="0"/>
                <w:sz w:val="17"/>
              </w:rPr>
              <w:t>Unique Developers</w:t>
            </w:r>
          </w:p>
        </w:tc>
        <w:tc>
          <w:tcPr>
            <w:tcW w:type="dxa" w:w="2592"/>
            <w:shd w:fill="F8FAFC"/>
            <w:tcMar>
              <w:top w:w="80" w:type="dxa"/>
              <w:bottom w:w="80" w:type="dxa"/>
              <w:left w:w="120" w:type="dxa"/>
              <w:right w:w="120" w:type="dxa"/>
            </w:tcMar>
          </w:tcPr>
          <w:p>
            <w:pPr>
              <w:jc w:val="left"/>
            </w:pPr>
            <w:r/>
            <w:r>
              <w:rPr>
                <w:rFonts w:ascii="Times New Roman" w:hAnsi="Times New Roman"/>
                <w:b w:val="0"/>
                <w:i w:val="0"/>
                <w:sz w:val="17"/>
              </w:rPr>
              <w:t>30 developers</w:t>
            </w:r>
          </w:p>
        </w:tc>
        <w:tc>
          <w:tcPr>
            <w:tcW w:type="dxa" w:w="4896"/>
            <w:shd w:fill="F8FAFC"/>
            <w:tcMar>
              <w:top w:w="80" w:type="dxa"/>
              <w:bottom w:w="80" w:type="dxa"/>
              <w:left w:w="120" w:type="dxa"/>
              <w:right w:w="120" w:type="dxa"/>
            </w:tcMar>
          </w:tcPr>
          <w:p>
            <w:pPr>
              <w:jc w:val="left"/>
            </w:pPr>
            <w:r/>
            <w:r>
              <w:rPr>
                <w:rFonts w:ascii="Times New Roman" w:hAnsi="Times New Roman"/>
                <w:b w:val="0"/>
                <w:i w:val="0"/>
                <w:sz w:val="17"/>
              </w:rPr>
              <w:t>Identifiable developer assignees with observable historical task histories</w:t>
            </w:r>
          </w:p>
        </w:tc>
      </w:tr>
      <w:tr>
        <w:tc>
          <w:tcPr>
            <w:tcW w:type="dxa" w:w="2592"/>
            <w:shd w:fill="FFFFFF"/>
            <w:tcMar>
              <w:top w:w="80" w:type="dxa"/>
              <w:bottom w:w="80" w:type="dxa"/>
              <w:left w:w="120" w:type="dxa"/>
              <w:right w:w="120" w:type="dxa"/>
            </w:tcMar>
          </w:tcPr>
          <w:p>
            <w:pPr>
              <w:jc w:val="left"/>
            </w:pPr>
            <w:r/>
            <w:r>
              <w:rPr>
                <w:rFonts w:ascii="Times New Roman" w:hAnsi="Times New Roman"/>
                <w:b w:val="0"/>
                <w:i w:val="0"/>
                <w:sz w:val="17"/>
              </w:rPr>
              <w:t>Chronological Cutoff</w:t>
            </w:r>
          </w:p>
        </w:tc>
        <w:tc>
          <w:tcPr>
            <w:tcW w:type="dxa" w:w="2592"/>
            <w:shd w:fill="FFFFFF"/>
            <w:tcMar>
              <w:top w:w="80" w:type="dxa"/>
              <w:bottom w:w="80" w:type="dxa"/>
              <w:left w:w="120" w:type="dxa"/>
              <w:right w:w="120" w:type="dxa"/>
            </w:tcMar>
          </w:tcPr>
          <w:p>
            <w:pPr>
              <w:jc w:val="left"/>
            </w:pPr>
            <w:r/>
            <w:r>
              <w:rPr>
                <w:rFonts w:ascii="Times New Roman" w:hAnsi="Times New Roman"/>
                <w:b w:val="0"/>
                <w:i w:val="0"/>
                <w:sz w:val="17"/>
              </w:rPr>
              <w:t>Sprint 45</w:t>
            </w:r>
          </w:p>
        </w:tc>
        <w:tc>
          <w:tcPr>
            <w:tcW w:type="dxa" w:w="4896"/>
            <w:shd w:fill="FFFFFF"/>
            <w:tcMar>
              <w:top w:w="80" w:type="dxa"/>
              <w:bottom w:w="80" w:type="dxa"/>
              <w:left w:w="120" w:type="dxa"/>
              <w:right w:w="120" w:type="dxa"/>
            </w:tcMar>
          </w:tcPr>
          <w:p>
            <w:pPr>
              <w:jc w:val="left"/>
            </w:pPr>
            <w:r/>
            <w:r>
              <w:rPr>
                <w:rFonts w:ascii="Times New Roman" w:hAnsi="Times New Roman"/>
                <w:b w:val="0"/>
                <w:i w:val="0"/>
                <w:sz w:val="17"/>
              </w:rPr>
              <w:t>Temporal threshold strictly separating training from held-out evaluation</w:t>
            </w:r>
          </w:p>
        </w:tc>
      </w:tr>
      <w:tr>
        <w:tc>
          <w:tcPr>
            <w:tcW w:type="dxa" w:w="2592"/>
            <w:shd w:fill="F8FAFC"/>
            <w:tcMar>
              <w:top w:w="80" w:type="dxa"/>
              <w:bottom w:w="80" w:type="dxa"/>
              <w:left w:w="120" w:type="dxa"/>
              <w:right w:w="120" w:type="dxa"/>
            </w:tcMar>
          </w:tcPr>
          <w:p>
            <w:pPr>
              <w:jc w:val="left"/>
            </w:pPr>
            <w:r/>
            <w:r>
              <w:rPr>
                <w:rFonts w:ascii="Times New Roman" w:hAnsi="Times New Roman"/>
                <w:b w:val="0"/>
                <w:i w:val="0"/>
                <w:sz w:val="17"/>
              </w:rPr>
              <w:t>Training Split (S1–45)</w:t>
            </w:r>
          </w:p>
        </w:tc>
        <w:tc>
          <w:tcPr>
            <w:tcW w:type="dxa" w:w="2592"/>
            <w:shd w:fill="F8FAFC"/>
            <w:tcMar>
              <w:top w:w="80" w:type="dxa"/>
              <w:bottom w:w="80" w:type="dxa"/>
              <w:left w:w="120" w:type="dxa"/>
              <w:right w:w="120" w:type="dxa"/>
            </w:tcMar>
          </w:tcPr>
          <w:p>
            <w:pPr>
              <w:jc w:val="left"/>
            </w:pPr>
            <w:r/>
            <w:r>
              <w:rPr>
                <w:rFonts w:ascii="Times New Roman" w:hAnsi="Times New Roman"/>
                <w:b w:val="0"/>
                <w:i w:val="0"/>
                <w:sz w:val="17"/>
              </w:rPr>
              <w:t>857 issues (26 sprints)</w:t>
            </w:r>
          </w:p>
        </w:tc>
        <w:tc>
          <w:tcPr>
            <w:tcW w:type="dxa" w:w="4896"/>
            <w:shd w:fill="F8FAFC"/>
            <w:tcMar>
              <w:top w:w="80" w:type="dxa"/>
              <w:bottom w:w="80" w:type="dxa"/>
              <w:left w:w="120" w:type="dxa"/>
              <w:right w:w="120" w:type="dxa"/>
            </w:tcMar>
          </w:tcPr>
          <w:p>
            <w:pPr>
              <w:jc w:val="left"/>
            </w:pPr>
            <w:r/>
            <w:r>
              <w:rPr>
                <w:rFonts w:ascii="Times New Roman" w:hAnsi="Times New Roman"/>
                <w:b w:val="0"/>
                <w:i w:val="0"/>
                <w:sz w:val="17"/>
              </w:rPr>
              <w:t>Used strictly for feature extraction, model fitting, and validation search</w:t>
            </w:r>
          </w:p>
        </w:tc>
      </w:tr>
      <w:tr>
        <w:tc>
          <w:tcPr>
            <w:tcW w:type="dxa" w:w="2592"/>
            <w:shd w:fill="FFFFFF"/>
            <w:tcMar>
              <w:top w:w="80" w:type="dxa"/>
              <w:bottom w:w="80" w:type="dxa"/>
              <w:left w:w="120" w:type="dxa"/>
              <w:right w:w="120" w:type="dxa"/>
            </w:tcMar>
          </w:tcPr>
          <w:p>
            <w:pPr>
              <w:jc w:val="left"/>
            </w:pPr>
            <w:r/>
            <w:r>
              <w:rPr>
                <w:rFonts w:ascii="Times New Roman" w:hAnsi="Times New Roman"/>
                <w:b w:val="0"/>
                <w:i w:val="0"/>
                <w:sz w:val="17"/>
              </w:rPr>
              <w:t>Held-Out Test Split (S46–66)</w:t>
            </w:r>
          </w:p>
        </w:tc>
        <w:tc>
          <w:tcPr>
            <w:tcW w:type="dxa" w:w="2592"/>
            <w:shd w:fill="FFFFFF"/>
            <w:tcMar>
              <w:top w:w="80" w:type="dxa"/>
              <w:bottom w:w="80" w:type="dxa"/>
              <w:left w:w="120" w:type="dxa"/>
              <w:right w:w="120" w:type="dxa"/>
            </w:tcMar>
          </w:tcPr>
          <w:p>
            <w:pPr>
              <w:jc w:val="left"/>
            </w:pPr>
            <w:r/>
            <w:r>
              <w:rPr>
                <w:rFonts w:ascii="Times New Roman" w:hAnsi="Times New Roman"/>
                <w:b w:val="0"/>
                <w:i w:val="0"/>
                <w:sz w:val="17"/>
              </w:rPr>
              <w:t>1,020 issues (40 sprints)</w:t>
            </w:r>
          </w:p>
        </w:tc>
        <w:tc>
          <w:tcPr>
            <w:tcW w:type="dxa" w:w="4896"/>
            <w:shd w:fill="FFFFFF"/>
            <w:tcMar>
              <w:top w:w="80" w:type="dxa"/>
              <w:bottom w:w="80" w:type="dxa"/>
              <w:left w:w="120" w:type="dxa"/>
              <w:right w:w="120" w:type="dxa"/>
            </w:tcMar>
          </w:tcPr>
          <w:p>
            <w:pPr>
              <w:jc w:val="left"/>
            </w:pPr>
            <w:r/>
            <w:r>
              <w:rPr>
                <w:rFonts w:ascii="Times New Roman" w:hAnsi="Times New Roman"/>
                <w:b w:val="0"/>
                <w:i w:val="0"/>
                <w:sz w:val="17"/>
              </w:rPr>
              <w:t>Unseen chronological evaluation set for offline replay and benchmarking</w:t>
            </w:r>
          </w:p>
        </w:tc>
      </w:tr>
      <w:tr>
        <w:tc>
          <w:tcPr>
            <w:tcW w:type="dxa" w:w="2592"/>
            <w:shd w:fill="F8FAFC"/>
            <w:tcMar>
              <w:top w:w="80" w:type="dxa"/>
              <w:bottom w:w="80" w:type="dxa"/>
              <w:left w:w="120" w:type="dxa"/>
              <w:right w:w="120" w:type="dxa"/>
            </w:tcMar>
          </w:tcPr>
          <w:p>
            <w:pPr>
              <w:jc w:val="left"/>
            </w:pPr>
            <w:r/>
            <w:r>
              <w:rPr>
                <w:rFonts w:ascii="Times New Roman" w:hAnsi="Times New Roman"/>
                <w:b w:val="0"/>
                <w:i w:val="0"/>
                <w:sz w:val="17"/>
              </w:rPr>
              <w:t>Target Variable</w:t>
            </w:r>
          </w:p>
        </w:tc>
        <w:tc>
          <w:tcPr>
            <w:tcW w:type="dxa" w:w="2592"/>
            <w:shd w:fill="F8FAFC"/>
            <w:tcMar>
              <w:top w:w="80" w:type="dxa"/>
              <w:bottom w:w="80" w:type="dxa"/>
              <w:left w:w="120" w:type="dxa"/>
              <w:right w:w="120" w:type="dxa"/>
            </w:tcMar>
          </w:tcPr>
          <w:p>
            <w:pPr>
              <w:jc w:val="left"/>
            </w:pPr>
            <w:r/>
            <w:r>
              <w:rPr>
                <w:rFonts w:ascii="Times New Roman" w:hAnsi="Times New Roman"/>
                <w:b w:val="0"/>
                <w:i w:val="0"/>
                <w:sz w:val="17"/>
              </w:rPr>
              <w:t>task_completed_within_sprint</w:t>
            </w:r>
          </w:p>
        </w:tc>
        <w:tc>
          <w:tcPr>
            <w:tcW w:type="dxa" w:w="4896"/>
            <w:shd w:fill="F8FAFC"/>
            <w:tcMar>
              <w:top w:w="80" w:type="dxa"/>
              <w:bottom w:w="80" w:type="dxa"/>
              <w:left w:w="120" w:type="dxa"/>
              <w:right w:w="120" w:type="dxa"/>
            </w:tcMar>
          </w:tcPr>
          <w:p>
            <w:pPr>
              <w:jc w:val="left"/>
            </w:pPr>
            <w:r/>
            <w:r>
              <w:rPr>
                <w:rFonts w:ascii="Times New Roman" w:hAnsi="Times New Roman"/>
                <w:b w:val="0"/>
                <w:i w:val="0"/>
                <w:sz w:val="17"/>
              </w:rPr>
              <w:t>Binary ground-truth label (1 = Completed in sprint, 0 = Delayed/Punted)</w:t>
            </w:r>
          </w:p>
        </w:tc>
      </w:tr>
      <w:tr>
        <w:tc>
          <w:tcPr>
            <w:tcW w:type="dxa" w:w="2592"/>
            <w:shd w:fill="FFFFFF"/>
            <w:tcMar>
              <w:top w:w="80" w:type="dxa"/>
              <w:bottom w:w="80" w:type="dxa"/>
              <w:left w:w="120" w:type="dxa"/>
              <w:right w:w="120" w:type="dxa"/>
            </w:tcMar>
          </w:tcPr>
          <w:p>
            <w:pPr>
              <w:jc w:val="left"/>
            </w:pPr>
            <w:r/>
            <w:r>
              <w:rPr>
                <w:rFonts w:ascii="Times New Roman" w:hAnsi="Times New Roman"/>
                <w:b w:val="0"/>
                <w:i w:val="0"/>
                <w:sz w:val="17"/>
              </w:rPr>
              <w:t>Overall Class Distribution</w:t>
            </w:r>
          </w:p>
        </w:tc>
        <w:tc>
          <w:tcPr>
            <w:tcW w:type="dxa" w:w="2592"/>
            <w:shd w:fill="FFFFFF"/>
            <w:tcMar>
              <w:top w:w="80" w:type="dxa"/>
              <w:bottom w:w="80" w:type="dxa"/>
              <w:left w:w="120" w:type="dxa"/>
              <w:right w:w="120" w:type="dxa"/>
            </w:tcMar>
          </w:tcPr>
          <w:p>
            <w:pPr>
              <w:jc w:val="left"/>
            </w:pPr>
            <w:r/>
            <w:r>
              <w:rPr>
                <w:rFonts w:ascii="Times New Roman" w:hAnsi="Times New Roman"/>
                <w:b w:val="0"/>
                <w:i w:val="0"/>
                <w:sz w:val="17"/>
              </w:rPr>
              <w:t>1,727 Completed (92.0%) / 150 Delayed (8.0%)</w:t>
            </w:r>
          </w:p>
        </w:tc>
        <w:tc>
          <w:tcPr>
            <w:tcW w:type="dxa" w:w="4896"/>
            <w:shd w:fill="FFFFFF"/>
            <w:tcMar>
              <w:top w:w="80" w:type="dxa"/>
              <w:bottom w:w="80" w:type="dxa"/>
              <w:left w:w="120" w:type="dxa"/>
              <w:right w:w="120" w:type="dxa"/>
            </w:tcMar>
          </w:tcPr>
          <w:p>
            <w:pPr>
              <w:jc w:val="left"/>
            </w:pPr>
            <w:r/>
            <w:r>
              <w:rPr>
                <w:rFonts w:ascii="Times New Roman" w:hAnsi="Times New Roman"/>
                <w:b w:val="0"/>
                <w:i w:val="0"/>
                <w:sz w:val="17"/>
              </w:rPr>
              <w:t>Severe empirical class imbalance reflecting typical successful Agile sprints</w:t>
            </w:r>
          </w:p>
        </w:tc>
      </w:tr>
      <w:tr>
        <w:tc>
          <w:tcPr>
            <w:tcW w:type="dxa" w:w="2592"/>
            <w:shd w:fill="F8FAFC"/>
            <w:tcMar>
              <w:top w:w="80" w:type="dxa"/>
              <w:bottom w:w="80" w:type="dxa"/>
              <w:left w:w="120" w:type="dxa"/>
              <w:right w:w="120" w:type="dxa"/>
            </w:tcMar>
          </w:tcPr>
          <w:p>
            <w:pPr>
              <w:jc w:val="left"/>
            </w:pPr>
            <w:r/>
            <w:r>
              <w:rPr>
                <w:rFonts w:ascii="Times New Roman" w:hAnsi="Times New Roman"/>
                <w:b w:val="0"/>
                <w:i w:val="0"/>
                <w:sz w:val="17"/>
              </w:rPr>
              <w:t>Story Point Coverage</w:t>
            </w:r>
          </w:p>
        </w:tc>
        <w:tc>
          <w:tcPr>
            <w:tcW w:type="dxa" w:w="2592"/>
            <w:shd w:fill="F8FAFC"/>
            <w:tcMar>
              <w:top w:w="80" w:type="dxa"/>
              <w:bottom w:w="80" w:type="dxa"/>
              <w:left w:w="120" w:type="dxa"/>
              <w:right w:w="120" w:type="dxa"/>
            </w:tcMar>
          </w:tcPr>
          <w:p>
            <w:pPr>
              <w:jc w:val="left"/>
            </w:pPr>
            <w:r/>
            <w:r>
              <w:rPr>
                <w:rFonts w:ascii="Times New Roman" w:hAnsi="Times New Roman"/>
                <w:b w:val="0"/>
                <w:i w:val="0"/>
                <w:sz w:val="17"/>
              </w:rPr>
              <w:t>78.4% recorded story points</w:t>
            </w:r>
          </w:p>
        </w:tc>
        <w:tc>
          <w:tcPr>
            <w:tcW w:type="dxa" w:w="4896"/>
            <w:shd w:fill="F8FAFC"/>
            <w:tcMar>
              <w:top w:w="80" w:type="dxa"/>
              <w:bottom w:w="80" w:type="dxa"/>
              <w:left w:w="120" w:type="dxa"/>
              <w:right w:w="120" w:type="dxa"/>
            </w:tcMar>
          </w:tcPr>
          <w:p>
            <w:pPr>
              <w:jc w:val="left"/>
            </w:pPr>
            <w:r/>
            <w:r>
              <w:rPr>
                <w:rFonts w:ascii="Times New Roman" w:hAnsi="Times New Roman"/>
                <w:b w:val="0"/>
                <w:i w:val="0"/>
                <w:sz w:val="17"/>
              </w:rPr>
              <w:t>Missing story points preserved and flagged via explicit boolean feature has_story_points</w:t>
            </w:r>
          </w:p>
        </w:tc>
      </w:tr>
    </w:tbl>
    <w:p>
      <w:pPr>
        <w:pStyle w:val="Heading3"/>
      </w:pPr>
      <w:r>
        <w:t>3.2.2. Data inspection and exploration</w:t>
      </w:r>
    </w:p>
    <w:p>
      <w:pPr>
        <w:spacing w:line="360" w:lineRule="auto"/>
        <w:jc w:val="both"/>
      </w:pPr>
      <w:r>
        <w:t>Initial inspection examines issue types, story points, assignees, sprint identifiers, completion outcomes, dependency-related fields, and textual task summaries. The distribution of completed and non-completed tasks is analyzed to identify class imbalance. Missing story points and unassigned issues are recorded rather than silently replaced with fabricated values.</w:t>
      </w:r>
    </w:p>
    <w:p>
      <w:pPr>
        <w:spacing w:line="360" w:lineRule="auto"/>
        <w:jc w:val="both"/>
      </w:pPr>
      <w:r>
        <w:t>The empirical dataset contains 1,992 Spring XD issue records and spans 67 sprints. Historical inspection identified 30 assignees in the issue-level data and a small proportion of issues without an assignee. These observations are important because the allocation model requires an identifiable developer history.</w:t>
      </w:r>
    </w:p>
    <w:p>
      <w:pPr>
        <w:pStyle w:val="Heading3"/>
      </w:pPr>
      <w:r>
        <w:t>3.2.3. Feature engineering</w:t>
      </w:r>
    </w:p>
    <w:p>
      <w:pPr>
        <w:spacing w:line="360" w:lineRule="auto"/>
        <w:jc w:val="both"/>
      </w:pPr>
      <w:r>
        <w:t>The proposed feature set intentionally emphasizes variables that can be observed from repository history. Task features include task type, story points and a story-point availability indicator, blocked status, dependency count, issue-link count, summary length, and a derived task-domain category based on summary terminology.</w:t>
      </w:r>
    </w:p>
    <w:p>
      <w:pPr>
        <w:spacing w:line="360" w:lineRule="auto"/>
        <w:jc w:val="both"/>
      </w:pPr>
      <w:r>
        <w:t>Developer-history features are calculated relative to the target sprint. These include the number of previously completed tasks, recent three-sprint velocity, domain familiarity, and a cold-start indicator. Sprint-level load proxies are also calculated from the information available at the prediction point.</w:t>
      </w:r>
    </w:p>
    <w:p>
      <w:pPr>
        <w:spacing w:line="360" w:lineRule="auto"/>
        <w:jc w:val="both"/>
      </w:pPr>
      <w:r>
        <w:t>A strict temporal rule is applied: for a task in sprint s, a developer feature must be generated from information available before sprint s. This prevents completed tasks in the target or future sprints from leaking into the predictor variables.</w:t>
      </w:r>
    </w:p>
    <w:p>
      <w:pPr>
        <w:jc w:val="left"/>
      </w:pPr>
      <w:r>
        <w:rPr>
          <w:rFonts w:ascii="Times New Roman" w:hAnsi="Times New Roman"/>
          <w:b/>
          <w:i w:val="0"/>
          <w:sz w:val="20"/>
        </w:rPr>
        <w:t>Table 4: Feature definitions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2160"/>
            <w:shd w:fill="E2E8F0"/>
            <w:tcMar>
              <w:top w:w="80" w:type="dxa"/>
              <w:bottom w:w="80" w:type="dxa"/>
              <w:left w:w="120" w:type="dxa"/>
              <w:right w:w="120" w:type="dxa"/>
            </w:tcMar>
          </w:tcPr>
          <w:p>
            <w:pPr>
              <w:jc w:val="left"/>
            </w:pPr>
            <w:r/>
            <w:r>
              <w:rPr>
                <w:rFonts w:ascii="Times New Roman" w:hAnsi="Times New Roman"/>
                <w:b/>
                <w:i w:val="0"/>
                <w:sz w:val="18"/>
              </w:rPr>
              <w:t>Feature Name</w:t>
            </w:r>
          </w:p>
        </w:tc>
        <w:tc>
          <w:tcPr>
            <w:tcW w:type="dxa" w:w="1152"/>
            <w:shd w:fill="E2E8F0"/>
            <w:tcMar>
              <w:top w:w="80" w:type="dxa"/>
              <w:bottom w:w="80" w:type="dxa"/>
              <w:left w:w="120" w:type="dxa"/>
              <w:right w:w="120" w:type="dxa"/>
            </w:tcMar>
          </w:tcPr>
          <w:p>
            <w:pPr>
              <w:jc w:val="left"/>
            </w:pPr>
            <w:r/>
            <w:r>
              <w:rPr>
                <w:rFonts w:ascii="Times New Roman" w:hAnsi="Times New Roman"/>
                <w:b/>
                <w:i w:val="0"/>
                <w:sz w:val="18"/>
              </w:rPr>
              <w:t>Type</w:t>
            </w:r>
          </w:p>
        </w:tc>
        <w:tc>
          <w:tcPr>
            <w:tcW w:type="dxa" w:w="1008"/>
            <w:shd w:fill="E2E8F0"/>
            <w:tcMar>
              <w:top w:w="80" w:type="dxa"/>
              <w:bottom w:w="80" w:type="dxa"/>
              <w:left w:w="120" w:type="dxa"/>
              <w:right w:w="120" w:type="dxa"/>
            </w:tcMar>
          </w:tcPr>
          <w:p>
            <w:pPr>
              <w:jc w:val="left"/>
            </w:pPr>
            <w:r/>
            <w:r>
              <w:rPr>
                <w:rFonts w:ascii="Times New Roman" w:hAnsi="Times New Roman"/>
                <w:b/>
                <w:i w:val="0"/>
                <w:sz w:val="18"/>
              </w:rPr>
              <w:t>Scope</w:t>
            </w:r>
          </w:p>
        </w:tc>
        <w:tc>
          <w:tcPr>
            <w:tcW w:type="dxa" w:w="3312"/>
            <w:shd w:fill="E2E8F0"/>
            <w:tcMar>
              <w:top w:w="80" w:type="dxa"/>
              <w:bottom w:w="80" w:type="dxa"/>
              <w:left w:w="120" w:type="dxa"/>
              <w:right w:w="120" w:type="dxa"/>
            </w:tcMar>
          </w:tcPr>
          <w:p>
            <w:pPr>
              <w:jc w:val="left"/>
            </w:pPr>
            <w:r/>
            <w:r>
              <w:rPr>
                <w:rFonts w:ascii="Times New Roman" w:hAnsi="Times New Roman"/>
                <w:b/>
                <w:i w:val="0"/>
                <w:sz w:val="18"/>
              </w:rPr>
              <w:t>Definition &amp; Description</w:t>
            </w:r>
          </w:p>
        </w:tc>
        <w:tc>
          <w:tcPr>
            <w:tcW w:type="dxa" w:w="2448"/>
            <w:shd w:fill="E2E8F0"/>
            <w:tcMar>
              <w:top w:w="80" w:type="dxa"/>
              <w:bottom w:w="80" w:type="dxa"/>
              <w:left w:w="120" w:type="dxa"/>
              <w:right w:w="120" w:type="dxa"/>
            </w:tcMar>
          </w:tcPr>
          <w:p>
            <w:pPr>
              <w:jc w:val="left"/>
            </w:pPr>
            <w:r/>
            <w:r>
              <w:rPr>
                <w:rFonts w:ascii="Times New Roman" w:hAnsi="Times New Roman"/>
                <w:b/>
                <w:i w:val="0"/>
                <w:sz w:val="18"/>
              </w:rPr>
              <w:t>Temporal Leakage Safeguard</w:t>
            </w:r>
          </w:p>
        </w:tc>
      </w:tr>
      <w:tr>
        <w:tc>
          <w:tcPr>
            <w:tcW w:type="dxa" w:w="2160"/>
            <w:shd w:fill="FFFFFF"/>
            <w:tcMar>
              <w:top w:w="80" w:type="dxa"/>
              <w:bottom w:w="80" w:type="dxa"/>
              <w:left w:w="120" w:type="dxa"/>
              <w:right w:w="120" w:type="dxa"/>
            </w:tcMar>
          </w:tcPr>
          <w:p>
            <w:pPr>
              <w:jc w:val="left"/>
            </w:pPr>
            <w:r/>
            <w:r>
              <w:rPr>
                <w:rFonts w:ascii="Times New Roman" w:hAnsi="Times New Roman"/>
                <w:b w:val="0"/>
                <w:i w:val="0"/>
                <w:sz w:val="17"/>
              </w:rPr>
              <w:t>task_type</w:t>
            </w:r>
          </w:p>
        </w:tc>
        <w:tc>
          <w:tcPr>
            <w:tcW w:type="dxa" w:w="1152"/>
            <w:shd w:fill="FFFFFF"/>
            <w:tcMar>
              <w:top w:w="80" w:type="dxa"/>
              <w:bottom w:w="80" w:type="dxa"/>
              <w:left w:w="120" w:type="dxa"/>
              <w:right w:w="120" w:type="dxa"/>
            </w:tcMar>
          </w:tcPr>
          <w:p>
            <w:pPr>
              <w:jc w:val="left"/>
            </w:pPr>
            <w:r/>
            <w:r>
              <w:rPr>
                <w:rFonts w:ascii="Times New Roman" w:hAnsi="Times New Roman"/>
                <w:b w:val="0"/>
                <w:i w:val="0"/>
                <w:sz w:val="17"/>
              </w:rPr>
              <w:t>Categorical</w:t>
            </w:r>
          </w:p>
        </w:tc>
        <w:tc>
          <w:tcPr>
            <w:tcW w:type="dxa" w:w="1008"/>
            <w:shd w:fill="FFFFFF"/>
            <w:tcMar>
              <w:top w:w="80" w:type="dxa"/>
              <w:bottom w:w="80" w:type="dxa"/>
              <w:left w:w="120" w:type="dxa"/>
              <w:right w:w="120" w:type="dxa"/>
            </w:tcMar>
          </w:tcPr>
          <w:p>
            <w:pPr>
              <w:jc w:val="left"/>
            </w:pPr>
            <w:r/>
            <w:r>
              <w:rPr>
                <w:rFonts w:ascii="Times New Roman" w:hAnsi="Times New Roman"/>
                <w:b w:val="0"/>
                <w:i w:val="0"/>
                <w:sz w:val="17"/>
              </w:rPr>
              <w:t>Task</w:t>
            </w:r>
          </w:p>
        </w:tc>
        <w:tc>
          <w:tcPr>
            <w:tcW w:type="dxa" w:w="3312"/>
            <w:shd w:fill="FFFFFF"/>
            <w:tcMar>
              <w:top w:w="80" w:type="dxa"/>
              <w:bottom w:w="80" w:type="dxa"/>
              <w:left w:w="120" w:type="dxa"/>
              <w:right w:w="120" w:type="dxa"/>
            </w:tcMar>
          </w:tcPr>
          <w:p>
            <w:pPr>
              <w:jc w:val="left"/>
            </w:pPr>
            <w:r/>
            <w:r>
              <w:rPr>
                <w:rFonts w:ascii="Times New Roman" w:hAnsi="Times New Roman"/>
                <w:b w:val="0"/>
                <w:i w:val="0"/>
                <w:sz w:val="17"/>
              </w:rPr>
              <w:t>Jira issue type (Bug, Feature, Improvement, Task)</w:t>
            </w:r>
          </w:p>
        </w:tc>
        <w:tc>
          <w:tcPr>
            <w:tcW w:type="dxa" w:w="2448"/>
            <w:shd w:fill="FFFFFF"/>
            <w:tcMar>
              <w:top w:w="80" w:type="dxa"/>
              <w:bottom w:w="80" w:type="dxa"/>
              <w:left w:w="120" w:type="dxa"/>
              <w:right w:w="120" w:type="dxa"/>
            </w:tcMar>
          </w:tcPr>
          <w:p>
            <w:pPr>
              <w:jc w:val="left"/>
            </w:pPr>
            <w:r/>
            <w:r>
              <w:rPr>
                <w:rFonts w:ascii="Times New Roman" w:hAnsi="Times New Roman"/>
                <w:b w:val="0"/>
                <w:i w:val="0"/>
                <w:sz w:val="17"/>
              </w:rPr>
              <w:t>Static task metadata established at sprint creation</w:t>
            </w:r>
          </w:p>
        </w:tc>
      </w:tr>
      <w:tr>
        <w:tc>
          <w:tcPr>
            <w:tcW w:type="dxa" w:w="2160"/>
            <w:shd w:fill="F8FAFC"/>
            <w:tcMar>
              <w:top w:w="80" w:type="dxa"/>
              <w:bottom w:w="80" w:type="dxa"/>
              <w:left w:w="120" w:type="dxa"/>
              <w:right w:w="120" w:type="dxa"/>
            </w:tcMar>
          </w:tcPr>
          <w:p>
            <w:pPr>
              <w:jc w:val="left"/>
            </w:pPr>
            <w:r/>
            <w:r>
              <w:rPr>
                <w:rFonts w:ascii="Times New Roman" w:hAnsi="Times New Roman"/>
                <w:b w:val="0"/>
                <w:i w:val="0"/>
                <w:sz w:val="17"/>
              </w:rPr>
              <w:t>task_domain</w:t>
            </w:r>
          </w:p>
        </w:tc>
        <w:tc>
          <w:tcPr>
            <w:tcW w:type="dxa" w:w="1152"/>
            <w:shd w:fill="F8FAFC"/>
            <w:tcMar>
              <w:top w:w="80" w:type="dxa"/>
              <w:bottom w:w="80" w:type="dxa"/>
              <w:left w:w="120" w:type="dxa"/>
              <w:right w:w="120" w:type="dxa"/>
            </w:tcMar>
          </w:tcPr>
          <w:p>
            <w:pPr>
              <w:jc w:val="left"/>
            </w:pPr>
            <w:r/>
            <w:r>
              <w:rPr>
                <w:rFonts w:ascii="Times New Roman" w:hAnsi="Times New Roman"/>
                <w:b w:val="0"/>
                <w:i w:val="0"/>
                <w:sz w:val="17"/>
              </w:rPr>
              <w:t>Categorical</w:t>
            </w:r>
          </w:p>
        </w:tc>
        <w:tc>
          <w:tcPr>
            <w:tcW w:type="dxa" w:w="1008"/>
            <w:shd w:fill="F8FAFC"/>
            <w:tcMar>
              <w:top w:w="80" w:type="dxa"/>
              <w:bottom w:w="80" w:type="dxa"/>
              <w:left w:w="120" w:type="dxa"/>
              <w:right w:w="120" w:type="dxa"/>
            </w:tcMar>
          </w:tcPr>
          <w:p>
            <w:pPr>
              <w:jc w:val="left"/>
            </w:pPr>
            <w:r/>
            <w:r>
              <w:rPr>
                <w:rFonts w:ascii="Times New Roman" w:hAnsi="Times New Roman"/>
                <w:b w:val="0"/>
                <w:i w:val="0"/>
                <w:sz w:val="17"/>
              </w:rPr>
              <w:t>Task</w:t>
            </w:r>
          </w:p>
        </w:tc>
        <w:tc>
          <w:tcPr>
            <w:tcW w:type="dxa" w:w="3312"/>
            <w:shd w:fill="F8FAFC"/>
            <w:tcMar>
              <w:top w:w="80" w:type="dxa"/>
              <w:bottom w:w="80" w:type="dxa"/>
              <w:left w:w="120" w:type="dxa"/>
              <w:right w:w="120" w:type="dxa"/>
            </w:tcMar>
          </w:tcPr>
          <w:p>
            <w:pPr>
              <w:jc w:val="left"/>
            </w:pPr>
            <w:r/>
            <w:r>
              <w:rPr>
                <w:rFonts w:ascii="Times New Roman" w:hAnsi="Times New Roman"/>
                <w:b w:val="0"/>
                <w:i w:val="0"/>
                <w:sz w:val="17"/>
              </w:rPr>
              <w:t>Architectural domain inferred from summary/tags (Backend, Frontend, DB)</w:t>
            </w:r>
          </w:p>
        </w:tc>
        <w:tc>
          <w:tcPr>
            <w:tcW w:type="dxa" w:w="2448"/>
            <w:shd w:fill="F8FAFC"/>
            <w:tcMar>
              <w:top w:w="80" w:type="dxa"/>
              <w:bottom w:w="80" w:type="dxa"/>
              <w:left w:w="120" w:type="dxa"/>
              <w:right w:w="120" w:type="dxa"/>
            </w:tcMar>
          </w:tcPr>
          <w:p>
            <w:pPr>
              <w:jc w:val="left"/>
            </w:pPr>
            <w:r/>
            <w:r>
              <w:rPr>
                <w:rFonts w:ascii="Times New Roman" w:hAnsi="Times New Roman"/>
                <w:b w:val="0"/>
                <w:i w:val="0"/>
                <w:sz w:val="17"/>
              </w:rPr>
              <w:t>Extracted strictly from task textual summary</w:t>
            </w:r>
          </w:p>
        </w:tc>
      </w:tr>
      <w:tr>
        <w:tc>
          <w:tcPr>
            <w:tcW w:type="dxa" w:w="2160"/>
            <w:shd w:fill="FFFFFF"/>
            <w:tcMar>
              <w:top w:w="80" w:type="dxa"/>
              <w:bottom w:w="80" w:type="dxa"/>
              <w:left w:w="120" w:type="dxa"/>
              <w:right w:w="120" w:type="dxa"/>
            </w:tcMar>
          </w:tcPr>
          <w:p>
            <w:pPr>
              <w:jc w:val="left"/>
            </w:pPr>
            <w:r/>
            <w:r>
              <w:rPr>
                <w:rFonts w:ascii="Times New Roman" w:hAnsi="Times New Roman"/>
                <w:b w:val="0"/>
                <w:i w:val="0"/>
                <w:sz w:val="17"/>
              </w:rPr>
              <w:t>story_points</w:t>
            </w:r>
          </w:p>
        </w:tc>
        <w:tc>
          <w:tcPr>
            <w:tcW w:type="dxa" w:w="1152"/>
            <w:shd w:fill="FFFFFF"/>
            <w:tcMar>
              <w:top w:w="80" w:type="dxa"/>
              <w:bottom w:w="80" w:type="dxa"/>
              <w:left w:w="120" w:type="dxa"/>
              <w:right w:w="120" w:type="dxa"/>
            </w:tcMar>
          </w:tcPr>
          <w:p>
            <w:pPr>
              <w:jc w:val="left"/>
            </w:pPr>
            <w:r/>
            <w:r>
              <w:rPr>
                <w:rFonts w:ascii="Times New Roman" w:hAnsi="Times New Roman"/>
                <w:b w:val="0"/>
                <w:i w:val="0"/>
                <w:sz w:val="17"/>
              </w:rPr>
              <w:t>Continuous</w:t>
            </w:r>
          </w:p>
        </w:tc>
        <w:tc>
          <w:tcPr>
            <w:tcW w:type="dxa" w:w="1008"/>
            <w:shd w:fill="FFFFFF"/>
            <w:tcMar>
              <w:top w:w="80" w:type="dxa"/>
              <w:bottom w:w="80" w:type="dxa"/>
              <w:left w:w="120" w:type="dxa"/>
              <w:right w:w="120" w:type="dxa"/>
            </w:tcMar>
          </w:tcPr>
          <w:p>
            <w:pPr>
              <w:jc w:val="left"/>
            </w:pPr>
            <w:r/>
            <w:r>
              <w:rPr>
                <w:rFonts w:ascii="Times New Roman" w:hAnsi="Times New Roman"/>
                <w:b w:val="0"/>
                <w:i w:val="0"/>
                <w:sz w:val="17"/>
              </w:rPr>
              <w:t>Task</w:t>
            </w:r>
          </w:p>
        </w:tc>
        <w:tc>
          <w:tcPr>
            <w:tcW w:type="dxa" w:w="3312"/>
            <w:shd w:fill="FFFFFF"/>
            <w:tcMar>
              <w:top w:w="80" w:type="dxa"/>
              <w:bottom w:w="80" w:type="dxa"/>
              <w:left w:w="120" w:type="dxa"/>
              <w:right w:w="120" w:type="dxa"/>
            </w:tcMar>
          </w:tcPr>
          <w:p>
            <w:pPr>
              <w:jc w:val="left"/>
            </w:pPr>
            <w:r/>
            <w:r>
              <w:rPr>
                <w:rFonts w:ascii="Times New Roman" w:hAnsi="Times New Roman"/>
                <w:b w:val="0"/>
                <w:i w:val="0"/>
                <w:sz w:val="17"/>
              </w:rPr>
              <w:t>Estimated effort size in story points (1 to 13)</w:t>
            </w:r>
          </w:p>
        </w:tc>
        <w:tc>
          <w:tcPr>
            <w:tcW w:type="dxa" w:w="2448"/>
            <w:shd w:fill="FFFFFF"/>
            <w:tcMar>
              <w:top w:w="80" w:type="dxa"/>
              <w:bottom w:w="80" w:type="dxa"/>
              <w:left w:w="120" w:type="dxa"/>
              <w:right w:w="120" w:type="dxa"/>
            </w:tcMar>
          </w:tcPr>
          <w:p>
            <w:pPr>
              <w:jc w:val="left"/>
            </w:pPr>
            <w:r/>
            <w:r>
              <w:rPr>
                <w:rFonts w:ascii="Times New Roman" w:hAnsi="Times New Roman"/>
                <w:b w:val="0"/>
                <w:i w:val="0"/>
                <w:sz w:val="17"/>
              </w:rPr>
              <w:t>Planned points at sprint start; median imputed</w:t>
            </w:r>
          </w:p>
        </w:tc>
      </w:tr>
      <w:tr>
        <w:tc>
          <w:tcPr>
            <w:tcW w:type="dxa" w:w="2160"/>
            <w:shd w:fill="F8FAFC"/>
            <w:tcMar>
              <w:top w:w="80" w:type="dxa"/>
              <w:bottom w:w="80" w:type="dxa"/>
              <w:left w:w="120" w:type="dxa"/>
              <w:right w:w="120" w:type="dxa"/>
            </w:tcMar>
          </w:tcPr>
          <w:p>
            <w:pPr>
              <w:jc w:val="left"/>
            </w:pPr>
            <w:r/>
            <w:r>
              <w:rPr>
                <w:rFonts w:ascii="Times New Roman" w:hAnsi="Times New Roman"/>
                <w:b w:val="0"/>
                <w:i w:val="0"/>
                <w:sz w:val="17"/>
              </w:rPr>
              <w:t>has_story_points</w:t>
            </w:r>
          </w:p>
        </w:tc>
        <w:tc>
          <w:tcPr>
            <w:tcW w:type="dxa" w:w="1152"/>
            <w:shd w:fill="F8FAFC"/>
            <w:tcMar>
              <w:top w:w="80" w:type="dxa"/>
              <w:bottom w:w="80" w:type="dxa"/>
              <w:left w:w="120" w:type="dxa"/>
              <w:right w:w="120" w:type="dxa"/>
            </w:tcMar>
          </w:tcPr>
          <w:p>
            <w:pPr>
              <w:jc w:val="left"/>
            </w:pPr>
            <w:r/>
            <w:r>
              <w:rPr>
                <w:rFonts w:ascii="Times New Roman" w:hAnsi="Times New Roman"/>
                <w:b w:val="0"/>
                <w:i w:val="0"/>
                <w:sz w:val="17"/>
              </w:rPr>
              <w:t>Binary</w:t>
            </w:r>
          </w:p>
        </w:tc>
        <w:tc>
          <w:tcPr>
            <w:tcW w:type="dxa" w:w="1008"/>
            <w:shd w:fill="F8FAFC"/>
            <w:tcMar>
              <w:top w:w="80" w:type="dxa"/>
              <w:bottom w:w="80" w:type="dxa"/>
              <w:left w:w="120" w:type="dxa"/>
              <w:right w:w="120" w:type="dxa"/>
            </w:tcMar>
          </w:tcPr>
          <w:p>
            <w:pPr>
              <w:jc w:val="left"/>
            </w:pPr>
            <w:r/>
            <w:r>
              <w:rPr>
                <w:rFonts w:ascii="Times New Roman" w:hAnsi="Times New Roman"/>
                <w:b w:val="0"/>
                <w:i w:val="0"/>
                <w:sz w:val="17"/>
              </w:rPr>
              <w:t>Task</w:t>
            </w:r>
          </w:p>
        </w:tc>
        <w:tc>
          <w:tcPr>
            <w:tcW w:type="dxa" w:w="3312"/>
            <w:shd w:fill="F8FAFC"/>
            <w:tcMar>
              <w:top w:w="80" w:type="dxa"/>
              <w:bottom w:w="80" w:type="dxa"/>
              <w:left w:w="120" w:type="dxa"/>
              <w:right w:w="120" w:type="dxa"/>
            </w:tcMar>
          </w:tcPr>
          <w:p>
            <w:pPr>
              <w:jc w:val="left"/>
            </w:pPr>
            <w:r/>
            <w:r>
              <w:rPr>
                <w:rFonts w:ascii="Times New Roman" w:hAnsi="Times New Roman"/>
                <w:b w:val="0"/>
                <w:i w:val="0"/>
                <w:sz w:val="17"/>
              </w:rPr>
              <w:t>Indicator whether story points were estimated (1) or unestimated (0)</w:t>
            </w:r>
          </w:p>
        </w:tc>
        <w:tc>
          <w:tcPr>
            <w:tcW w:type="dxa" w:w="2448"/>
            <w:shd w:fill="F8FAFC"/>
            <w:tcMar>
              <w:top w:w="80" w:type="dxa"/>
              <w:bottom w:w="80" w:type="dxa"/>
              <w:left w:w="120" w:type="dxa"/>
              <w:right w:w="120" w:type="dxa"/>
            </w:tcMar>
          </w:tcPr>
          <w:p>
            <w:pPr>
              <w:jc w:val="left"/>
            </w:pPr>
            <w:r/>
            <w:r>
              <w:rPr>
                <w:rFonts w:ascii="Times New Roman" w:hAnsi="Times New Roman"/>
                <w:b w:val="0"/>
                <w:i w:val="0"/>
                <w:sz w:val="17"/>
              </w:rPr>
              <w:t>Prevents missing value bias without fabricating points</w:t>
            </w:r>
          </w:p>
        </w:tc>
      </w:tr>
      <w:tr>
        <w:tc>
          <w:tcPr>
            <w:tcW w:type="dxa" w:w="2160"/>
            <w:shd w:fill="FFFFFF"/>
            <w:tcMar>
              <w:top w:w="80" w:type="dxa"/>
              <w:bottom w:w="80" w:type="dxa"/>
              <w:left w:w="120" w:type="dxa"/>
              <w:right w:w="120" w:type="dxa"/>
            </w:tcMar>
          </w:tcPr>
          <w:p>
            <w:pPr>
              <w:jc w:val="left"/>
            </w:pPr>
            <w:r/>
            <w:r>
              <w:rPr>
                <w:rFonts w:ascii="Times New Roman" w:hAnsi="Times New Roman"/>
                <w:b w:val="0"/>
                <w:i w:val="0"/>
                <w:sz w:val="17"/>
              </w:rPr>
              <w:t>priority_id</w:t>
            </w:r>
          </w:p>
        </w:tc>
        <w:tc>
          <w:tcPr>
            <w:tcW w:type="dxa" w:w="1152"/>
            <w:shd w:fill="FFFFFF"/>
            <w:tcMar>
              <w:top w:w="80" w:type="dxa"/>
              <w:bottom w:w="80" w:type="dxa"/>
              <w:left w:w="120" w:type="dxa"/>
              <w:right w:w="120" w:type="dxa"/>
            </w:tcMar>
          </w:tcPr>
          <w:p>
            <w:pPr>
              <w:jc w:val="left"/>
            </w:pPr>
            <w:r/>
            <w:r>
              <w:rPr>
                <w:rFonts w:ascii="Times New Roman" w:hAnsi="Times New Roman"/>
                <w:b w:val="0"/>
                <w:i w:val="0"/>
                <w:sz w:val="17"/>
              </w:rPr>
              <w:t>Categorical</w:t>
            </w:r>
          </w:p>
        </w:tc>
        <w:tc>
          <w:tcPr>
            <w:tcW w:type="dxa" w:w="1008"/>
            <w:shd w:fill="FFFFFF"/>
            <w:tcMar>
              <w:top w:w="80" w:type="dxa"/>
              <w:bottom w:w="80" w:type="dxa"/>
              <w:left w:w="120" w:type="dxa"/>
              <w:right w:w="120" w:type="dxa"/>
            </w:tcMar>
          </w:tcPr>
          <w:p>
            <w:pPr>
              <w:jc w:val="left"/>
            </w:pPr>
            <w:r/>
            <w:r>
              <w:rPr>
                <w:rFonts w:ascii="Times New Roman" w:hAnsi="Times New Roman"/>
                <w:b w:val="0"/>
                <w:i w:val="0"/>
                <w:sz w:val="17"/>
              </w:rPr>
              <w:t>Task</w:t>
            </w:r>
          </w:p>
        </w:tc>
        <w:tc>
          <w:tcPr>
            <w:tcW w:type="dxa" w:w="3312"/>
            <w:shd w:fill="FFFFFF"/>
            <w:tcMar>
              <w:top w:w="80" w:type="dxa"/>
              <w:bottom w:w="80" w:type="dxa"/>
              <w:left w:w="120" w:type="dxa"/>
              <w:right w:w="120" w:type="dxa"/>
            </w:tcMar>
          </w:tcPr>
          <w:p>
            <w:pPr>
              <w:jc w:val="left"/>
            </w:pPr>
            <w:r/>
            <w:r>
              <w:rPr>
                <w:rFonts w:ascii="Times New Roman" w:hAnsi="Times New Roman"/>
                <w:b w:val="0"/>
                <w:i w:val="0"/>
                <w:sz w:val="17"/>
              </w:rPr>
              <w:t>Task urgency level (Blocker, Critical, Major, Minor, Trivial)</w:t>
            </w:r>
          </w:p>
        </w:tc>
        <w:tc>
          <w:tcPr>
            <w:tcW w:type="dxa" w:w="2448"/>
            <w:shd w:fill="FFFFFF"/>
            <w:tcMar>
              <w:top w:w="80" w:type="dxa"/>
              <w:bottom w:w="80" w:type="dxa"/>
              <w:left w:w="120" w:type="dxa"/>
              <w:right w:w="120" w:type="dxa"/>
            </w:tcMar>
          </w:tcPr>
          <w:p>
            <w:pPr>
              <w:jc w:val="left"/>
            </w:pPr>
            <w:r/>
            <w:r>
              <w:rPr>
                <w:rFonts w:ascii="Times New Roman" w:hAnsi="Times New Roman"/>
                <w:b w:val="0"/>
                <w:i w:val="0"/>
                <w:sz w:val="17"/>
              </w:rPr>
              <w:t>Frozen at sprint commitment time</w:t>
            </w:r>
          </w:p>
        </w:tc>
      </w:tr>
      <w:tr>
        <w:tc>
          <w:tcPr>
            <w:tcW w:type="dxa" w:w="2160"/>
            <w:shd w:fill="F8FAFC"/>
            <w:tcMar>
              <w:top w:w="80" w:type="dxa"/>
              <w:bottom w:w="80" w:type="dxa"/>
              <w:left w:w="120" w:type="dxa"/>
              <w:right w:w="120" w:type="dxa"/>
            </w:tcMar>
          </w:tcPr>
          <w:p>
            <w:pPr>
              <w:jc w:val="left"/>
            </w:pPr>
            <w:r/>
            <w:r>
              <w:rPr>
                <w:rFonts w:ascii="Times New Roman" w:hAnsi="Times New Roman"/>
                <w:b w:val="0"/>
                <w:i w:val="0"/>
                <w:sz w:val="17"/>
              </w:rPr>
              <w:t>is_blocked</w:t>
            </w:r>
          </w:p>
        </w:tc>
        <w:tc>
          <w:tcPr>
            <w:tcW w:type="dxa" w:w="1152"/>
            <w:shd w:fill="F8FAFC"/>
            <w:tcMar>
              <w:top w:w="80" w:type="dxa"/>
              <w:bottom w:w="80" w:type="dxa"/>
              <w:left w:w="120" w:type="dxa"/>
              <w:right w:w="120" w:type="dxa"/>
            </w:tcMar>
          </w:tcPr>
          <w:p>
            <w:pPr>
              <w:jc w:val="left"/>
            </w:pPr>
            <w:r/>
            <w:r>
              <w:rPr>
                <w:rFonts w:ascii="Times New Roman" w:hAnsi="Times New Roman"/>
                <w:b w:val="0"/>
                <w:i w:val="0"/>
                <w:sz w:val="17"/>
              </w:rPr>
              <w:t>Binary</w:t>
            </w:r>
          </w:p>
        </w:tc>
        <w:tc>
          <w:tcPr>
            <w:tcW w:type="dxa" w:w="1008"/>
            <w:shd w:fill="F8FAFC"/>
            <w:tcMar>
              <w:top w:w="80" w:type="dxa"/>
              <w:bottom w:w="80" w:type="dxa"/>
              <w:left w:w="120" w:type="dxa"/>
              <w:right w:w="120" w:type="dxa"/>
            </w:tcMar>
          </w:tcPr>
          <w:p>
            <w:pPr>
              <w:jc w:val="left"/>
            </w:pPr>
            <w:r/>
            <w:r>
              <w:rPr>
                <w:rFonts w:ascii="Times New Roman" w:hAnsi="Times New Roman"/>
                <w:b w:val="0"/>
                <w:i w:val="0"/>
                <w:sz w:val="17"/>
              </w:rPr>
              <w:t>Task</w:t>
            </w:r>
          </w:p>
        </w:tc>
        <w:tc>
          <w:tcPr>
            <w:tcW w:type="dxa" w:w="3312"/>
            <w:shd w:fill="F8FAFC"/>
            <w:tcMar>
              <w:top w:w="80" w:type="dxa"/>
              <w:bottom w:w="80" w:type="dxa"/>
              <w:left w:w="120" w:type="dxa"/>
              <w:right w:w="120" w:type="dxa"/>
            </w:tcMar>
          </w:tcPr>
          <w:p>
            <w:pPr>
              <w:jc w:val="left"/>
            </w:pPr>
            <w:r/>
            <w:r>
              <w:rPr>
                <w:rFonts w:ascii="Times New Roman" w:hAnsi="Times New Roman"/>
                <w:b w:val="0"/>
                <w:i w:val="0"/>
                <w:sz w:val="17"/>
              </w:rPr>
              <w:t>Whether task has active blocker flags raised</w:t>
            </w:r>
          </w:p>
        </w:tc>
        <w:tc>
          <w:tcPr>
            <w:tcW w:type="dxa" w:w="2448"/>
            <w:shd w:fill="F8FAFC"/>
            <w:tcMar>
              <w:top w:w="80" w:type="dxa"/>
              <w:bottom w:w="80" w:type="dxa"/>
              <w:left w:w="120" w:type="dxa"/>
              <w:right w:w="120" w:type="dxa"/>
            </w:tcMar>
          </w:tcPr>
          <w:p>
            <w:pPr>
              <w:jc w:val="left"/>
            </w:pPr>
            <w:r/>
            <w:r>
              <w:rPr>
                <w:rFonts w:ascii="Times New Roman" w:hAnsi="Times New Roman"/>
                <w:b w:val="0"/>
                <w:i w:val="0"/>
                <w:sz w:val="17"/>
              </w:rPr>
              <w:t>Recorded at sprint planning inception</w:t>
            </w:r>
          </w:p>
        </w:tc>
      </w:tr>
      <w:tr>
        <w:tc>
          <w:tcPr>
            <w:tcW w:type="dxa" w:w="2160"/>
            <w:shd w:fill="FFFFFF"/>
            <w:tcMar>
              <w:top w:w="80" w:type="dxa"/>
              <w:bottom w:w="80" w:type="dxa"/>
              <w:left w:w="120" w:type="dxa"/>
              <w:right w:w="120" w:type="dxa"/>
            </w:tcMar>
          </w:tcPr>
          <w:p>
            <w:pPr>
              <w:jc w:val="left"/>
            </w:pPr>
            <w:r/>
            <w:r>
              <w:rPr>
                <w:rFonts w:ascii="Times New Roman" w:hAnsi="Times New Roman"/>
                <w:b w:val="0"/>
                <w:i w:val="0"/>
                <w:sz w:val="17"/>
              </w:rPr>
              <w:t>dependency_count</w:t>
            </w:r>
          </w:p>
        </w:tc>
        <w:tc>
          <w:tcPr>
            <w:tcW w:type="dxa" w:w="1152"/>
            <w:shd w:fill="FFFFFF"/>
            <w:tcMar>
              <w:top w:w="80" w:type="dxa"/>
              <w:bottom w:w="80" w:type="dxa"/>
              <w:left w:w="120" w:type="dxa"/>
              <w:right w:w="120" w:type="dxa"/>
            </w:tcMar>
          </w:tcPr>
          <w:p>
            <w:pPr>
              <w:jc w:val="left"/>
            </w:pPr>
            <w:r/>
            <w:r>
              <w:rPr>
                <w:rFonts w:ascii="Times New Roman" w:hAnsi="Times New Roman"/>
                <w:b w:val="0"/>
                <w:i w:val="0"/>
                <w:sz w:val="17"/>
              </w:rPr>
              <w:t>Integer</w:t>
            </w:r>
          </w:p>
        </w:tc>
        <w:tc>
          <w:tcPr>
            <w:tcW w:type="dxa" w:w="1008"/>
            <w:shd w:fill="FFFFFF"/>
            <w:tcMar>
              <w:top w:w="80" w:type="dxa"/>
              <w:bottom w:w="80" w:type="dxa"/>
              <w:left w:w="120" w:type="dxa"/>
              <w:right w:w="120" w:type="dxa"/>
            </w:tcMar>
          </w:tcPr>
          <w:p>
            <w:pPr>
              <w:jc w:val="left"/>
            </w:pPr>
            <w:r/>
            <w:r>
              <w:rPr>
                <w:rFonts w:ascii="Times New Roman" w:hAnsi="Times New Roman"/>
                <w:b w:val="0"/>
                <w:i w:val="0"/>
                <w:sz w:val="17"/>
              </w:rPr>
              <w:t>Task</w:t>
            </w:r>
          </w:p>
        </w:tc>
        <w:tc>
          <w:tcPr>
            <w:tcW w:type="dxa" w:w="3312"/>
            <w:shd w:fill="FFFFFF"/>
            <w:tcMar>
              <w:top w:w="80" w:type="dxa"/>
              <w:bottom w:w="80" w:type="dxa"/>
              <w:left w:w="120" w:type="dxa"/>
              <w:right w:w="120" w:type="dxa"/>
            </w:tcMar>
          </w:tcPr>
          <w:p>
            <w:pPr>
              <w:jc w:val="left"/>
            </w:pPr>
            <w:r/>
            <w:r>
              <w:rPr>
                <w:rFonts w:ascii="Times New Roman" w:hAnsi="Times New Roman"/>
                <w:b w:val="0"/>
                <w:i w:val="0"/>
                <w:sz w:val="17"/>
              </w:rPr>
              <w:t>Count of outward blocking dependencies on other tasks</w:t>
            </w:r>
          </w:p>
        </w:tc>
        <w:tc>
          <w:tcPr>
            <w:tcW w:type="dxa" w:w="2448"/>
            <w:shd w:fill="FFFFFF"/>
            <w:tcMar>
              <w:top w:w="80" w:type="dxa"/>
              <w:bottom w:w="80" w:type="dxa"/>
              <w:left w:w="120" w:type="dxa"/>
              <w:right w:w="120" w:type="dxa"/>
            </w:tcMar>
          </w:tcPr>
          <w:p>
            <w:pPr>
              <w:jc w:val="left"/>
            </w:pPr>
            <w:r/>
            <w:r>
              <w:rPr>
                <w:rFonts w:ascii="Times New Roman" w:hAnsi="Times New Roman"/>
                <w:b w:val="0"/>
                <w:i w:val="0"/>
                <w:sz w:val="17"/>
              </w:rPr>
              <w:t>Derived from issue-link graph at sprint start</w:t>
            </w:r>
          </w:p>
        </w:tc>
      </w:tr>
      <w:tr>
        <w:tc>
          <w:tcPr>
            <w:tcW w:type="dxa" w:w="2160"/>
            <w:shd w:fill="F8FAFC"/>
            <w:tcMar>
              <w:top w:w="80" w:type="dxa"/>
              <w:bottom w:w="80" w:type="dxa"/>
              <w:left w:w="120" w:type="dxa"/>
              <w:right w:w="120" w:type="dxa"/>
            </w:tcMar>
          </w:tcPr>
          <w:p>
            <w:pPr>
              <w:jc w:val="left"/>
            </w:pPr>
            <w:r/>
            <w:r>
              <w:rPr>
                <w:rFonts w:ascii="Times New Roman" w:hAnsi="Times New Roman"/>
                <w:b w:val="0"/>
                <w:i w:val="0"/>
                <w:sz w:val="17"/>
              </w:rPr>
              <w:t>issue_link_count</w:t>
            </w:r>
          </w:p>
        </w:tc>
        <w:tc>
          <w:tcPr>
            <w:tcW w:type="dxa" w:w="1152"/>
            <w:shd w:fill="F8FAFC"/>
            <w:tcMar>
              <w:top w:w="80" w:type="dxa"/>
              <w:bottom w:w="80" w:type="dxa"/>
              <w:left w:w="120" w:type="dxa"/>
              <w:right w:w="120" w:type="dxa"/>
            </w:tcMar>
          </w:tcPr>
          <w:p>
            <w:pPr>
              <w:jc w:val="left"/>
            </w:pPr>
            <w:r/>
            <w:r>
              <w:rPr>
                <w:rFonts w:ascii="Times New Roman" w:hAnsi="Times New Roman"/>
                <w:b w:val="0"/>
                <w:i w:val="0"/>
                <w:sz w:val="17"/>
              </w:rPr>
              <w:t>Integer</w:t>
            </w:r>
          </w:p>
        </w:tc>
        <w:tc>
          <w:tcPr>
            <w:tcW w:type="dxa" w:w="1008"/>
            <w:shd w:fill="F8FAFC"/>
            <w:tcMar>
              <w:top w:w="80" w:type="dxa"/>
              <w:bottom w:w="80" w:type="dxa"/>
              <w:left w:w="120" w:type="dxa"/>
              <w:right w:w="120" w:type="dxa"/>
            </w:tcMar>
          </w:tcPr>
          <w:p>
            <w:pPr>
              <w:jc w:val="left"/>
            </w:pPr>
            <w:r/>
            <w:r>
              <w:rPr>
                <w:rFonts w:ascii="Times New Roman" w:hAnsi="Times New Roman"/>
                <w:b w:val="0"/>
                <w:i w:val="0"/>
                <w:sz w:val="17"/>
              </w:rPr>
              <w:t>Task</w:t>
            </w:r>
          </w:p>
        </w:tc>
        <w:tc>
          <w:tcPr>
            <w:tcW w:type="dxa" w:w="3312"/>
            <w:shd w:fill="F8FAFC"/>
            <w:tcMar>
              <w:top w:w="80" w:type="dxa"/>
              <w:bottom w:w="80" w:type="dxa"/>
              <w:left w:w="120" w:type="dxa"/>
              <w:right w:w="120" w:type="dxa"/>
            </w:tcMar>
          </w:tcPr>
          <w:p>
            <w:pPr>
              <w:jc w:val="left"/>
            </w:pPr>
            <w:r/>
            <w:r>
              <w:rPr>
                <w:rFonts w:ascii="Times New Roman" w:hAnsi="Times New Roman"/>
                <w:b w:val="0"/>
                <w:i w:val="0"/>
                <w:sz w:val="17"/>
              </w:rPr>
              <w:t>Total inward and outward structural Jira links</w:t>
            </w:r>
          </w:p>
        </w:tc>
        <w:tc>
          <w:tcPr>
            <w:tcW w:type="dxa" w:w="2448"/>
            <w:shd w:fill="F8FAFC"/>
            <w:tcMar>
              <w:top w:w="80" w:type="dxa"/>
              <w:bottom w:w="80" w:type="dxa"/>
              <w:left w:w="120" w:type="dxa"/>
              <w:right w:w="120" w:type="dxa"/>
            </w:tcMar>
          </w:tcPr>
          <w:p>
            <w:pPr>
              <w:jc w:val="left"/>
            </w:pPr>
            <w:r/>
            <w:r>
              <w:rPr>
                <w:rFonts w:ascii="Times New Roman" w:hAnsi="Times New Roman"/>
                <w:b w:val="0"/>
                <w:i w:val="0"/>
                <w:sz w:val="17"/>
              </w:rPr>
              <w:t>Derived strictly from pre-sprint link records</w:t>
            </w:r>
          </w:p>
        </w:tc>
      </w:tr>
      <w:tr>
        <w:tc>
          <w:tcPr>
            <w:tcW w:type="dxa" w:w="2160"/>
            <w:shd w:fill="FFFFFF"/>
            <w:tcMar>
              <w:top w:w="80" w:type="dxa"/>
              <w:bottom w:w="80" w:type="dxa"/>
              <w:left w:w="120" w:type="dxa"/>
              <w:right w:w="120" w:type="dxa"/>
            </w:tcMar>
          </w:tcPr>
          <w:p>
            <w:pPr>
              <w:jc w:val="left"/>
            </w:pPr>
            <w:r/>
            <w:r>
              <w:rPr>
                <w:rFonts w:ascii="Times New Roman" w:hAnsi="Times New Roman"/>
                <w:b w:val="0"/>
                <w:i w:val="0"/>
                <w:sz w:val="17"/>
              </w:rPr>
              <w:t>summary_char_length</w:t>
            </w:r>
          </w:p>
        </w:tc>
        <w:tc>
          <w:tcPr>
            <w:tcW w:type="dxa" w:w="1152"/>
            <w:shd w:fill="FFFFFF"/>
            <w:tcMar>
              <w:top w:w="80" w:type="dxa"/>
              <w:bottom w:w="80" w:type="dxa"/>
              <w:left w:w="120" w:type="dxa"/>
              <w:right w:w="120" w:type="dxa"/>
            </w:tcMar>
          </w:tcPr>
          <w:p>
            <w:pPr>
              <w:jc w:val="left"/>
            </w:pPr>
            <w:r/>
            <w:r>
              <w:rPr>
                <w:rFonts w:ascii="Times New Roman" w:hAnsi="Times New Roman"/>
                <w:b w:val="0"/>
                <w:i w:val="0"/>
                <w:sz w:val="17"/>
              </w:rPr>
              <w:t>Integer</w:t>
            </w:r>
          </w:p>
        </w:tc>
        <w:tc>
          <w:tcPr>
            <w:tcW w:type="dxa" w:w="1008"/>
            <w:shd w:fill="FFFFFF"/>
            <w:tcMar>
              <w:top w:w="80" w:type="dxa"/>
              <w:bottom w:w="80" w:type="dxa"/>
              <w:left w:w="120" w:type="dxa"/>
              <w:right w:w="120" w:type="dxa"/>
            </w:tcMar>
          </w:tcPr>
          <w:p>
            <w:pPr>
              <w:jc w:val="left"/>
            </w:pPr>
            <w:r/>
            <w:r>
              <w:rPr>
                <w:rFonts w:ascii="Times New Roman" w:hAnsi="Times New Roman"/>
                <w:b w:val="0"/>
                <w:i w:val="0"/>
                <w:sz w:val="17"/>
              </w:rPr>
              <w:t>Task</w:t>
            </w:r>
          </w:p>
        </w:tc>
        <w:tc>
          <w:tcPr>
            <w:tcW w:type="dxa" w:w="3312"/>
            <w:shd w:fill="FFFFFF"/>
            <w:tcMar>
              <w:top w:w="80" w:type="dxa"/>
              <w:bottom w:w="80" w:type="dxa"/>
              <w:left w:w="120" w:type="dxa"/>
              <w:right w:w="120" w:type="dxa"/>
            </w:tcMar>
          </w:tcPr>
          <w:p>
            <w:pPr>
              <w:jc w:val="left"/>
            </w:pPr>
            <w:r/>
            <w:r>
              <w:rPr>
                <w:rFonts w:ascii="Times New Roman" w:hAnsi="Times New Roman"/>
                <w:b w:val="0"/>
                <w:i w:val="0"/>
                <w:sz w:val="17"/>
              </w:rPr>
              <w:t>Character length of the task summary string</w:t>
            </w:r>
          </w:p>
        </w:tc>
        <w:tc>
          <w:tcPr>
            <w:tcW w:type="dxa" w:w="2448"/>
            <w:shd w:fill="FFFFFF"/>
            <w:tcMar>
              <w:top w:w="80" w:type="dxa"/>
              <w:bottom w:w="80" w:type="dxa"/>
              <w:left w:w="120" w:type="dxa"/>
              <w:right w:w="120" w:type="dxa"/>
            </w:tcMar>
          </w:tcPr>
          <w:p>
            <w:pPr>
              <w:jc w:val="left"/>
            </w:pPr>
            <w:r/>
            <w:r>
              <w:rPr>
                <w:rFonts w:ascii="Times New Roman" w:hAnsi="Times New Roman"/>
                <w:b w:val="0"/>
                <w:i w:val="0"/>
                <w:sz w:val="17"/>
              </w:rPr>
              <w:t>Observable immediately upon ticket creation</w:t>
            </w:r>
          </w:p>
        </w:tc>
      </w:tr>
      <w:tr>
        <w:tc>
          <w:tcPr>
            <w:tcW w:type="dxa" w:w="2160"/>
            <w:shd w:fill="F8FAFC"/>
            <w:tcMar>
              <w:top w:w="80" w:type="dxa"/>
              <w:bottom w:w="80" w:type="dxa"/>
              <w:left w:w="120" w:type="dxa"/>
              <w:right w:w="120" w:type="dxa"/>
            </w:tcMar>
          </w:tcPr>
          <w:p>
            <w:pPr>
              <w:jc w:val="left"/>
            </w:pPr>
            <w:r/>
            <w:r>
              <w:rPr>
                <w:rFonts w:ascii="Times New Roman" w:hAnsi="Times New Roman"/>
                <w:b w:val="0"/>
                <w:i w:val="0"/>
                <w:sz w:val="17"/>
              </w:rPr>
              <w:t>dev_prior_completed_tasks</w:t>
            </w:r>
          </w:p>
        </w:tc>
        <w:tc>
          <w:tcPr>
            <w:tcW w:type="dxa" w:w="1152"/>
            <w:shd w:fill="F8FAFC"/>
            <w:tcMar>
              <w:top w:w="80" w:type="dxa"/>
              <w:bottom w:w="80" w:type="dxa"/>
              <w:left w:w="120" w:type="dxa"/>
              <w:right w:w="120" w:type="dxa"/>
            </w:tcMar>
          </w:tcPr>
          <w:p>
            <w:pPr>
              <w:jc w:val="left"/>
            </w:pPr>
            <w:r/>
            <w:r>
              <w:rPr>
                <w:rFonts w:ascii="Times New Roman" w:hAnsi="Times New Roman"/>
                <w:b w:val="0"/>
                <w:i w:val="0"/>
                <w:sz w:val="17"/>
              </w:rPr>
              <w:t>Integer</w:t>
            </w:r>
          </w:p>
        </w:tc>
        <w:tc>
          <w:tcPr>
            <w:tcW w:type="dxa" w:w="1008"/>
            <w:shd w:fill="F8FAFC"/>
            <w:tcMar>
              <w:top w:w="80" w:type="dxa"/>
              <w:bottom w:w="80" w:type="dxa"/>
              <w:left w:w="120" w:type="dxa"/>
              <w:right w:w="120" w:type="dxa"/>
            </w:tcMar>
          </w:tcPr>
          <w:p>
            <w:pPr>
              <w:jc w:val="left"/>
            </w:pPr>
            <w:r/>
            <w:r>
              <w:rPr>
                <w:rFonts w:ascii="Times New Roman" w:hAnsi="Times New Roman"/>
                <w:b w:val="0"/>
                <w:i w:val="0"/>
                <w:sz w:val="17"/>
              </w:rPr>
              <w:t>Developer</w:t>
            </w:r>
          </w:p>
        </w:tc>
        <w:tc>
          <w:tcPr>
            <w:tcW w:type="dxa" w:w="3312"/>
            <w:shd w:fill="F8FAFC"/>
            <w:tcMar>
              <w:top w:w="80" w:type="dxa"/>
              <w:bottom w:w="80" w:type="dxa"/>
              <w:left w:w="120" w:type="dxa"/>
              <w:right w:w="120" w:type="dxa"/>
            </w:tcMar>
          </w:tcPr>
          <w:p>
            <w:pPr>
              <w:jc w:val="left"/>
            </w:pPr>
            <w:r/>
            <w:r>
              <w:rPr>
                <w:rFonts w:ascii="Times New Roman" w:hAnsi="Times New Roman"/>
                <w:b w:val="0"/>
                <w:i w:val="0"/>
                <w:sz w:val="17"/>
              </w:rPr>
              <w:t>Cumulative tasks completed by developer in prior sprints (S &lt; s)</w:t>
            </w:r>
          </w:p>
        </w:tc>
        <w:tc>
          <w:tcPr>
            <w:tcW w:type="dxa" w:w="2448"/>
            <w:shd w:fill="F8FAFC"/>
            <w:tcMar>
              <w:top w:w="80" w:type="dxa"/>
              <w:bottom w:w="80" w:type="dxa"/>
              <w:left w:w="120" w:type="dxa"/>
              <w:right w:w="120" w:type="dxa"/>
            </w:tcMar>
          </w:tcPr>
          <w:p>
            <w:pPr>
              <w:jc w:val="left"/>
            </w:pPr>
            <w:r/>
            <w:r>
              <w:rPr>
                <w:rFonts w:ascii="Times New Roman" w:hAnsi="Times New Roman"/>
                <w:b w:val="0"/>
                <w:i w:val="0"/>
                <w:sz w:val="17"/>
              </w:rPr>
              <w:t>Computed strictly on sprints preceding target sprint s</w:t>
            </w:r>
          </w:p>
        </w:tc>
      </w:tr>
      <w:tr>
        <w:tc>
          <w:tcPr>
            <w:tcW w:type="dxa" w:w="2160"/>
            <w:shd w:fill="FFFFFF"/>
            <w:tcMar>
              <w:top w:w="80" w:type="dxa"/>
              <w:bottom w:w="80" w:type="dxa"/>
              <w:left w:w="120" w:type="dxa"/>
              <w:right w:w="120" w:type="dxa"/>
            </w:tcMar>
          </w:tcPr>
          <w:p>
            <w:pPr>
              <w:jc w:val="left"/>
            </w:pPr>
            <w:r/>
            <w:r>
              <w:rPr>
                <w:rFonts w:ascii="Times New Roman" w:hAnsi="Times New Roman"/>
                <w:b w:val="0"/>
                <w:i w:val="0"/>
                <w:sz w:val="17"/>
              </w:rPr>
              <w:t>dev_historical_velocity_avg</w:t>
            </w:r>
          </w:p>
        </w:tc>
        <w:tc>
          <w:tcPr>
            <w:tcW w:type="dxa" w:w="1152"/>
            <w:shd w:fill="FFFFFF"/>
            <w:tcMar>
              <w:top w:w="80" w:type="dxa"/>
              <w:bottom w:w="80" w:type="dxa"/>
              <w:left w:w="120" w:type="dxa"/>
              <w:right w:w="120" w:type="dxa"/>
            </w:tcMar>
          </w:tcPr>
          <w:p>
            <w:pPr>
              <w:jc w:val="left"/>
            </w:pPr>
            <w:r/>
            <w:r>
              <w:rPr>
                <w:rFonts w:ascii="Times New Roman" w:hAnsi="Times New Roman"/>
                <w:b w:val="0"/>
                <w:i w:val="0"/>
                <w:sz w:val="17"/>
              </w:rPr>
              <w:t>Float</w:t>
            </w:r>
          </w:p>
        </w:tc>
        <w:tc>
          <w:tcPr>
            <w:tcW w:type="dxa" w:w="1008"/>
            <w:shd w:fill="FFFFFF"/>
            <w:tcMar>
              <w:top w:w="80" w:type="dxa"/>
              <w:bottom w:w="80" w:type="dxa"/>
              <w:left w:w="120" w:type="dxa"/>
              <w:right w:w="120" w:type="dxa"/>
            </w:tcMar>
          </w:tcPr>
          <w:p>
            <w:pPr>
              <w:jc w:val="left"/>
            </w:pPr>
            <w:r/>
            <w:r>
              <w:rPr>
                <w:rFonts w:ascii="Times New Roman" w:hAnsi="Times New Roman"/>
                <w:b w:val="0"/>
                <w:i w:val="0"/>
                <w:sz w:val="17"/>
              </w:rPr>
              <w:t>Developer</w:t>
            </w:r>
          </w:p>
        </w:tc>
        <w:tc>
          <w:tcPr>
            <w:tcW w:type="dxa" w:w="3312"/>
            <w:shd w:fill="FFFFFF"/>
            <w:tcMar>
              <w:top w:w="80" w:type="dxa"/>
              <w:bottom w:w="80" w:type="dxa"/>
              <w:left w:w="120" w:type="dxa"/>
              <w:right w:w="120" w:type="dxa"/>
            </w:tcMar>
          </w:tcPr>
          <w:p>
            <w:pPr>
              <w:jc w:val="left"/>
            </w:pPr>
            <w:r/>
            <w:r>
              <w:rPr>
                <w:rFonts w:ascii="Times New Roman" w:hAnsi="Times New Roman"/>
                <w:b w:val="0"/>
                <w:i w:val="0"/>
                <w:sz w:val="17"/>
              </w:rPr>
              <w:t>3-sprint rolling average story points completed by developer</w:t>
            </w:r>
          </w:p>
        </w:tc>
        <w:tc>
          <w:tcPr>
            <w:tcW w:type="dxa" w:w="2448"/>
            <w:shd w:fill="FFFFFF"/>
            <w:tcMar>
              <w:top w:w="80" w:type="dxa"/>
              <w:bottom w:w="80" w:type="dxa"/>
              <w:left w:w="120" w:type="dxa"/>
              <w:right w:w="120" w:type="dxa"/>
            </w:tcMar>
          </w:tcPr>
          <w:p>
            <w:pPr>
              <w:jc w:val="left"/>
            </w:pPr>
            <w:r/>
            <w:r>
              <w:rPr>
                <w:rFonts w:ascii="Times New Roman" w:hAnsi="Times New Roman"/>
                <w:b w:val="0"/>
                <w:i w:val="0"/>
                <w:sz w:val="17"/>
              </w:rPr>
              <w:t>Aggregated strictly from historical sprints s-3 to s-1</w:t>
            </w:r>
          </w:p>
        </w:tc>
      </w:tr>
      <w:tr>
        <w:tc>
          <w:tcPr>
            <w:tcW w:type="dxa" w:w="2160"/>
            <w:shd w:fill="F8FAFC"/>
            <w:tcMar>
              <w:top w:w="80" w:type="dxa"/>
              <w:bottom w:w="80" w:type="dxa"/>
              <w:left w:w="120" w:type="dxa"/>
              <w:right w:w="120" w:type="dxa"/>
            </w:tcMar>
          </w:tcPr>
          <w:p>
            <w:pPr>
              <w:jc w:val="left"/>
            </w:pPr>
            <w:r/>
            <w:r>
              <w:rPr>
                <w:rFonts w:ascii="Times New Roman" w:hAnsi="Times New Roman"/>
                <w:b w:val="0"/>
                <w:i w:val="0"/>
                <w:sz w:val="17"/>
              </w:rPr>
              <w:t>dev_domain_familiarity</w:t>
            </w:r>
          </w:p>
        </w:tc>
        <w:tc>
          <w:tcPr>
            <w:tcW w:type="dxa" w:w="1152"/>
            <w:shd w:fill="F8FAFC"/>
            <w:tcMar>
              <w:top w:w="80" w:type="dxa"/>
              <w:bottom w:w="80" w:type="dxa"/>
              <w:left w:w="120" w:type="dxa"/>
              <w:right w:w="120" w:type="dxa"/>
            </w:tcMar>
          </w:tcPr>
          <w:p>
            <w:pPr>
              <w:jc w:val="left"/>
            </w:pPr>
            <w:r/>
            <w:r>
              <w:rPr>
                <w:rFonts w:ascii="Times New Roman" w:hAnsi="Times New Roman"/>
                <w:b w:val="0"/>
                <w:i w:val="0"/>
                <w:sz w:val="17"/>
              </w:rPr>
              <w:t>Float</w:t>
            </w:r>
          </w:p>
        </w:tc>
        <w:tc>
          <w:tcPr>
            <w:tcW w:type="dxa" w:w="1008"/>
            <w:shd w:fill="F8FAFC"/>
            <w:tcMar>
              <w:top w:w="80" w:type="dxa"/>
              <w:bottom w:w="80" w:type="dxa"/>
              <w:left w:w="120" w:type="dxa"/>
              <w:right w:w="120" w:type="dxa"/>
            </w:tcMar>
          </w:tcPr>
          <w:p>
            <w:pPr>
              <w:jc w:val="left"/>
            </w:pPr>
            <w:r/>
            <w:r>
              <w:rPr>
                <w:rFonts w:ascii="Times New Roman" w:hAnsi="Times New Roman"/>
                <w:b w:val="0"/>
                <w:i w:val="0"/>
                <w:sz w:val="17"/>
              </w:rPr>
              <w:t>Dev-Task</w:t>
            </w:r>
          </w:p>
        </w:tc>
        <w:tc>
          <w:tcPr>
            <w:tcW w:type="dxa" w:w="3312"/>
            <w:shd w:fill="F8FAFC"/>
            <w:tcMar>
              <w:top w:w="80" w:type="dxa"/>
              <w:bottom w:w="80" w:type="dxa"/>
              <w:left w:w="120" w:type="dxa"/>
              <w:right w:w="120" w:type="dxa"/>
            </w:tcMar>
          </w:tcPr>
          <w:p>
            <w:pPr>
              <w:jc w:val="left"/>
            </w:pPr>
            <w:r/>
            <w:r>
              <w:rPr>
                <w:rFonts w:ascii="Times New Roman" w:hAnsi="Times New Roman"/>
                <w:b w:val="0"/>
                <w:i w:val="0"/>
                <w:sz w:val="17"/>
              </w:rPr>
              <w:t>Ratio of developer's prior completed tasks in target domain</w:t>
            </w:r>
          </w:p>
        </w:tc>
        <w:tc>
          <w:tcPr>
            <w:tcW w:type="dxa" w:w="2448"/>
            <w:shd w:fill="F8FAFC"/>
            <w:tcMar>
              <w:top w:w="80" w:type="dxa"/>
              <w:bottom w:w="80" w:type="dxa"/>
              <w:left w:w="120" w:type="dxa"/>
              <w:right w:w="120" w:type="dxa"/>
            </w:tcMar>
          </w:tcPr>
          <w:p>
            <w:pPr>
              <w:jc w:val="left"/>
            </w:pPr>
            <w:r/>
            <w:r>
              <w:rPr>
                <w:rFonts w:ascii="Times New Roman" w:hAnsi="Times New Roman"/>
                <w:b w:val="0"/>
                <w:i w:val="0"/>
                <w:sz w:val="17"/>
              </w:rPr>
              <w:t>Computed strictly from past completed tasks before sprint s</w:t>
            </w:r>
          </w:p>
        </w:tc>
      </w:tr>
      <w:tr>
        <w:tc>
          <w:tcPr>
            <w:tcW w:type="dxa" w:w="2160"/>
            <w:shd w:fill="FFFFFF"/>
            <w:tcMar>
              <w:top w:w="80" w:type="dxa"/>
              <w:bottom w:w="80" w:type="dxa"/>
              <w:left w:w="120" w:type="dxa"/>
              <w:right w:w="120" w:type="dxa"/>
            </w:tcMar>
          </w:tcPr>
          <w:p>
            <w:pPr>
              <w:jc w:val="left"/>
            </w:pPr>
            <w:r/>
            <w:r>
              <w:rPr>
                <w:rFonts w:ascii="Times New Roman" w:hAnsi="Times New Roman"/>
                <w:b w:val="0"/>
                <w:i w:val="0"/>
                <w:sz w:val="17"/>
              </w:rPr>
              <w:t>dev_sprint_task_load</w:t>
            </w:r>
          </w:p>
        </w:tc>
        <w:tc>
          <w:tcPr>
            <w:tcW w:type="dxa" w:w="1152"/>
            <w:shd w:fill="FFFFFF"/>
            <w:tcMar>
              <w:top w:w="80" w:type="dxa"/>
              <w:bottom w:w="80" w:type="dxa"/>
              <w:left w:w="120" w:type="dxa"/>
              <w:right w:w="120" w:type="dxa"/>
            </w:tcMar>
          </w:tcPr>
          <w:p>
            <w:pPr>
              <w:jc w:val="left"/>
            </w:pPr>
            <w:r/>
            <w:r>
              <w:rPr>
                <w:rFonts w:ascii="Times New Roman" w:hAnsi="Times New Roman"/>
                <w:b w:val="0"/>
                <w:i w:val="0"/>
                <w:sz w:val="17"/>
              </w:rPr>
              <w:t>Integer</w:t>
            </w:r>
          </w:p>
        </w:tc>
        <w:tc>
          <w:tcPr>
            <w:tcW w:type="dxa" w:w="1008"/>
            <w:shd w:fill="FFFFFF"/>
            <w:tcMar>
              <w:top w:w="80" w:type="dxa"/>
              <w:bottom w:w="80" w:type="dxa"/>
              <w:left w:w="120" w:type="dxa"/>
              <w:right w:w="120" w:type="dxa"/>
            </w:tcMar>
          </w:tcPr>
          <w:p>
            <w:pPr>
              <w:jc w:val="left"/>
            </w:pPr>
            <w:r/>
            <w:r>
              <w:rPr>
                <w:rFonts w:ascii="Times New Roman" w:hAnsi="Times New Roman"/>
                <w:b w:val="0"/>
                <w:i w:val="0"/>
                <w:sz w:val="17"/>
              </w:rPr>
              <w:t>Dev-Sprint</w:t>
            </w:r>
          </w:p>
        </w:tc>
        <w:tc>
          <w:tcPr>
            <w:tcW w:type="dxa" w:w="3312"/>
            <w:shd w:fill="FFFFFF"/>
            <w:tcMar>
              <w:top w:w="80" w:type="dxa"/>
              <w:bottom w:w="80" w:type="dxa"/>
              <w:left w:w="120" w:type="dxa"/>
              <w:right w:w="120" w:type="dxa"/>
            </w:tcMar>
          </w:tcPr>
          <w:p>
            <w:pPr>
              <w:jc w:val="left"/>
            </w:pPr>
            <w:r/>
            <w:r>
              <w:rPr>
                <w:rFonts w:ascii="Times New Roman" w:hAnsi="Times New Roman"/>
                <w:b w:val="0"/>
                <w:i w:val="0"/>
                <w:sz w:val="17"/>
              </w:rPr>
              <w:t>Number of concurrent tasks assigned to developer in sprint s</w:t>
            </w:r>
          </w:p>
        </w:tc>
        <w:tc>
          <w:tcPr>
            <w:tcW w:type="dxa" w:w="2448"/>
            <w:shd w:fill="FFFFFF"/>
            <w:tcMar>
              <w:top w:w="80" w:type="dxa"/>
              <w:bottom w:w="80" w:type="dxa"/>
              <w:left w:w="120" w:type="dxa"/>
              <w:right w:w="120" w:type="dxa"/>
            </w:tcMar>
          </w:tcPr>
          <w:p>
            <w:pPr>
              <w:jc w:val="left"/>
            </w:pPr>
            <w:r/>
            <w:r>
              <w:rPr>
                <w:rFonts w:ascii="Times New Roman" w:hAnsi="Times New Roman"/>
                <w:b w:val="0"/>
                <w:i w:val="0"/>
                <w:sz w:val="17"/>
              </w:rPr>
              <w:t>Dynamically tracked during candidate matching simulation</w:t>
            </w:r>
          </w:p>
        </w:tc>
      </w:tr>
      <w:tr>
        <w:tc>
          <w:tcPr>
            <w:tcW w:type="dxa" w:w="2160"/>
            <w:shd w:fill="F8FAFC"/>
            <w:tcMar>
              <w:top w:w="80" w:type="dxa"/>
              <w:bottom w:w="80" w:type="dxa"/>
              <w:left w:w="120" w:type="dxa"/>
              <w:right w:w="120" w:type="dxa"/>
            </w:tcMar>
          </w:tcPr>
          <w:p>
            <w:pPr>
              <w:jc w:val="left"/>
            </w:pPr>
            <w:r/>
            <w:r>
              <w:rPr>
                <w:rFonts w:ascii="Times New Roman" w:hAnsi="Times New Roman"/>
                <w:b w:val="0"/>
                <w:i w:val="0"/>
                <w:sz w:val="17"/>
              </w:rPr>
              <w:t>dev_sprint_story_point_load</w:t>
            </w:r>
          </w:p>
        </w:tc>
        <w:tc>
          <w:tcPr>
            <w:tcW w:type="dxa" w:w="1152"/>
            <w:shd w:fill="F8FAFC"/>
            <w:tcMar>
              <w:top w:w="80" w:type="dxa"/>
              <w:bottom w:w="80" w:type="dxa"/>
              <w:left w:w="120" w:type="dxa"/>
              <w:right w:w="120" w:type="dxa"/>
            </w:tcMar>
          </w:tcPr>
          <w:p>
            <w:pPr>
              <w:jc w:val="left"/>
            </w:pPr>
            <w:r/>
            <w:r>
              <w:rPr>
                <w:rFonts w:ascii="Times New Roman" w:hAnsi="Times New Roman"/>
                <w:b w:val="0"/>
                <w:i w:val="0"/>
                <w:sz w:val="17"/>
              </w:rPr>
              <w:t>Float</w:t>
            </w:r>
          </w:p>
        </w:tc>
        <w:tc>
          <w:tcPr>
            <w:tcW w:type="dxa" w:w="1008"/>
            <w:shd w:fill="F8FAFC"/>
            <w:tcMar>
              <w:top w:w="80" w:type="dxa"/>
              <w:bottom w:w="80" w:type="dxa"/>
              <w:left w:w="120" w:type="dxa"/>
              <w:right w:w="120" w:type="dxa"/>
            </w:tcMar>
          </w:tcPr>
          <w:p>
            <w:pPr>
              <w:jc w:val="left"/>
            </w:pPr>
            <w:r/>
            <w:r>
              <w:rPr>
                <w:rFonts w:ascii="Times New Roman" w:hAnsi="Times New Roman"/>
                <w:b w:val="0"/>
                <w:i w:val="0"/>
                <w:sz w:val="17"/>
              </w:rPr>
              <w:t>Dev-Sprint</w:t>
            </w:r>
          </w:p>
        </w:tc>
        <w:tc>
          <w:tcPr>
            <w:tcW w:type="dxa" w:w="3312"/>
            <w:shd w:fill="F8FAFC"/>
            <w:tcMar>
              <w:top w:w="80" w:type="dxa"/>
              <w:bottom w:w="80" w:type="dxa"/>
              <w:left w:w="120" w:type="dxa"/>
              <w:right w:w="120" w:type="dxa"/>
            </w:tcMar>
          </w:tcPr>
          <w:p>
            <w:pPr>
              <w:jc w:val="left"/>
            </w:pPr>
            <w:r/>
            <w:r>
              <w:rPr>
                <w:rFonts w:ascii="Times New Roman" w:hAnsi="Times New Roman"/>
                <w:b w:val="0"/>
                <w:i w:val="0"/>
                <w:sz w:val="17"/>
              </w:rPr>
              <w:t>Total story points assigned to developer in sprint s</w:t>
            </w:r>
          </w:p>
        </w:tc>
        <w:tc>
          <w:tcPr>
            <w:tcW w:type="dxa" w:w="2448"/>
            <w:shd w:fill="F8FAFC"/>
            <w:tcMar>
              <w:top w:w="80" w:type="dxa"/>
              <w:bottom w:w="80" w:type="dxa"/>
              <w:left w:w="120" w:type="dxa"/>
              <w:right w:w="120" w:type="dxa"/>
            </w:tcMar>
          </w:tcPr>
          <w:p>
            <w:pPr>
              <w:jc w:val="left"/>
            </w:pPr>
            <w:r/>
            <w:r>
              <w:rPr>
                <w:rFonts w:ascii="Times New Roman" w:hAnsi="Times New Roman"/>
                <w:b w:val="0"/>
                <w:i w:val="0"/>
                <w:sz w:val="17"/>
              </w:rPr>
              <w:t>Dynamically evaluated against safe capacity threshold (15 SP)</w:t>
            </w:r>
          </w:p>
        </w:tc>
      </w:tr>
      <w:tr>
        <w:tc>
          <w:tcPr>
            <w:tcW w:type="dxa" w:w="2160"/>
            <w:shd w:fill="FFFFFF"/>
            <w:tcMar>
              <w:top w:w="80" w:type="dxa"/>
              <w:bottom w:w="80" w:type="dxa"/>
              <w:left w:w="120" w:type="dxa"/>
              <w:right w:w="120" w:type="dxa"/>
            </w:tcMar>
          </w:tcPr>
          <w:p>
            <w:pPr>
              <w:jc w:val="left"/>
            </w:pPr>
            <w:r/>
            <w:r>
              <w:rPr>
                <w:rFonts w:ascii="Times New Roman" w:hAnsi="Times New Roman"/>
                <w:b w:val="0"/>
                <w:i w:val="0"/>
                <w:sz w:val="17"/>
              </w:rPr>
              <w:t>is_cold_start_dev</w:t>
            </w:r>
          </w:p>
        </w:tc>
        <w:tc>
          <w:tcPr>
            <w:tcW w:type="dxa" w:w="1152"/>
            <w:shd w:fill="FFFFFF"/>
            <w:tcMar>
              <w:top w:w="80" w:type="dxa"/>
              <w:bottom w:w="80" w:type="dxa"/>
              <w:left w:w="120" w:type="dxa"/>
              <w:right w:w="120" w:type="dxa"/>
            </w:tcMar>
          </w:tcPr>
          <w:p>
            <w:pPr>
              <w:jc w:val="left"/>
            </w:pPr>
            <w:r/>
            <w:r>
              <w:rPr>
                <w:rFonts w:ascii="Times New Roman" w:hAnsi="Times New Roman"/>
                <w:b w:val="0"/>
                <w:i w:val="0"/>
                <w:sz w:val="17"/>
              </w:rPr>
              <w:t>Binary</w:t>
            </w:r>
          </w:p>
        </w:tc>
        <w:tc>
          <w:tcPr>
            <w:tcW w:type="dxa" w:w="1008"/>
            <w:shd w:fill="FFFFFF"/>
            <w:tcMar>
              <w:top w:w="80" w:type="dxa"/>
              <w:bottom w:w="80" w:type="dxa"/>
              <w:left w:w="120" w:type="dxa"/>
              <w:right w:w="120" w:type="dxa"/>
            </w:tcMar>
          </w:tcPr>
          <w:p>
            <w:pPr>
              <w:jc w:val="left"/>
            </w:pPr>
            <w:r/>
            <w:r>
              <w:rPr>
                <w:rFonts w:ascii="Times New Roman" w:hAnsi="Times New Roman"/>
                <w:b w:val="0"/>
                <w:i w:val="0"/>
                <w:sz w:val="17"/>
              </w:rPr>
              <w:t>Developer</w:t>
            </w:r>
          </w:p>
        </w:tc>
        <w:tc>
          <w:tcPr>
            <w:tcW w:type="dxa" w:w="3312"/>
            <w:shd w:fill="FFFFFF"/>
            <w:tcMar>
              <w:top w:w="80" w:type="dxa"/>
              <w:bottom w:w="80" w:type="dxa"/>
              <w:left w:w="120" w:type="dxa"/>
              <w:right w:w="120" w:type="dxa"/>
            </w:tcMar>
          </w:tcPr>
          <w:p>
            <w:pPr>
              <w:jc w:val="left"/>
            </w:pPr>
            <w:r/>
            <w:r>
              <w:rPr>
                <w:rFonts w:ascii="Times New Roman" w:hAnsi="Times New Roman"/>
                <w:b w:val="0"/>
                <w:i w:val="0"/>
                <w:sz w:val="17"/>
              </w:rPr>
              <w:t>Indicator whether developer has &lt;= 1 prior task in repository</w:t>
            </w:r>
          </w:p>
        </w:tc>
        <w:tc>
          <w:tcPr>
            <w:tcW w:type="dxa" w:w="2448"/>
            <w:shd w:fill="FFFFFF"/>
            <w:tcMar>
              <w:top w:w="80" w:type="dxa"/>
              <w:bottom w:w="80" w:type="dxa"/>
              <w:left w:w="120" w:type="dxa"/>
              <w:right w:w="120" w:type="dxa"/>
            </w:tcMar>
          </w:tcPr>
          <w:p>
            <w:pPr>
              <w:jc w:val="left"/>
            </w:pPr>
            <w:r/>
            <w:r>
              <w:rPr>
                <w:rFonts w:ascii="Times New Roman" w:hAnsi="Times New Roman"/>
                <w:b w:val="0"/>
                <w:i w:val="0"/>
                <w:sz w:val="17"/>
              </w:rPr>
              <w:t>Flags unobserved developer history for fallback heuristics</w:t>
            </w:r>
          </w:p>
        </w:tc>
      </w:tr>
      <w:tr>
        <w:tc>
          <w:tcPr>
            <w:tcW w:type="dxa" w:w="2160"/>
            <w:shd w:fill="F8FAFC"/>
            <w:tcMar>
              <w:top w:w="80" w:type="dxa"/>
              <w:bottom w:w="80" w:type="dxa"/>
              <w:left w:w="120" w:type="dxa"/>
              <w:right w:w="120" w:type="dxa"/>
            </w:tcMar>
          </w:tcPr>
          <w:p>
            <w:pPr>
              <w:jc w:val="left"/>
            </w:pPr>
            <w:r/>
            <w:r>
              <w:rPr>
                <w:rFonts w:ascii="Times New Roman" w:hAnsi="Times New Roman"/>
                <w:b w:val="0"/>
                <w:i w:val="0"/>
                <w:sz w:val="17"/>
              </w:rPr>
              <w:t>task_completed_within_sprint</w:t>
            </w:r>
          </w:p>
        </w:tc>
        <w:tc>
          <w:tcPr>
            <w:tcW w:type="dxa" w:w="1152"/>
            <w:shd w:fill="F8FAFC"/>
            <w:tcMar>
              <w:top w:w="80" w:type="dxa"/>
              <w:bottom w:w="80" w:type="dxa"/>
              <w:left w:w="120" w:type="dxa"/>
              <w:right w:w="120" w:type="dxa"/>
            </w:tcMar>
          </w:tcPr>
          <w:p>
            <w:pPr>
              <w:jc w:val="left"/>
            </w:pPr>
            <w:r/>
            <w:r>
              <w:rPr>
                <w:rFonts w:ascii="Times New Roman" w:hAnsi="Times New Roman"/>
                <w:b w:val="0"/>
                <w:i w:val="0"/>
                <w:sz w:val="17"/>
              </w:rPr>
              <w:t>Binary</w:t>
            </w:r>
          </w:p>
        </w:tc>
        <w:tc>
          <w:tcPr>
            <w:tcW w:type="dxa" w:w="1008"/>
            <w:shd w:fill="F8FAFC"/>
            <w:tcMar>
              <w:top w:w="80" w:type="dxa"/>
              <w:bottom w:w="80" w:type="dxa"/>
              <w:left w:w="120" w:type="dxa"/>
              <w:right w:w="120" w:type="dxa"/>
            </w:tcMar>
          </w:tcPr>
          <w:p>
            <w:pPr>
              <w:jc w:val="left"/>
            </w:pPr>
            <w:r/>
            <w:r>
              <w:rPr>
                <w:rFonts w:ascii="Times New Roman" w:hAnsi="Times New Roman"/>
                <w:b w:val="0"/>
                <w:i w:val="0"/>
                <w:sz w:val="17"/>
              </w:rPr>
              <w:t>Target</w:t>
            </w:r>
          </w:p>
        </w:tc>
        <w:tc>
          <w:tcPr>
            <w:tcW w:type="dxa" w:w="3312"/>
            <w:shd w:fill="F8FAFC"/>
            <w:tcMar>
              <w:top w:w="80" w:type="dxa"/>
              <w:bottom w:w="80" w:type="dxa"/>
              <w:left w:w="120" w:type="dxa"/>
              <w:right w:w="120" w:type="dxa"/>
            </w:tcMar>
          </w:tcPr>
          <w:p>
            <w:pPr>
              <w:jc w:val="left"/>
            </w:pPr>
            <w:r/>
            <w:r>
              <w:rPr>
                <w:rFonts w:ascii="Times New Roman" w:hAnsi="Times New Roman"/>
                <w:b w:val="0"/>
                <w:i w:val="0"/>
                <w:sz w:val="17"/>
              </w:rPr>
              <w:t>Ground truth target outcome within sprint iteration</w:t>
            </w:r>
          </w:p>
        </w:tc>
        <w:tc>
          <w:tcPr>
            <w:tcW w:type="dxa" w:w="2448"/>
            <w:shd w:fill="F8FAFC"/>
            <w:tcMar>
              <w:top w:w="80" w:type="dxa"/>
              <w:bottom w:w="80" w:type="dxa"/>
              <w:left w:w="120" w:type="dxa"/>
              <w:right w:w="120" w:type="dxa"/>
            </w:tcMar>
          </w:tcPr>
          <w:p>
            <w:pPr>
              <w:jc w:val="left"/>
            </w:pPr>
            <w:r/>
            <w:r>
              <w:rPr>
                <w:rFonts w:ascii="Times New Roman" w:hAnsi="Times New Roman"/>
                <w:b w:val="0"/>
                <w:i w:val="0"/>
                <w:sz w:val="17"/>
              </w:rPr>
              <w:t>Used exclusively as prediction target, never as input feature</w:t>
            </w:r>
          </w:p>
        </w:tc>
      </w:tr>
    </w:tbl>
    <w:p>
      <w:pPr>
        <w:pStyle w:val="Heading3"/>
      </w:pPr>
      <w:r>
        <w:t>3.2.4. Temporal leakage audit</w:t>
      </w:r>
    </w:p>
    <w:p>
      <w:pPr>
        <w:spacing w:line="360" w:lineRule="auto"/>
        <w:jc w:val="both"/>
      </w:pPr>
      <w:r>
        <w:t>A leakage audit is performed to identify variables that directly or indirectly contain the target outcome. Examples include final sprint status, post-sprint completion information, final cycle time, and any feature calculated using records from the target sprint after completion.</w:t>
      </w:r>
    </w:p>
    <w:p>
      <w:pPr>
        <w:spacing w:line="360" w:lineRule="auto"/>
        <w:jc w:val="both"/>
      </w:pPr>
      <w:r>
        <w:t>The audit also checks aggregation windows. For example, historical completion count and velocity are recalculated separately for each target sprint so that the feature vector represents the information state that would have existed at that point in time.</w:t>
      </w:r>
    </w:p>
    <w:p>
      <w:pPr>
        <w:pStyle w:val="Heading3"/>
      </w:pPr>
      <w:r>
        <w:t>3.2.5. Chronological data splitting</w:t>
      </w:r>
    </w:p>
    <w:p>
      <w:pPr>
        <w:spacing w:line="360" w:lineRule="auto"/>
        <w:jc w:val="both"/>
      </w:pPr>
      <w:r>
        <w:t>The main evaluation uses chronological sprint separation. Sprint histories from earlier periods are used for model development, while later sprints are held out for evaluation. The current experimental design uses Sprints 1–45 for training and Sprints 46–66 for held-out evaluation, with Sprint 67 retained as an additional late-period record where appropriate.</w:t>
      </w:r>
    </w:p>
    <w:p>
      <w:pPr>
        <w:spacing w:line="360" w:lineRule="auto"/>
        <w:jc w:val="both"/>
      </w:pPr>
      <w:r>
        <w:t>This evaluation design reflects the intended deployment scenario: a model is trained on historical sprints and then used to support a future sprint. It avoids the unrealistic situation in which records from a future sprint are used to predict an earlier sprint.</w:t>
      </w:r>
    </w:p>
    <w:p>
      <w:pPr>
        <w:jc w:val="center"/>
      </w:pPr>
      <w:r>
        <w:drawing>
          <wp:inline xmlns:a="http://schemas.openxmlformats.org/drawingml/2006/main" xmlns:pic="http://schemas.openxmlformats.org/drawingml/2006/picture">
            <wp:extent cx="5303520" cy="2169622"/>
            <wp:docPr id="2" name="Picture 2"/>
            <wp:cNvGraphicFramePr>
              <a:graphicFrameLocks noChangeAspect="1"/>
            </wp:cNvGraphicFramePr>
            <a:graphic>
              <a:graphicData uri="http://schemas.openxmlformats.org/drawingml/2006/picture">
                <pic:pic>
                  <pic:nvPicPr>
                    <pic:cNvPr id="0" name="figure2_dataset_split.png"/>
                    <pic:cNvPicPr/>
                  </pic:nvPicPr>
                  <pic:blipFill>
                    <a:blip r:embed="rId11"/>
                    <a:stretch>
                      <a:fillRect/>
                    </a:stretch>
                  </pic:blipFill>
                  <pic:spPr>
                    <a:xfrm>
                      <a:off x="0" y="0"/>
                      <a:ext cx="5303520" cy="2169622"/>
                    </a:xfrm>
                    <a:prstGeom prst="rect"/>
                  </pic:spPr>
                </pic:pic>
              </a:graphicData>
            </a:graphic>
          </wp:inline>
        </w:drawing>
      </w:r>
    </w:p>
    <w:p>
      <w:pPr>
        <w:jc w:val="center"/>
      </w:pPr>
      <w:r>
        <w:rPr>
          <w:rFonts w:ascii="Times New Roman" w:hAnsi="Times New Roman"/>
          <w:b/>
          <w:i/>
          <w:sz w:val="19"/>
        </w:rPr>
        <w:t>Figure 2: Spring XD dataset preparation and chronological split (Sprints 1–45 Train, Sprints 46–66 Test)</w:t>
      </w:r>
    </w:p>
    <w:p>
      <w:pPr>
        <w:pStyle w:val="Heading3"/>
      </w:pPr>
      <w:r>
        <w:t>3.2.6. Model selection and training</w:t>
      </w:r>
    </w:p>
    <w:p>
      <w:pPr>
        <w:spacing w:line="360" w:lineRule="auto"/>
        <w:jc w:val="both"/>
      </w:pPr>
      <w:r>
        <w:t>Candidate models include regularized logistic regression as a transparent baseline and tree-based ensemble models such as Random Forest, LightGBM, and XGBoost. A stacking ensemble can then combine complementary models if validation demonstrates that the combined estimator generalizes better than individual learners.</w:t>
      </w:r>
    </w:p>
    <w:p>
      <w:pPr>
        <w:spacing w:line="360" w:lineRule="auto"/>
        <w:jc w:val="both"/>
      </w:pPr>
      <w:r>
        <w:t>The target variable is task_completed_within_sprint. The model outputs a completion probability or equivalent ranking score for a task-developer pair. Class imbalance is addressed through appropriate evaluation metrics and, where justified, model weighting rather than artificially fabricating positive examples.</w:t>
      </w:r>
    </w:p>
    <w:p>
      <w:pPr>
        <w:spacing w:line="360" w:lineRule="auto"/>
        <w:jc w:val="both"/>
      </w:pPr>
      <w:r>
        <w:rPr>
          <w:rFonts w:ascii="Times New Roman" w:hAnsi="Times New Roman"/>
          <w:b w:val="0"/>
          <w:i w:val="0"/>
          <w:sz w:val="22"/>
        </w:rPr>
        <w:t>The final empirical benchmarking evaluated candidate models under strict chronological separation on held-out Sprints 46–66 (1,020 tasks across 40 sprints). Because real Agile software teams complete approximately 92–93% of committed tasks, the problem is governed by acute class imbalance (952 completed vs. 68 delayed/punted). Under these realistic constraints, tree-based ensemble models captured non-linear interactions across domain familiarity, task complexity, and sprint workload. Crucially, the Stacking Ensemble (combining Random Forest, LightGBM, and XGBoost via a regularized meta-logistic regression) achieved the highest minority failure recall of 0.4559 (identifying 45.6% of completion failures), whereas standard non-ensemble and dummy baselines missed almost all failure events (0.0% recall). This capability is critical for proactive sprint risk mitigation.</w:t>
      </w:r>
    </w:p>
    <w:p>
      <w:pPr>
        <w:pStyle w:val="Heading3"/>
      </w:pPr>
      <w:r>
        <w:t>3.2.7. Model evaluation and benchmarking</w:t>
      </w:r>
    </w:p>
    <w:p>
      <w:pPr>
        <w:spacing w:line="360" w:lineRule="auto"/>
        <w:jc w:val="both"/>
      </w:pPr>
      <w:r>
        <w:t>Model performance is evaluated using metrics appropriate to the target formulation. For classification of completion probability, accuracy alone is insufficient when classes are imbalanced; precision, recall, F1-score, ROC-AUC, PR-AUC, calibration, and confusion matrices can be reported. If a regression formulation is retained for productivity or completion performance, MAE, RMSE, and R² are appropriate.</w:t>
      </w:r>
    </w:p>
    <w:p>
      <w:pPr>
        <w:spacing w:line="360" w:lineRule="auto"/>
        <w:jc w:val="both"/>
      </w:pPr>
      <w:r>
        <w:t>The proposed allocation strategy is compared against baselines such as random assignment, greedy highest-score assignment, workload-only assignment, and completion-probability-only assignment. The comparison is performed on the same held-out sprint records.</w:t>
      </w:r>
    </w:p>
    <w:p>
      <w:pPr>
        <w:pStyle w:val="Heading3"/>
      </w:pPr>
      <w:r>
        <w:t>3.2.8. Multi-objective allocation optimization</w:t>
      </w:r>
    </w:p>
    <w:p>
      <w:pPr>
        <w:spacing w:line="360" w:lineRule="auto"/>
        <w:jc w:val="both"/>
      </w:pPr>
      <w:r>
        <w:t>For each sprint, the model creates a task-developer suitability score. The score combines the predicted completion probability with task-domain familiarity, workload considerations, and a controlled growth incentive. The criteria are normalized before weighting so that no individual feature dominates solely because of its numerical scale.</w:t>
      </w:r>
    </w:p>
    <w:p>
      <w:pPr>
        <w:spacing w:line="360" w:lineRule="auto"/>
        <w:jc w:val="both"/>
      </w:pPr>
      <w:r>
        <w:t>AHP is used as a structured method for defining the relative importance of the criteria. The resulting weighted score forms the utility matrix used by the Hungarian matching algorithm. Workload penalties prevent the optimizer from repeatedly assigning all high-value tasks to the same developers.</w:t>
      </w:r>
    </w:p>
    <w:p>
      <w:pPr>
        <w:spacing w:line="360" w:lineRule="auto"/>
        <w:jc w:val="both"/>
      </w:pPr>
      <w:r>
        <w:t>The optimization objective is therefore not simply to maximize the probability of completing individual tasks. It seeks a globally coherent assignment across the sprint backlog while respecting fairness and controlled development opportunities.</w:t>
      </w:r>
    </w:p>
    <w:p>
      <w:pPr>
        <w:pStyle w:val="Heading3"/>
      </w:pPr>
      <w:r>
        <w:t>3.2.9. Explainability and recommendation generation</w:t>
      </w:r>
    </w:p>
    <w:p>
      <w:pPr>
        <w:spacing w:line="360" w:lineRule="auto"/>
        <w:jc w:val="both"/>
      </w:pPr>
      <w:r>
        <w:t>SHAP-based explanations are generated for the underlying prediction model. For each developer-task recommendation, the system identifies the features that contributed positively or negatively to the predicted suitability. Explanations are then transformed into concise human-readable statements.</w:t>
      </w:r>
    </w:p>
    <w:p>
      <w:pPr>
        <w:spacing w:line="360" w:lineRule="auto"/>
        <w:jc w:val="both"/>
      </w:pPr>
      <w:r>
        <w:t>The explanation layer also records limitations. For example, a cold-start developer may receive a lower-confidence ranking because historical evidence is sparse. The user should be able to distinguish between a low recommendation caused by genuine historical evidence and a low recommendation caused by missing information.</w:t>
      </w:r>
    </w:p>
    <w:p>
      <w:pPr>
        <w:pStyle w:val="Heading3"/>
      </w:pPr>
      <w:r>
        <w:t>3.2.10. Integration and human-in-the-loop evaluation</w:t>
      </w:r>
    </w:p>
    <w:p>
      <w:pPr>
        <w:spacing w:line="360" w:lineRule="auto"/>
        <w:jc w:val="both"/>
      </w:pPr>
      <w:r>
        <w:t>The resource allocation component is integrated into the SprintIQ platform through the shared AI layer and backend services. Recommendations are presented in the sprint planning interface. Users can accept a recommended assignment, override it with another developer, or compare alternative assignments.</w:t>
      </w:r>
    </w:p>
    <w:p>
      <w:pPr>
        <w:spacing w:line="360" w:lineRule="auto"/>
        <w:jc w:val="both"/>
      </w:pPr>
      <w:r>
        <w:t>Overrides are logged as structured feedback. These records can later be analyzed to identify recurring disagreement patterns between the model and human planners. The feedback mechanism therefore supports evaluation and future model refinement without allowing the model to silently change project records.</w:t>
      </w:r>
    </w:p>
    <w:p>
      <w:pPr>
        <w:pStyle w:val="Heading2"/>
      </w:pPr>
      <w:r>
        <w:t>3.3. Measures and evaluation metrics</w:t>
      </w:r>
    </w:p>
    <w:tbl>
      <w:tblPr>
        <w:tblStyle w:val="TableGrid"/>
        <w:tblW w:type="auto" w:w="0"/>
        <w:jc w:val="center"/>
        <w:tblLook w:firstColumn="1" w:firstRow="1" w:lastColumn="0" w:lastRow="0" w:noHBand="0" w:noVBand="1" w:val="04A0"/>
      </w:tblPr>
      <w:tblGrid>
        <w:gridCol w:w="4501"/>
        <w:gridCol w:w="4501"/>
      </w:tblGrid>
      <w:tr>
        <w:tc>
          <w:tcPr>
            <w:tcW w:type="dxa" w:w="4501"/>
            <w:vAlign w:val="center"/>
            <w:shd w:fill="D9E1F2"/>
          </w:tcPr>
          <w:p>
            <w:pPr>
              <w:jc w:val="center"/>
            </w:pPr>
            <w:r/>
            <w:r>
              <w:rPr>
                <w:rFonts w:ascii="Times New Roman" w:hAnsi="Times New Roman" w:eastAsia="Times New Roman"/>
                <w:b/>
                <w:sz w:val="21"/>
              </w:rPr>
              <w:t>Measure</w:t>
            </w:r>
          </w:p>
        </w:tc>
        <w:tc>
          <w:tcPr>
            <w:tcW w:type="dxa" w:w="4501"/>
            <w:vAlign w:val="center"/>
            <w:shd w:fill="D9E1F2"/>
          </w:tcPr>
          <w:p>
            <w:pPr>
              <w:jc w:val="center"/>
            </w:pPr>
            <w:r/>
            <w:r>
              <w:rPr>
                <w:rFonts w:ascii="Times New Roman" w:hAnsi="Times New Roman" w:eastAsia="Times New Roman"/>
                <w:b/>
                <w:sz w:val="21"/>
              </w:rPr>
              <w:t>Purpose</w:t>
            </w:r>
          </w:p>
        </w:tc>
      </w:tr>
      <w:tr>
        <w:tc>
          <w:tcPr>
            <w:tcW w:type="dxa" w:w="4501"/>
            <w:vAlign w:val="center"/>
          </w:tcPr>
          <w:p>
            <w:pPr>
              <w:jc w:val="center"/>
            </w:pPr>
            <w:r/>
            <w:r>
              <w:rPr>
                <w:rFonts w:ascii="Times New Roman" w:hAnsi="Times New Roman" w:eastAsia="Times New Roman"/>
                <w:b w:val="0"/>
                <w:sz w:val="21"/>
              </w:rPr>
              <w:t>Accuracy</w:t>
            </w:r>
          </w:p>
        </w:tc>
        <w:tc>
          <w:tcPr>
            <w:tcW w:type="dxa" w:w="4501"/>
            <w:vAlign w:val="center"/>
          </w:tcPr>
          <w:p>
            <w:pPr>
              <w:jc w:val="center"/>
            </w:pPr>
            <w:r/>
            <w:r>
              <w:rPr>
                <w:rFonts w:ascii="Times New Roman" w:hAnsi="Times New Roman" w:eastAsia="Times New Roman"/>
                <w:b w:val="0"/>
                <w:sz w:val="21"/>
              </w:rPr>
              <w:t>Overall proportion of correctly classified completion outcomes</w:t>
            </w:r>
          </w:p>
        </w:tc>
      </w:tr>
      <w:tr>
        <w:tc>
          <w:tcPr>
            <w:tcW w:type="dxa" w:w="4501"/>
            <w:vAlign w:val="center"/>
          </w:tcPr>
          <w:p>
            <w:pPr>
              <w:jc w:val="center"/>
            </w:pPr>
            <w:r/>
            <w:r>
              <w:rPr>
                <w:rFonts w:ascii="Times New Roman" w:hAnsi="Times New Roman" w:eastAsia="Times New Roman"/>
                <w:b w:val="0"/>
                <w:sz w:val="21"/>
              </w:rPr>
              <w:t>Precision</w:t>
            </w:r>
          </w:p>
        </w:tc>
        <w:tc>
          <w:tcPr>
            <w:tcW w:type="dxa" w:w="4501"/>
            <w:vAlign w:val="center"/>
          </w:tcPr>
          <w:p>
            <w:pPr>
              <w:jc w:val="center"/>
            </w:pPr>
            <w:r/>
            <w:r>
              <w:rPr>
                <w:rFonts w:ascii="Times New Roman" w:hAnsi="Times New Roman" w:eastAsia="Times New Roman"/>
                <w:b w:val="0"/>
                <w:sz w:val="21"/>
              </w:rPr>
              <w:t>Proportion of predicted successful completions that were correct</w:t>
            </w:r>
          </w:p>
        </w:tc>
      </w:tr>
      <w:tr>
        <w:tc>
          <w:tcPr>
            <w:tcW w:type="dxa" w:w="4501"/>
            <w:vAlign w:val="center"/>
          </w:tcPr>
          <w:p>
            <w:pPr>
              <w:jc w:val="center"/>
            </w:pPr>
            <w:r/>
            <w:r>
              <w:rPr>
                <w:rFonts w:ascii="Times New Roman" w:hAnsi="Times New Roman" w:eastAsia="Times New Roman"/>
                <w:b w:val="0"/>
                <w:sz w:val="21"/>
              </w:rPr>
              <w:t>Recall</w:t>
            </w:r>
          </w:p>
        </w:tc>
        <w:tc>
          <w:tcPr>
            <w:tcW w:type="dxa" w:w="4501"/>
            <w:vAlign w:val="center"/>
          </w:tcPr>
          <w:p>
            <w:pPr>
              <w:jc w:val="center"/>
            </w:pPr>
            <w:r/>
            <w:r>
              <w:rPr>
                <w:rFonts w:ascii="Times New Roman" w:hAnsi="Times New Roman" w:eastAsia="Times New Roman"/>
                <w:b w:val="0"/>
                <w:sz w:val="21"/>
              </w:rPr>
              <w:t>Ability to identify tasks that were actually completed</w:t>
            </w:r>
          </w:p>
        </w:tc>
      </w:tr>
      <w:tr>
        <w:tc>
          <w:tcPr>
            <w:tcW w:type="dxa" w:w="4501"/>
            <w:vAlign w:val="center"/>
          </w:tcPr>
          <w:p>
            <w:pPr>
              <w:jc w:val="center"/>
            </w:pPr>
            <w:r/>
            <w:r>
              <w:rPr>
                <w:rFonts w:ascii="Times New Roman" w:hAnsi="Times New Roman" w:eastAsia="Times New Roman"/>
                <w:b w:val="0"/>
                <w:sz w:val="21"/>
              </w:rPr>
              <w:t>F1-score</w:t>
            </w:r>
          </w:p>
        </w:tc>
        <w:tc>
          <w:tcPr>
            <w:tcW w:type="dxa" w:w="4501"/>
            <w:vAlign w:val="center"/>
          </w:tcPr>
          <w:p>
            <w:pPr>
              <w:jc w:val="center"/>
            </w:pPr>
            <w:r/>
            <w:r>
              <w:rPr>
                <w:rFonts w:ascii="Times New Roman" w:hAnsi="Times New Roman" w:eastAsia="Times New Roman"/>
                <w:b w:val="0"/>
                <w:sz w:val="21"/>
              </w:rPr>
              <w:t>Balance between precision and recall</w:t>
            </w:r>
          </w:p>
        </w:tc>
      </w:tr>
      <w:tr>
        <w:tc>
          <w:tcPr>
            <w:tcW w:type="dxa" w:w="4501"/>
            <w:vAlign w:val="center"/>
          </w:tcPr>
          <w:p>
            <w:pPr>
              <w:jc w:val="center"/>
            </w:pPr>
            <w:r/>
            <w:r>
              <w:rPr>
                <w:rFonts w:ascii="Times New Roman" w:hAnsi="Times New Roman" w:eastAsia="Times New Roman"/>
                <w:b w:val="0"/>
                <w:sz w:val="21"/>
              </w:rPr>
              <w:t>ROC-AUC</w:t>
            </w:r>
          </w:p>
        </w:tc>
        <w:tc>
          <w:tcPr>
            <w:tcW w:type="dxa" w:w="4501"/>
            <w:vAlign w:val="center"/>
          </w:tcPr>
          <w:p>
            <w:pPr>
              <w:jc w:val="center"/>
            </w:pPr>
            <w:r/>
            <w:r>
              <w:rPr>
                <w:rFonts w:ascii="Times New Roman" w:hAnsi="Times New Roman" w:eastAsia="Times New Roman"/>
                <w:b w:val="0"/>
                <w:sz w:val="21"/>
              </w:rPr>
              <w:t>Ranking discrimination across completion classes</w:t>
            </w:r>
          </w:p>
        </w:tc>
      </w:tr>
      <w:tr>
        <w:tc>
          <w:tcPr>
            <w:tcW w:type="dxa" w:w="4501"/>
            <w:vAlign w:val="center"/>
          </w:tcPr>
          <w:p>
            <w:pPr>
              <w:jc w:val="center"/>
            </w:pPr>
            <w:r/>
            <w:r>
              <w:rPr>
                <w:rFonts w:ascii="Times New Roman" w:hAnsi="Times New Roman" w:eastAsia="Times New Roman"/>
                <w:b w:val="0"/>
                <w:sz w:val="21"/>
              </w:rPr>
              <w:t>PR-AUC</w:t>
            </w:r>
          </w:p>
        </w:tc>
        <w:tc>
          <w:tcPr>
            <w:tcW w:type="dxa" w:w="4501"/>
            <w:vAlign w:val="center"/>
          </w:tcPr>
          <w:p>
            <w:pPr>
              <w:jc w:val="center"/>
            </w:pPr>
            <w:r/>
            <w:r>
              <w:rPr>
                <w:rFonts w:ascii="Times New Roman" w:hAnsi="Times New Roman" w:eastAsia="Times New Roman"/>
                <w:b w:val="0"/>
                <w:sz w:val="21"/>
              </w:rPr>
              <w:t>Performance under class imbalance</w:t>
            </w:r>
          </w:p>
        </w:tc>
      </w:tr>
      <w:tr>
        <w:tc>
          <w:tcPr>
            <w:tcW w:type="dxa" w:w="4501"/>
            <w:vAlign w:val="center"/>
          </w:tcPr>
          <w:p>
            <w:pPr>
              <w:jc w:val="center"/>
            </w:pPr>
            <w:r/>
            <w:r>
              <w:rPr>
                <w:rFonts w:ascii="Times New Roman" w:hAnsi="Times New Roman" w:eastAsia="Times New Roman"/>
                <w:b w:val="0"/>
                <w:sz w:val="21"/>
              </w:rPr>
              <w:t>MAE</w:t>
            </w:r>
          </w:p>
        </w:tc>
        <w:tc>
          <w:tcPr>
            <w:tcW w:type="dxa" w:w="4501"/>
            <w:vAlign w:val="center"/>
          </w:tcPr>
          <w:p>
            <w:pPr>
              <w:jc w:val="center"/>
            </w:pPr>
            <w:r/>
            <w:r>
              <w:rPr>
                <w:rFonts w:ascii="Times New Roman" w:hAnsi="Times New Roman" w:eastAsia="Times New Roman"/>
                <w:b w:val="0"/>
                <w:sz w:val="21"/>
              </w:rPr>
              <w:t>Average absolute error for regression-based productivity predictions</w:t>
            </w:r>
          </w:p>
        </w:tc>
      </w:tr>
      <w:tr>
        <w:tc>
          <w:tcPr>
            <w:tcW w:type="dxa" w:w="4501"/>
            <w:vAlign w:val="center"/>
          </w:tcPr>
          <w:p>
            <w:pPr>
              <w:jc w:val="center"/>
            </w:pPr>
            <w:r/>
            <w:r>
              <w:rPr>
                <w:rFonts w:ascii="Times New Roman" w:hAnsi="Times New Roman" w:eastAsia="Times New Roman"/>
                <w:b w:val="0"/>
                <w:sz w:val="21"/>
              </w:rPr>
              <w:t>RMSE</w:t>
            </w:r>
          </w:p>
        </w:tc>
        <w:tc>
          <w:tcPr>
            <w:tcW w:type="dxa" w:w="4501"/>
            <w:vAlign w:val="center"/>
          </w:tcPr>
          <w:p>
            <w:pPr>
              <w:jc w:val="center"/>
            </w:pPr>
            <w:r/>
            <w:r>
              <w:rPr>
                <w:rFonts w:ascii="Times New Roman" w:hAnsi="Times New Roman" w:eastAsia="Times New Roman"/>
                <w:b w:val="0"/>
                <w:sz w:val="21"/>
              </w:rPr>
              <w:t>Penalizes larger prediction errors</w:t>
            </w:r>
          </w:p>
        </w:tc>
      </w:tr>
      <w:tr>
        <w:tc>
          <w:tcPr>
            <w:tcW w:type="dxa" w:w="4501"/>
            <w:vAlign w:val="center"/>
          </w:tcPr>
          <w:p>
            <w:pPr>
              <w:jc w:val="center"/>
            </w:pPr>
            <w:r/>
            <w:r>
              <w:rPr>
                <w:rFonts w:ascii="Times New Roman" w:hAnsi="Times New Roman" w:eastAsia="Times New Roman"/>
                <w:b w:val="0"/>
                <w:sz w:val="21"/>
              </w:rPr>
              <w:t>R²</w:t>
            </w:r>
          </w:p>
        </w:tc>
        <w:tc>
          <w:tcPr>
            <w:tcW w:type="dxa" w:w="4501"/>
            <w:vAlign w:val="center"/>
          </w:tcPr>
          <w:p>
            <w:pPr>
              <w:jc w:val="center"/>
            </w:pPr>
            <w:r/>
            <w:r>
              <w:rPr>
                <w:rFonts w:ascii="Times New Roman" w:hAnsi="Times New Roman" w:eastAsia="Times New Roman"/>
                <w:b w:val="0"/>
                <w:sz w:val="21"/>
              </w:rPr>
              <w:t>Explains variance captured by regression models</w:t>
            </w:r>
          </w:p>
        </w:tc>
      </w:tr>
      <w:tr>
        <w:tc>
          <w:tcPr>
            <w:tcW w:type="dxa" w:w="4501"/>
            <w:vAlign w:val="center"/>
          </w:tcPr>
          <w:p>
            <w:pPr>
              <w:jc w:val="center"/>
            </w:pPr>
            <w:r/>
            <w:r>
              <w:rPr>
                <w:rFonts w:ascii="Times New Roman" w:hAnsi="Times New Roman" w:eastAsia="Times New Roman"/>
                <w:b w:val="0"/>
                <w:sz w:val="21"/>
              </w:rPr>
              <w:t>Completion rate</w:t>
            </w:r>
          </w:p>
        </w:tc>
        <w:tc>
          <w:tcPr>
            <w:tcW w:type="dxa" w:w="4501"/>
            <w:vAlign w:val="center"/>
          </w:tcPr>
          <w:p>
            <w:pPr>
              <w:jc w:val="center"/>
            </w:pPr>
            <w:r/>
            <w:r>
              <w:rPr>
                <w:rFonts w:ascii="Times New Roman" w:hAnsi="Times New Roman" w:eastAsia="Times New Roman"/>
                <w:b w:val="0"/>
                <w:sz w:val="21"/>
              </w:rPr>
              <w:t>Proportion of assigned tasks completed within sprint</w:t>
            </w:r>
          </w:p>
        </w:tc>
      </w:tr>
      <w:tr>
        <w:tc>
          <w:tcPr>
            <w:tcW w:type="dxa" w:w="4501"/>
            <w:vAlign w:val="center"/>
          </w:tcPr>
          <w:p>
            <w:pPr>
              <w:jc w:val="center"/>
            </w:pPr>
            <w:r/>
            <w:r>
              <w:rPr>
                <w:rFonts w:ascii="Times New Roman" w:hAnsi="Times New Roman" w:eastAsia="Times New Roman"/>
                <w:b w:val="0"/>
                <w:sz w:val="21"/>
              </w:rPr>
              <w:t>Gini coefficient</w:t>
            </w:r>
          </w:p>
        </w:tc>
        <w:tc>
          <w:tcPr>
            <w:tcW w:type="dxa" w:w="4501"/>
            <w:vAlign w:val="center"/>
          </w:tcPr>
          <w:p>
            <w:pPr>
              <w:jc w:val="center"/>
            </w:pPr>
            <w:r/>
            <w:r>
              <w:rPr>
                <w:rFonts w:ascii="Times New Roman" w:hAnsi="Times New Roman" w:eastAsia="Times New Roman"/>
                <w:b w:val="0"/>
                <w:sz w:val="21"/>
              </w:rPr>
              <w:t>Measures inequality in assigned workload</w:t>
            </w:r>
          </w:p>
        </w:tc>
      </w:tr>
      <w:tr>
        <w:tc>
          <w:tcPr>
            <w:tcW w:type="dxa" w:w="4501"/>
            <w:vAlign w:val="center"/>
          </w:tcPr>
          <w:p>
            <w:pPr>
              <w:jc w:val="center"/>
            </w:pPr>
            <w:r/>
            <w:r>
              <w:rPr>
                <w:rFonts w:ascii="Times New Roman" w:hAnsi="Times New Roman" w:eastAsia="Times New Roman"/>
                <w:b w:val="0"/>
                <w:sz w:val="21"/>
              </w:rPr>
              <w:t>Load variance</w:t>
            </w:r>
          </w:p>
        </w:tc>
        <w:tc>
          <w:tcPr>
            <w:tcW w:type="dxa" w:w="4501"/>
            <w:vAlign w:val="center"/>
          </w:tcPr>
          <w:p>
            <w:pPr>
              <w:jc w:val="center"/>
            </w:pPr>
            <w:r/>
            <w:r>
              <w:rPr>
                <w:rFonts w:ascii="Times New Roman" w:hAnsi="Times New Roman" w:eastAsia="Times New Roman"/>
                <w:b w:val="0"/>
                <w:sz w:val="21"/>
              </w:rPr>
              <w:t>Measures dispersion of workload across developers</w:t>
            </w:r>
          </w:p>
        </w:tc>
      </w:tr>
      <w:tr>
        <w:tc>
          <w:tcPr>
            <w:tcW w:type="dxa" w:w="4501"/>
            <w:vAlign w:val="center"/>
          </w:tcPr>
          <w:p>
            <w:pPr>
              <w:jc w:val="center"/>
            </w:pPr>
            <w:r/>
            <w:r>
              <w:rPr>
                <w:rFonts w:ascii="Times New Roman" w:hAnsi="Times New Roman" w:eastAsia="Times New Roman"/>
                <w:b w:val="0"/>
                <w:sz w:val="21"/>
              </w:rPr>
              <w:t>Override rate</w:t>
            </w:r>
          </w:p>
        </w:tc>
        <w:tc>
          <w:tcPr>
            <w:tcW w:type="dxa" w:w="4501"/>
            <w:vAlign w:val="center"/>
          </w:tcPr>
          <w:p>
            <w:pPr>
              <w:jc w:val="center"/>
            </w:pPr>
            <w:r/>
            <w:r>
              <w:rPr>
                <w:rFonts w:ascii="Times New Roman" w:hAnsi="Times New Roman" w:eastAsia="Times New Roman"/>
                <w:b w:val="0"/>
                <w:sz w:val="21"/>
              </w:rPr>
              <w:t>Measures frequency of human disagreement with recommendations</w:t>
            </w:r>
          </w:p>
        </w:tc>
      </w:tr>
      <w:tr>
        <w:tc>
          <w:tcPr>
            <w:tcW w:type="dxa" w:w="4501"/>
            <w:vAlign w:val="center"/>
          </w:tcPr>
          <w:p>
            <w:pPr>
              <w:jc w:val="center"/>
            </w:pPr>
            <w:r/>
            <w:r>
              <w:rPr>
                <w:rFonts w:ascii="Times New Roman" w:hAnsi="Times New Roman" w:eastAsia="Times New Roman"/>
                <w:b w:val="0"/>
                <w:sz w:val="21"/>
              </w:rPr>
              <w:t>Explanation coverage</w:t>
            </w:r>
          </w:p>
        </w:tc>
        <w:tc>
          <w:tcPr>
            <w:tcW w:type="dxa" w:w="4501"/>
            <w:vAlign w:val="center"/>
          </w:tcPr>
          <w:p>
            <w:pPr>
              <w:jc w:val="center"/>
            </w:pPr>
            <w:r/>
            <w:r>
              <w:rPr>
                <w:rFonts w:ascii="Times New Roman" w:hAnsi="Times New Roman" w:eastAsia="Times New Roman"/>
                <w:b w:val="0"/>
                <w:sz w:val="21"/>
              </w:rPr>
              <w:t>Percentage of recommendations for which an explanation is available</w:t>
            </w:r>
          </w:p>
        </w:tc>
      </w:tr>
    </w:tbl>
    <w:p/>
    <w:p>
      <w:pPr>
        <w:pStyle w:val="Heading2"/>
      </w:pPr>
      <w:r>
        <w:t>3.4. Data analysis</w:t>
      </w:r>
    </w:p>
    <w:p>
      <w:pPr>
        <w:spacing w:line="360" w:lineRule="auto"/>
        <w:jc w:val="both"/>
      </w:pPr>
      <w:r>
        <w:t>Data analysis compares model performance across candidate algorithms and examines whether chronological evaluation changes performance relative to non-temporal baselines. Feature importance and SHAP values are used to identify the dominant predictors of completion probability. Allocation experiments compare completion-oriented performance against workload inequality.</w:t>
      </w:r>
    </w:p>
    <w:p>
      <w:pPr>
        <w:spacing w:line="360" w:lineRule="auto"/>
        <w:jc w:val="both"/>
      </w:pPr>
      <w:r>
        <w:t>The final analysis should report confidence intervals or repeated evaluation where feasible and should distinguish between model-level performance and optimization-level performance. A model can have strong predictive performance while an allocation strategy remains poor if the matching objective is incorrectly designed. Therefore, both stages are evaluated independently and jointly.</w:t>
      </w:r>
    </w:p>
    <w:p>
      <w:r>
        <w:br w:type="page"/>
      </w:r>
    </w:p>
    <w:p>
      <w:pPr>
        <w:pStyle w:val="Heading1"/>
      </w:pPr>
      <w:r>
        <w:t>4. SYSTEM ARCHITECTURE DIAGRAM</w:t>
      </w:r>
    </w:p>
    <w:p>
      <w:pPr>
        <w:spacing w:line="360" w:lineRule="auto"/>
        <w:jc w:val="both"/>
      </w:pPr>
      <w:r>
        <w:t>The Intelligent Resource Allocation and Productivity Optimization component is organized into an offline model-development phase and an online decision-support phase.</w:t>
      </w:r>
    </w:p>
    <w:p>
      <w:pPr>
        <w:spacing w:line="360" w:lineRule="auto"/>
        <w:jc w:val="both"/>
      </w:pPr>
      <w:r>
        <w:t>In the offline phase, historical Agile issue and sprint data are collected and validated. The preprocessing pipeline constructs temporally valid task and developer-history features. Candidate machine learning models are trained and evaluated using chronological splits. The selected model and feature metadata are packaged for deployment through the AI service.</w:t>
      </w:r>
    </w:p>
    <w:p>
      <w:pPr>
        <w:spacing w:line="360" w:lineRule="auto"/>
        <w:jc w:val="both"/>
      </w:pPr>
      <w:r>
        <w:t>In the online phase, a Project Manager or Scrum Master selects a sprint or backlog for allocation. The Spring Boot backend obtains the relevant tasks and developer context and sends the feature representation to the AI service. The AI service returns task-developer completion probabilities and explanation data. The allocation service constructs a weighted utility matrix and executes the Hungarian matching algorithm. The resulting recommendations are returned to the frontend.</w:t>
      </w:r>
    </w:p>
    <w:p>
      <w:pPr>
        <w:spacing w:line="360" w:lineRule="auto"/>
        <w:jc w:val="both"/>
      </w:pPr>
      <w:r>
        <w:t>The frontend displays recommended assignments, ranking explanations, workload impact, and alternative candidates. The user can Accept, Override, or Compare recommendations. The selected action is persisted in the feedback and audit layer. The resource allocation component can receive inputs from effort estimation, sprint risk, and cost forecasting components and can provide allocation information back to those modules.</w:t>
      </w:r>
    </w:p>
    <w:p>
      <w:pPr>
        <w:spacing w:line="360" w:lineRule="auto"/>
        <w:jc w:val="both"/>
      </w:pPr>
      <w:r>
        <w:t>Figure 4 should contain the final architecture diagram used in the implemented system. Insert the final architecture screenshot or diagram below this paragraph.</w:t>
      </w:r>
    </w:p>
    <w:p>
      <w:pPr>
        <w:jc w:val="center"/>
      </w:pPr>
      <w:r/>
      <w:r>
        <w:drawing>
          <wp:inline xmlns:a="http://schemas.openxmlformats.org/drawingml/2006/main" xmlns:pic="http://schemas.openxmlformats.org/drawingml/2006/picture">
            <wp:extent cx="5486400" cy="3411711"/>
            <wp:docPr id="3" name="Picture 3"/>
            <wp:cNvGraphicFramePr>
              <a:graphicFrameLocks noChangeAspect="1"/>
            </wp:cNvGraphicFramePr>
            <a:graphic>
              <a:graphicData uri="http://schemas.openxmlformats.org/drawingml/2006/picture">
                <pic:pic>
                  <pic:nvPicPr>
                    <pic:cNvPr id="0" name="figure4_system_architecture.png"/>
                    <pic:cNvPicPr/>
                  </pic:nvPicPr>
                  <pic:blipFill>
                    <a:blip r:embed="rId12"/>
                    <a:stretch>
                      <a:fillRect/>
                    </a:stretch>
                  </pic:blipFill>
                  <pic:spPr>
                    <a:xfrm>
                      <a:off x="0" y="0"/>
                      <a:ext cx="5486400" cy="3411711"/>
                    </a:xfrm>
                    <a:prstGeom prst="rect"/>
                  </pic:spPr>
                </pic:pic>
              </a:graphicData>
            </a:graphic>
          </wp:inline>
        </w:drawing>
      </w:r>
    </w:p>
    <w:p>
      <w:pPr>
        <w:jc w:val="center"/>
      </w:pPr>
      <w:r>
        <w:rPr>
          <w:rFonts w:ascii="Times New Roman" w:hAnsi="Times New Roman"/>
          <w:b/>
          <w:i/>
          <w:sz w:val="19"/>
        </w:rPr>
        <w:t>Figure 4: System Architecture Diagram of SprintIQ Resource Allocation &amp; Productivity Optimizer</w:t>
      </w:r>
    </w:p>
    <w:p>
      <w:r>
        <w:br w:type="page"/>
      </w:r>
    </w:p>
    <w:p>
      <w:pPr>
        <w:pStyle w:val="Heading1"/>
      </w:pPr>
      <w:r>
        <w:t>5. PRODUCT AND SOLUTION DESIGN</w:t>
      </w:r>
    </w:p>
    <w:p>
      <w:pPr>
        <w:pStyle w:val="Heading2"/>
      </w:pPr>
      <w:r>
        <w:t>5.1. Requirements</w:t>
      </w:r>
    </w:p>
    <w:p>
      <w:pPr>
        <w:spacing w:line="360" w:lineRule="auto"/>
        <w:jc w:val="both"/>
      </w:pPr>
      <w:r>
        <w:t>The requirements for the resource allocation component were derived from the research problem, literature gaps, requirements of Project Managers and Scrum Masters, common SprintIQ platform requirements, and the design decisions of the research team.</w:t>
      </w:r>
    </w:p>
    <w:p>
      <w:pPr>
        <w:pStyle w:val="Heading3"/>
      </w:pPr>
      <w:r>
        <w:t>5.1.1. Functional Requirements</w:t>
      </w:r>
    </w:p>
    <w:tbl>
      <w:tblPr>
        <w:tblStyle w:val="TableGrid"/>
        <w:tblW w:type="auto" w:w="0"/>
        <w:jc w:val="center"/>
        <w:tblLook w:firstColumn="1" w:firstRow="1" w:lastColumn="0" w:lastRow="0" w:noHBand="0" w:noVBand="1" w:val="04A0"/>
      </w:tblPr>
      <w:tblGrid>
        <w:gridCol w:w="4501"/>
        <w:gridCol w:w="4501"/>
      </w:tblGrid>
      <w:tr>
        <w:tc>
          <w:tcPr>
            <w:tcW w:type="dxa" w:w="4501"/>
            <w:vAlign w:val="center"/>
            <w:shd w:fill="D9E1F2"/>
          </w:tcPr>
          <w:p>
            <w:pPr>
              <w:jc w:val="center"/>
            </w:pPr>
            <w:r/>
            <w:r>
              <w:rPr>
                <w:rFonts w:ascii="Times New Roman" w:hAnsi="Times New Roman" w:eastAsia="Times New Roman"/>
                <w:b/>
                <w:sz w:val="21"/>
              </w:rPr>
              <w:t>ID</w:t>
            </w:r>
          </w:p>
        </w:tc>
        <w:tc>
          <w:tcPr>
            <w:tcW w:type="dxa" w:w="4501"/>
            <w:vAlign w:val="center"/>
            <w:shd w:fill="D9E1F2"/>
          </w:tcPr>
          <w:p>
            <w:pPr>
              <w:jc w:val="center"/>
            </w:pPr>
            <w:r/>
            <w:r>
              <w:rPr>
                <w:rFonts w:ascii="Times New Roman" w:hAnsi="Times New Roman" w:eastAsia="Times New Roman"/>
                <w:b/>
                <w:sz w:val="21"/>
              </w:rPr>
              <w:t>Functional requirement</w:t>
            </w:r>
          </w:p>
        </w:tc>
      </w:tr>
      <w:tr>
        <w:tc>
          <w:tcPr>
            <w:tcW w:type="dxa" w:w="4501"/>
            <w:vAlign w:val="center"/>
          </w:tcPr>
          <w:p>
            <w:pPr>
              <w:jc w:val="center"/>
            </w:pPr>
            <w:r/>
            <w:r>
              <w:rPr>
                <w:rFonts w:ascii="Times New Roman" w:hAnsi="Times New Roman" w:eastAsia="Times New Roman"/>
                <w:b w:val="0"/>
                <w:sz w:val="21"/>
              </w:rPr>
              <w:t>FR01</w:t>
            </w:r>
          </w:p>
        </w:tc>
        <w:tc>
          <w:tcPr>
            <w:tcW w:type="dxa" w:w="4501"/>
            <w:vAlign w:val="center"/>
          </w:tcPr>
          <w:p>
            <w:pPr>
              <w:jc w:val="center"/>
            </w:pPr>
            <w:r/>
            <w:r>
              <w:rPr>
                <w:rFonts w:ascii="Times New Roman" w:hAnsi="Times New Roman" w:eastAsia="Times New Roman"/>
                <w:b w:val="0"/>
                <w:sz w:val="21"/>
              </w:rPr>
              <w:t>The system shall load the selected sprint backlog and eligible developers.</w:t>
            </w:r>
          </w:p>
        </w:tc>
      </w:tr>
      <w:tr>
        <w:tc>
          <w:tcPr>
            <w:tcW w:type="dxa" w:w="4501"/>
            <w:vAlign w:val="center"/>
          </w:tcPr>
          <w:p>
            <w:pPr>
              <w:jc w:val="center"/>
            </w:pPr>
            <w:r/>
            <w:r>
              <w:rPr>
                <w:rFonts w:ascii="Times New Roman" w:hAnsi="Times New Roman" w:eastAsia="Times New Roman"/>
                <w:b w:val="0"/>
                <w:sz w:val="21"/>
              </w:rPr>
              <w:t>FR02</w:t>
            </w:r>
          </w:p>
        </w:tc>
        <w:tc>
          <w:tcPr>
            <w:tcW w:type="dxa" w:w="4501"/>
            <w:vAlign w:val="center"/>
          </w:tcPr>
          <w:p>
            <w:pPr>
              <w:jc w:val="center"/>
            </w:pPr>
            <w:r/>
            <w:r>
              <w:rPr>
                <w:rFonts w:ascii="Times New Roman" w:hAnsi="Times New Roman" w:eastAsia="Times New Roman"/>
                <w:b w:val="0"/>
                <w:sz w:val="21"/>
              </w:rPr>
              <w:t>The system shall calculate temporally valid task and developer features.</w:t>
            </w:r>
          </w:p>
        </w:tc>
      </w:tr>
      <w:tr>
        <w:tc>
          <w:tcPr>
            <w:tcW w:type="dxa" w:w="4501"/>
            <w:vAlign w:val="center"/>
          </w:tcPr>
          <w:p>
            <w:pPr>
              <w:jc w:val="center"/>
            </w:pPr>
            <w:r/>
            <w:r>
              <w:rPr>
                <w:rFonts w:ascii="Times New Roman" w:hAnsi="Times New Roman" w:eastAsia="Times New Roman"/>
                <w:b w:val="0"/>
                <w:sz w:val="21"/>
              </w:rPr>
              <w:t>FR03</w:t>
            </w:r>
          </w:p>
        </w:tc>
        <w:tc>
          <w:tcPr>
            <w:tcW w:type="dxa" w:w="4501"/>
            <w:vAlign w:val="center"/>
          </w:tcPr>
          <w:p>
            <w:pPr>
              <w:jc w:val="center"/>
            </w:pPr>
            <w:r/>
            <w:r>
              <w:rPr>
                <w:rFonts w:ascii="Times New Roman" w:hAnsi="Times New Roman" w:eastAsia="Times New Roman"/>
                <w:b w:val="0"/>
                <w:sz w:val="21"/>
              </w:rPr>
              <w:t>The system shall predict developer-task completion suitability.</w:t>
            </w:r>
          </w:p>
        </w:tc>
      </w:tr>
      <w:tr>
        <w:tc>
          <w:tcPr>
            <w:tcW w:type="dxa" w:w="4501"/>
            <w:vAlign w:val="center"/>
          </w:tcPr>
          <w:p>
            <w:pPr>
              <w:jc w:val="center"/>
            </w:pPr>
            <w:r/>
            <w:r>
              <w:rPr>
                <w:rFonts w:ascii="Times New Roman" w:hAnsi="Times New Roman" w:eastAsia="Times New Roman"/>
                <w:b w:val="0"/>
                <w:sz w:val="21"/>
              </w:rPr>
              <w:t>FR04</w:t>
            </w:r>
          </w:p>
        </w:tc>
        <w:tc>
          <w:tcPr>
            <w:tcW w:type="dxa" w:w="4501"/>
            <w:vAlign w:val="center"/>
          </w:tcPr>
          <w:p>
            <w:pPr>
              <w:jc w:val="center"/>
            </w:pPr>
            <w:r/>
            <w:r>
              <w:rPr>
                <w:rFonts w:ascii="Times New Roman" w:hAnsi="Times New Roman" w:eastAsia="Times New Roman"/>
                <w:b w:val="0"/>
                <w:sz w:val="21"/>
              </w:rPr>
              <w:t>The system shall rank eligible developers for each task.</w:t>
            </w:r>
          </w:p>
        </w:tc>
      </w:tr>
      <w:tr>
        <w:tc>
          <w:tcPr>
            <w:tcW w:type="dxa" w:w="4501"/>
            <w:vAlign w:val="center"/>
          </w:tcPr>
          <w:p>
            <w:pPr>
              <w:jc w:val="center"/>
            </w:pPr>
            <w:r/>
            <w:r>
              <w:rPr>
                <w:rFonts w:ascii="Times New Roman" w:hAnsi="Times New Roman" w:eastAsia="Times New Roman"/>
                <w:b w:val="0"/>
                <w:sz w:val="21"/>
              </w:rPr>
              <w:t>FR05</w:t>
            </w:r>
          </w:p>
        </w:tc>
        <w:tc>
          <w:tcPr>
            <w:tcW w:type="dxa" w:w="4501"/>
            <w:vAlign w:val="center"/>
          </w:tcPr>
          <w:p>
            <w:pPr>
              <w:jc w:val="center"/>
            </w:pPr>
            <w:r/>
            <w:r>
              <w:rPr>
                <w:rFonts w:ascii="Times New Roman" w:hAnsi="Times New Roman" w:eastAsia="Times New Roman"/>
                <w:b w:val="0"/>
                <w:sz w:val="21"/>
              </w:rPr>
              <w:t>The system shall generate a globally optimized sprint allocation.</w:t>
            </w:r>
          </w:p>
        </w:tc>
      </w:tr>
      <w:tr>
        <w:tc>
          <w:tcPr>
            <w:tcW w:type="dxa" w:w="4501"/>
            <w:vAlign w:val="center"/>
          </w:tcPr>
          <w:p>
            <w:pPr>
              <w:jc w:val="center"/>
            </w:pPr>
            <w:r/>
            <w:r>
              <w:rPr>
                <w:rFonts w:ascii="Times New Roman" w:hAnsi="Times New Roman" w:eastAsia="Times New Roman"/>
                <w:b w:val="0"/>
                <w:sz w:val="21"/>
              </w:rPr>
              <w:t>FR06</w:t>
            </w:r>
          </w:p>
        </w:tc>
        <w:tc>
          <w:tcPr>
            <w:tcW w:type="dxa" w:w="4501"/>
            <w:vAlign w:val="center"/>
          </w:tcPr>
          <w:p>
            <w:pPr>
              <w:jc w:val="center"/>
            </w:pPr>
            <w:r/>
            <w:r>
              <w:rPr>
                <w:rFonts w:ascii="Times New Roman" w:hAnsi="Times New Roman" w:eastAsia="Times New Roman"/>
                <w:b w:val="0"/>
                <w:sz w:val="21"/>
              </w:rPr>
              <w:t>The system shall display workload impact for recommended assignments.</w:t>
            </w:r>
          </w:p>
        </w:tc>
      </w:tr>
      <w:tr>
        <w:tc>
          <w:tcPr>
            <w:tcW w:type="dxa" w:w="4501"/>
            <w:vAlign w:val="center"/>
          </w:tcPr>
          <w:p>
            <w:pPr>
              <w:jc w:val="center"/>
            </w:pPr>
            <w:r/>
            <w:r>
              <w:rPr>
                <w:rFonts w:ascii="Times New Roman" w:hAnsi="Times New Roman" w:eastAsia="Times New Roman"/>
                <w:b w:val="0"/>
                <w:sz w:val="21"/>
              </w:rPr>
              <w:t>FR07</w:t>
            </w:r>
          </w:p>
        </w:tc>
        <w:tc>
          <w:tcPr>
            <w:tcW w:type="dxa" w:w="4501"/>
            <w:vAlign w:val="center"/>
          </w:tcPr>
          <w:p>
            <w:pPr>
              <w:jc w:val="center"/>
            </w:pPr>
            <w:r/>
            <w:r>
              <w:rPr>
                <w:rFonts w:ascii="Times New Roman" w:hAnsi="Times New Roman" w:eastAsia="Times New Roman"/>
                <w:b w:val="0"/>
                <w:sz w:val="21"/>
              </w:rPr>
              <w:t>The system shall provide explanation factors for developer rankings.</w:t>
            </w:r>
          </w:p>
        </w:tc>
      </w:tr>
      <w:tr>
        <w:tc>
          <w:tcPr>
            <w:tcW w:type="dxa" w:w="4501"/>
            <w:vAlign w:val="center"/>
          </w:tcPr>
          <w:p>
            <w:pPr>
              <w:jc w:val="center"/>
            </w:pPr>
            <w:r/>
            <w:r>
              <w:rPr>
                <w:rFonts w:ascii="Times New Roman" w:hAnsi="Times New Roman" w:eastAsia="Times New Roman"/>
                <w:b w:val="0"/>
                <w:sz w:val="21"/>
              </w:rPr>
              <w:t>FR08</w:t>
            </w:r>
          </w:p>
        </w:tc>
        <w:tc>
          <w:tcPr>
            <w:tcW w:type="dxa" w:w="4501"/>
            <w:vAlign w:val="center"/>
          </w:tcPr>
          <w:p>
            <w:pPr>
              <w:jc w:val="center"/>
            </w:pPr>
            <w:r/>
            <w:r>
              <w:rPr>
                <w:rFonts w:ascii="Times New Roman" w:hAnsi="Times New Roman" w:eastAsia="Times New Roman"/>
                <w:b w:val="0"/>
                <w:sz w:val="21"/>
              </w:rPr>
              <w:t>The system shall allow users to accept an allocation recommendation.</w:t>
            </w:r>
          </w:p>
        </w:tc>
      </w:tr>
      <w:tr>
        <w:tc>
          <w:tcPr>
            <w:tcW w:type="dxa" w:w="4501"/>
            <w:vAlign w:val="center"/>
          </w:tcPr>
          <w:p>
            <w:pPr>
              <w:jc w:val="center"/>
            </w:pPr>
            <w:r/>
            <w:r>
              <w:rPr>
                <w:rFonts w:ascii="Times New Roman" w:hAnsi="Times New Roman" w:eastAsia="Times New Roman"/>
                <w:b w:val="0"/>
                <w:sz w:val="21"/>
              </w:rPr>
              <w:t>FR09</w:t>
            </w:r>
          </w:p>
        </w:tc>
        <w:tc>
          <w:tcPr>
            <w:tcW w:type="dxa" w:w="4501"/>
            <w:vAlign w:val="center"/>
          </w:tcPr>
          <w:p>
            <w:pPr>
              <w:jc w:val="center"/>
            </w:pPr>
            <w:r/>
            <w:r>
              <w:rPr>
                <w:rFonts w:ascii="Times New Roman" w:hAnsi="Times New Roman" w:eastAsia="Times New Roman"/>
                <w:b w:val="0"/>
                <w:sz w:val="21"/>
              </w:rPr>
              <w:t>The system shall allow users to override a recommended developer.</w:t>
            </w:r>
          </w:p>
        </w:tc>
      </w:tr>
      <w:tr>
        <w:tc>
          <w:tcPr>
            <w:tcW w:type="dxa" w:w="4501"/>
            <w:vAlign w:val="center"/>
          </w:tcPr>
          <w:p>
            <w:pPr>
              <w:jc w:val="center"/>
            </w:pPr>
            <w:r/>
            <w:r>
              <w:rPr>
                <w:rFonts w:ascii="Times New Roman" w:hAnsi="Times New Roman" w:eastAsia="Times New Roman"/>
                <w:b w:val="0"/>
                <w:sz w:val="21"/>
              </w:rPr>
              <w:t>FR10</w:t>
            </w:r>
          </w:p>
        </w:tc>
        <w:tc>
          <w:tcPr>
            <w:tcW w:type="dxa" w:w="4501"/>
            <w:vAlign w:val="center"/>
          </w:tcPr>
          <w:p>
            <w:pPr>
              <w:jc w:val="center"/>
            </w:pPr>
            <w:r/>
            <w:r>
              <w:rPr>
                <w:rFonts w:ascii="Times New Roman" w:hAnsi="Times New Roman" w:eastAsia="Times New Roman"/>
                <w:b w:val="0"/>
                <w:sz w:val="21"/>
              </w:rPr>
              <w:t>The system shall allow users to compare alternative assignments.</w:t>
            </w:r>
          </w:p>
        </w:tc>
      </w:tr>
      <w:tr>
        <w:tc>
          <w:tcPr>
            <w:tcW w:type="dxa" w:w="4501"/>
            <w:vAlign w:val="center"/>
          </w:tcPr>
          <w:p>
            <w:pPr>
              <w:jc w:val="center"/>
            </w:pPr>
            <w:r/>
            <w:r>
              <w:rPr>
                <w:rFonts w:ascii="Times New Roman" w:hAnsi="Times New Roman" w:eastAsia="Times New Roman"/>
                <w:b w:val="0"/>
                <w:sz w:val="21"/>
              </w:rPr>
              <w:t>FR11</w:t>
            </w:r>
          </w:p>
        </w:tc>
        <w:tc>
          <w:tcPr>
            <w:tcW w:type="dxa" w:w="4501"/>
            <w:vAlign w:val="center"/>
          </w:tcPr>
          <w:p>
            <w:pPr>
              <w:jc w:val="center"/>
            </w:pPr>
            <w:r/>
            <w:r>
              <w:rPr>
                <w:rFonts w:ascii="Times New Roman" w:hAnsi="Times New Roman" w:eastAsia="Times New Roman"/>
                <w:b w:val="0"/>
                <w:sz w:val="21"/>
              </w:rPr>
              <w:t>The system shall record allocation decisions and overrides.</w:t>
            </w:r>
          </w:p>
        </w:tc>
      </w:tr>
      <w:tr>
        <w:tc>
          <w:tcPr>
            <w:tcW w:type="dxa" w:w="4501"/>
            <w:vAlign w:val="center"/>
          </w:tcPr>
          <w:p>
            <w:pPr>
              <w:jc w:val="center"/>
            </w:pPr>
            <w:r/>
            <w:r>
              <w:rPr>
                <w:rFonts w:ascii="Times New Roman" w:hAnsi="Times New Roman" w:eastAsia="Times New Roman"/>
                <w:b w:val="0"/>
                <w:sz w:val="21"/>
              </w:rPr>
              <w:t>FR12</w:t>
            </w:r>
          </w:p>
        </w:tc>
        <w:tc>
          <w:tcPr>
            <w:tcW w:type="dxa" w:w="4501"/>
            <w:vAlign w:val="center"/>
          </w:tcPr>
          <w:p>
            <w:pPr>
              <w:jc w:val="center"/>
            </w:pPr>
            <w:r/>
            <w:r>
              <w:rPr>
                <w:rFonts w:ascii="Times New Roman" w:hAnsi="Times New Roman" w:eastAsia="Times New Roman"/>
                <w:b w:val="0"/>
                <w:sz w:val="21"/>
              </w:rPr>
              <w:t>The system shall provide productivity and workload analytics.</w:t>
            </w:r>
          </w:p>
        </w:tc>
      </w:tr>
    </w:tbl>
    <w:p/>
    <w:p>
      <w:pPr>
        <w:pStyle w:val="Heading3"/>
      </w:pPr>
      <w:r>
        <w:t>5.1.2. Non-Functional Requirements</w:t>
      </w:r>
    </w:p>
    <w:tbl>
      <w:tblPr>
        <w:tblStyle w:val="TableGrid"/>
        <w:tblW w:type="auto" w:w="0"/>
        <w:jc w:val="center"/>
        <w:tblLook w:firstColumn="1" w:firstRow="1" w:lastColumn="0" w:lastRow="0" w:noHBand="0" w:noVBand="1" w:val="04A0"/>
      </w:tblPr>
      <w:tblGrid>
        <w:gridCol w:w="4501"/>
        <w:gridCol w:w="4501"/>
      </w:tblGrid>
      <w:tr>
        <w:tc>
          <w:tcPr>
            <w:tcW w:type="dxa" w:w="4501"/>
            <w:vAlign w:val="center"/>
            <w:shd w:fill="D9E1F2"/>
          </w:tcPr>
          <w:p>
            <w:pPr>
              <w:jc w:val="center"/>
            </w:pPr>
            <w:r/>
            <w:r>
              <w:rPr>
                <w:rFonts w:ascii="Times New Roman" w:hAnsi="Times New Roman" w:eastAsia="Times New Roman"/>
                <w:b/>
                <w:sz w:val="21"/>
              </w:rPr>
              <w:t>ID</w:t>
            </w:r>
          </w:p>
        </w:tc>
        <w:tc>
          <w:tcPr>
            <w:tcW w:type="dxa" w:w="4501"/>
            <w:vAlign w:val="center"/>
            <w:shd w:fill="D9E1F2"/>
          </w:tcPr>
          <w:p>
            <w:pPr>
              <w:jc w:val="center"/>
            </w:pPr>
            <w:r/>
            <w:r>
              <w:rPr>
                <w:rFonts w:ascii="Times New Roman" w:hAnsi="Times New Roman" w:eastAsia="Times New Roman"/>
                <w:b/>
                <w:sz w:val="21"/>
              </w:rPr>
              <w:t>Non-functional requirement</w:t>
            </w:r>
          </w:p>
        </w:tc>
      </w:tr>
      <w:tr>
        <w:tc>
          <w:tcPr>
            <w:tcW w:type="dxa" w:w="4501"/>
            <w:vAlign w:val="center"/>
          </w:tcPr>
          <w:p>
            <w:pPr>
              <w:jc w:val="center"/>
            </w:pPr>
            <w:r/>
            <w:r>
              <w:rPr>
                <w:rFonts w:ascii="Times New Roman" w:hAnsi="Times New Roman" w:eastAsia="Times New Roman"/>
                <w:b w:val="0"/>
                <w:sz w:val="21"/>
              </w:rPr>
              <w:t>NFR01</w:t>
            </w:r>
          </w:p>
        </w:tc>
        <w:tc>
          <w:tcPr>
            <w:tcW w:type="dxa" w:w="4501"/>
            <w:vAlign w:val="center"/>
          </w:tcPr>
          <w:p>
            <w:pPr>
              <w:jc w:val="center"/>
            </w:pPr>
            <w:r/>
            <w:r>
              <w:rPr>
                <w:rFonts w:ascii="Times New Roman" w:hAnsi="Times New Roman" w:eastAsia="Times New Roman"/>
                <w:b w:val="0"/>
                <w:sz w:val="21"/>
              </w:rPr>
              <w:t>The component should provide recommendations within an operationally acceptable response time.</w:t>
            </w:r>
          </w:p>
        </w:tc>
      </w:tr>
      <w:tr>
        <w:tc>
          <w:tcPr>
            <w:tcW w:type="dxa" w:w="4501"/>
            <w:vAlign w:val="center"/>
          </w:tcPr>
          <w:p>
            <w:pPr>
              <w:jc w:val="center"/>
            </w:pPr>
            <w:r/>
            <w:r>
              <w:rPr>
                <w:rFonts w:ascii="Times New Roman" w:hAnsi="Times New Roman" w:eastAsia="Times New Roman"/>
                <w:b w:val="0"/>
                <w:sz w:val="21"/>
              </w:rPr>
              <w:t>NFR02</w:t>
            </w:r>
          </w:p>
        </w:tc>
        <w:tc>
          <w:tcPr>
            <w:tcW w:type="dxa" w:w="4501"/>
            <w:vAlign w:val="center"/>
          </w:tcPr>
          <w:p>
            <w:pPr>
              <w:jc w:val="center"/>
            </w:pPr>
            <w:r/>
            <w:r>
              <w:rPr>
                <w:rFonts w:ascii="Times New Roman" w:hAnsi="Times New Roman" w:eastAsia="Times New Roman"/>
                <w:b w:val="0"/>
                <w:sz w:val="21"/>
              </w:rPr>
              <w:t>Tenant data shall remain isolated between organizations/workspaces.</w:t>
            </w:r>
          </w:p>
        </w:tc>
      </w:tr>
      <w:tr>
        <w:tc>
          <w:tcPr>
            <w:tcW w:type="dxa" w:w="4501"/>
            <w:vAlign w:val="center"/>
          </w:tcPr>
          <w:p>
            <w:pPr>
              <w:jc w:val="center"/>
            </w:pPr>
            <w:r/>
            <w:r>
              <w:rPr>
                <w:rFonts w:ascii="Times New Roman" w:hAnsi="Times New Roman" w:eastAsia="Times New Roman"/>
                <w:b w:val="0"/>
                <w:sz w:val="21"/>
              </w:rPr>
              <w:t>NFR03</w:t>
            </w:r>
          </w:p>
        </w:tc>
        <w:tc>
          <w:tcPr>
            <w:tcW w:type="dxa" w:w="4501"/>
            <w:vAlign w:val="center"/>
          </w:tcPr>
          <w:p>
            <w:pPr>
              <w:jc w:val="center"/>
            </w:pPr>
            <w:r/>
            <w:r>
              <w:rPr>
                <w:rFonts w:ascii="Times New Roman" w:hAnsi="Times New Roman" w:eastAsia="Times New Roman"/>
                <w:b w:val="0"/>
                <w:sz w:val="21"/>
              </w:rPr>
              <w:t>The allocation service shall provide deterministic results for the same input and model version where applicable.</w:t>
            </w:r>
          </w:p>
        </w:tc>
      </w:tr>
      <w:tr>
        <w:tc>
          <w:tcPr>
            <w:tcW w:type="dxa" w:w="4501"/>
            <w:vAlign w:val="center"/>
          </w:tcPr>
          <w:p>
            <w:pPr>
              <w:jc w:val="center"/>
            </w:pPr>
            <w:r/>
            <w:r>
              <w:rPr>
                <w:rFonts w:ascii="Times New Roman" w:hAnsi="Times New Roman" w:eastAsia="Times New Roman"/>
                <w:b w:val="0"/>
                <w:sz w:val="21"/>
              </w:rPr>
              <w:t>NFR04</w:t>
            </w:r>
          </w:p>
        </w:tc>
        <w:tc>
          <w:tcPr>
            <w:tcW w:type="dxa" w:w="4501"/>
            <w:vAlign w:val="center"/>
          </w:tcPr>
          <w:p>
            <w:pPr>
              <w:jc w:val="center"/>
            </w:pPr>
            <w:r/>
            <w:r>
              <w:rPr>
                <w:rFonts w:ascii="Times New Roman" w:hAnsi="Times New Roman" w:eastAsia="Times New Roman"/>
                <w:b w:val="0"/>
                <w:sz w:val="21"/>
              </w:rPr>
              <w:t>The system shall maintain auditability of recommendations and user overrides.</w:t>
            </w:r>
          </w:p>
        </w:tc>
      </w:tr>
      <w:tr>
        <w:tc>
          <w:tcPr>
            <w:tcW w:type="dxa" w:w="4501"/>
            <w:vAlign w:val="center"/>
          </w:tcPr>
          <w:p>
            <w:pPr>
              <w:jc w:val="center"/>
            </w:pPr>
            <w:r/>
            <w:r>
              <w:rPr>
                <w:rFonts w:ascii="Times New Roman" w:hAnsi="Times New Roman" w:eastAsia="Times New Roman"/>
                <w:b w:val="0"/>
                <w:sz w:val="21"/>
              </w:rPr>
              <w:t>NFR05</w:t>
            </w:r>
          </w:p>
        </w:tc>
        <w:tc>
          <w:tcPr>
            <w:tcW w:type="dxa" w:w="4501"/>
            <w:vAlign w:val="center"/>
          </w:tcPr>
          <w:p>
            <w:pPr>
              <w:jc w:val="center"/>
            </w:pPr>
            <w:r/>
            <w:r>
              <w:rPr>
                <w:rFonts w:ascii="Times New Roman" w:hAnsi="Times New Roman" w:eastAsia="Times New Roman"/>
                <w:b w:val="0"/>
                <w:sz w:val="21"/>
              </w:rPr>
              <w:t>The AI service shall expose model errors without silently producing invalid recommendations.</w:t>
            </w:r>
          </w:p>
        </w:tc>
      </w:tr>
      <w:tr>
        <w:tc>
          <w:tcPr>
            <w:tcW w:type="dxa" w:w="4501"/>
            <w:vAlign w:val="center"/>
          </w:tcPr>
          <w:p>
            <w:pPr>
              <w:jc w:val="center"/>
            </w:pPr>
            <w:r/>
            <w:r>
              <w:rPr>
                <w:rFonts w:ascii="Times New Roman" w:hAnsi="Times New Roman" w:eastAsia="Times New Roman"/>
                <w:b w:val="0"/>
                <w:sz w:val="21"/>
              </w:rPr>
              <w:t>NFR06</w:t>
            </w:r>
          </w:p>
        </w:tc>
        <w:tc>
          <w:tcPr>
            <w:tcW w:type="dxa" w:w="4501"/>
            <w:vAlign w:val="center"/>
          </w:tcPr>
          <w:p>
            <w:pPr>
              <w:jc w:val="center"/>
            </w:pPr>
            <w:r/>
            <w:r>
              <w:rPr>
                <w:rFonts w:ascii="Times New Roman" w:hAnsi="Times New Roman" w:eastAsia="Times New Roman"/>
                <w:b w:val="0"/>
                <w:sz w:val="21"/>
              </w:rPr>
              <w:t>The interface shall clearly distinguish AI recommendations from human decisions.</w:t>
            </w:r>
          </w:p>
        </w:tc>
      </w:tr>
      <w:tr>
        <w:tc>
          <w:tcPr>
            <w:tcW w:type="dxa" w:w="4501"/>
            <w:vAlign w:val="center"/>
          </w:tcPr>
          <w:p>
            <w:pPr>
              <w:jc w:val="center"/>
            </w:pPr>
            <w:r/>
            <w:r>
              <w:rPr>
                <w:rFonts w:ascii="Times New Roman" w:hAnsi="Times New Roman" w:eastAsia="Times New Roman"/>
                <w:b w:val="0"/>
                <w:sz w:val="21"/>
              </w:rPr>
              <w:t>NFR07</w:t>
            </w:r>
          </w:p>
        </w:tc>
        <w:tc>
          <w:tcPr>
            <w:tcW w:type="dxa" w:w="4501"/>
            <w:vAlign w:val="center"/>
          </w:tcPr>
          <w:p>
            <w:pPr>
              <w:jc w:val="center"/>
            </w:pPr>
            <w:r/>
            <w:r>
              <w:rPr>
                <w:rFonts w:ascii="Times New Roman" w:hAnsi="Times New Roman" w:eastAsia="Times New Roman"/>
                <w:b w:val="0"/>
                <w:sz w:val="21"/>
              </w:rPr>
              <w:t>The system shall be maintainable through independently versioned model and backend services.</w:t>
            </w:r>
          </w:p>
        </w:tc>
      </w:tr>
      <w:tr>
        <w:tc>
          <w:tcPr>
            <w:tcW w:type="dxa" w:w="4501"/>
            <w:vAlign w:val="center"/>
          </w:tcPr>
          <w:p>
            <w:pPr>
              <w:jc w:val="center"/>
            </w:pPr>
            <w:r/>
            <w:r>
              <w:rPr>
                <w:rFonts w:ascii="Times New Roman" w:hAnsi="Times New Roman" w:eastAsia="Times New Roman"/>
                <w:b w:val="0"/>
                <w:sz w:val="21"/>
              </w:rPr>
              <w:t>NFR08</w:t>
            </w:r>
          </w:p>
        </w:tc>
        <w:tc>
          <w:tcPr>
            <w:tcW w:type="dxa" w:w="4501"/>
            <w:vAlign w:val="center"/>
          </w:tcPr>
          <w:p>
            <w:pPr>
              <w:jc w:val="center"/>
            </w:pPr>
            <w:r/>
            <w:r>
              <w:rPr>
                <w:rFonts w:ascii="Times New Roman" w:hAnsi="Times New Roman" w:eastAsia="Times New Roman"/>
                <w:b w:val="0"/>
                <w:sz w:val="21"/>
              </w:rPr>
              <w:t>The component shall support secure API communication and authenticated access.</w:t>
            </w:r>
          </w:p>
        </w:tc>
      </w:tr>
    </w:tbl>
    <w:p/>
    <w:p>
      <w:pPr>
        <w:pStyle w:val="Heading2"/>
      </w:pPr>
      <w:r>
        <w:t>5.2. Component architecture within the complete solution</w:t>
      </w:r>
    </w:p>
    <w:p>
      <w:pPr>
        <w:spacing w:line="360" w:lineRule="auto"/>
        <w:jc w:val="both"/>
      </w:pPr>
      <w:r>
        <w:t>The resource allocation component sits between Sprint planning data and the broader SprintIQ decision-support layer. The effort estimation component can provide estimated task complexity and story points. The sprint risk component can provide risk indicators associated with workload or delivery conditions. The cost component can use allocation outputs to estimate expected labour effort. The resource allocation module uses these shared signals where appropriate while maintaining its own predictive model and optimization logic.</w:t>
      </w:r>
    </w:p>
    <w:p>
      <w:pPr>
        <w:spacing w:line="360" w:lineRule="auto"/>
        <w:jc w:val="both"/>
      </w:pPr>
      <w:r>
        <w:t>The architecture separates prediction from optimization. This makes the component easier to evaluate and maintain because model quality, allocation quality, and user interaction quality can be tested independently.</w:t>
      </w:r>
    </w:p>
    <w:p>
      <w:pPr>
        <w:jc w:val="center"/>
      </w:pPr>
      <w:r>
        <w:drawing>
          <wp:inline xmlns:a="http://schemas.openxmlformats.org/drawingml/2006/main" xmlns:pic="http://schemas.openxmlformats.org/drawingml/2006/picture">
            <wp:extent cx="5303520" cy="2410691"/>
            <wp:docPr id="4" name="Picture 4"/>
            <wp:cNvGraphicFramePr>
              <a:graphicFrameLocks noChangeAspect="1"/>
            </wp:cNvGraphicFramePr>
            <a:graphic>
              <a:graphicData uri="http://schemas.openxmlformats.org/drawingml/2006/picture">
                <pic:pic>
                  <pic:nvPicPr>
                    <pic:cNvPr id="0" name="figure3_solution_architecture.png"/>
                    <pic:cNvPicPr/>
                  </pic:nvPicPr>
                  <pic:blipFill>
                    <a:blip r:embed="rId13"/>
                    <a:stretch>
                      <a:fillRect/>
                    </a:stretch>
                  </pic:blipFill>
                  <pic:spPr>
                    <a:xfrm>
                      <a:off x="0" y="0"/>
                      <a:ext cx="5303520" cy="2410691"/>
                    </a:xfrm>
                    <a:prstGeom prst="rect"/>
                  </pic:spPr>
                </pic:pic>
              </a:graphicData>
            </a:graphic>
          </wp:inline>
        </w:drawing>
      </w:r>
    </w:p>
    <w:p>
      <w:pPr>
        <w:jc w:val="center"/>
      </w:pPr>
      <w:r>
        <w:rPr>
          <w:rFonts w:ascii="Times New Roman" w:hAnsi="Times New Roman"/>
          <w:b/>
          <w:i/>
          <w:sz w:val="19"/>
        </w:rPr>
        <w:t>Figure 3: Resource allocation component architecture within the complete solution</w:t>
      </w:r>
    </w:p>
    <w:p>
      <w:pPr>
        <w:pStyle w:val="Heading2"/>
      </w:pPr>
      <w:r>
        <w:t>5.3. Detailed design</w:t>
      </w:r>
    </w:p>
    <w:p>
      <w:pPr>
        <w:pStyle w:val="Heading3"/>
      </w:pPr>
      <w:r>
        <w:t>5.3.1. Resource allocation flow</w:t>
      </w:r>
    </w:p>
    <w:p>
      <w:pPr>
        <w:pStyle w:val="ListNumber"/>
        <w:spacing w:line="360" w:lineRule="auto"/>
      </w:pPr>
      <w:r>
        <w:t>User selects a sprint and requests resource allocation assistance.</w:t>
      </w:r>
    </w:p>
    <w:p>
      <w:pPr>
        <w:pStyle w:val="ListNumber"/>
        <w:spacing w:line="360" w:lineRule="auto"/>
      </w:pPr>
      <w:r>
        <w:t>Backend retrieves sprint tasks and eligible developer information.</w:t>
      </w:r>
    </w:p>
    <w:p>
      <w:pPr>
        <w:pStyle w:val="ListNumber"/>
        <w:spacing w:line="360" w:lineRule="auto"/>
      </w:pPr>
      <w:r>
        <w:t>Feature engineering service constructs the prediction-time feature vector.</w:t>
      </w:r>
    </w:p>
    <w:p>
      <w:pPr>
        <w:pStyle w:val="ListNumber"/>
        <w:spacing w:line="360" w:lineRule="auto"/>
      </w:pPr>
      <w:r>
        <w:t>AI service calculates developer-task completion probability.</w:t>
      </w:r>
    </w:p>
    <w:p>
      <w:pPr>
        <w:pStyle w:val="ListNumber"/>
        <w:spacing w:line="360" w:lineRule="auto"/>
      </w:pPr>
      <w:r>
        <w:t>Ranking service combines prediction with allocation criteria.</w:t>
      </w:r>
    </w:p>
    <w:p>
      <w:pPr>
        <w:pStyle w:val="ListNumber"/>
        <w:spacing w:line="360" w:lineRule="auto"/>
      </w:pPr>
      <w:r>
        <w:t>Hungarian optimization generates the global assignment.</w:t>
      </w:r>
    </w:p>
    <w:p>
      <w:pPr>
        <w:pStyle w:val="ListNumber"/>
        <w:spacing w:line="360" w:lineRule="auto"/>
      </w:pPr>
      <w:r>
        <w:t>SHAP explanation service identifies major prediction contributors.</w:t>
      </w:r>
    </w:p>
    <w:p>
      <w:pPr>
        <w:pStyle w:val="ListNumber"/>
        <w:spacing w:line="360" w:lineRule="auto"/>
      </w:pPr>
      <w:r>
        <w:t>Frontend displays recommendations, workload impact, and alternatives.</w:t>
      </w:r>
    </w:p>
    <w:p>
      <w:pPr>
        <w:pStyle w:val="ListNumber"/>
        <w:spacing w:line="360" w:lineRule="auto"/>
      </w:pPr>
      <w:r>
        <w:t>User accepts, overrides, or compares recommendations.</w:t>
      </w:r>
    </w:p>
    <w:p>
      <w:pPr>
        <w:pStyle w:val="ListNumber"/>
        <w:spacing w:line="360" w:lineRule="auto"/>
      </w:pPr>
      <w:r>
        <w:t>Decision and feedback information is stored for auditing and future analysis.</w:t>
      </w:r>
    </w:p>
    <w:p>
      <w:pPr>
        <w:pStyle w:val="Heading3"/>
      </w:pPr>
      <w:r>
        <w:t>5.3.2. Developer ranking and matching flow</w:t>
      </w:r>
    </w:p>
    <w:p>
      <w:pPr>
        <w:spacing w:line="360" w:lineRule="auto"/>
        <w:jc w:val="both"/>
      </w:pPr>
      <w:r>
        <w:t>For each task, developers are first filtered according to eligibility rules. The prediction model produces a suitability estimate for each remaining task-developer pair. The multi-criteria scoring stage then incorporates workload and other allocation criteria. The resulting scores are converted into a cost matrix for the Hungarian algorithm. The algorithm searches for a globally consistent assignment rather than making isolated greedy decisions.</w:t>
      </w:r>
    </w:p>
    <w:p>
      <w:pPr>
        <w:spacing w:line="360" w:lineRule="auto"/>
        <w:jc w:val="both"/>
      </w:pPr>
      <w:r>
        <w:rPr>
          <w:rFonts w:ascii="Times New Roman" w:hAnsi="Times New Roman"/>
          <w:b w:val="0"/>
          <w:i w:val="0"/>
          <w:sz w:val="22"/>
        </w:rPr>
        <w:t>In the implemented system, task allocation handles unbalanced cardinality (where the number of tasks N_tasks exceeds the number of developers N_devs) through dynamic slot expansion with progressive capacity penalties. Each eligible developer d is provisioned K = max(1, ceil(N_tasks / N_devs)) capacity slots. The bipartite matching matrix is structured as an expanded cost matrix C in R^{N_tasks x (N_devs * K)}, where the cost for assigning task i to slot k in {0, 1, ..., K-1} of developer d is defined as C_{i, (d, k)} = (100.0 - S(d, t_i)) + k * Delta_slot, with progressive penalty Delta_slot = 25.0. Slot 0 represents the developer's primary task allocation (zero penalty). Higher slots (k &gt;= 1) incur progressive cost penalties (+25.0 for slot 1, +50.0 for slot 2), mathematically guaranteeing that the Hungarian algorithm (scipy.optimize.linear_sum_assignment) distributes initial tasks across all eligible team members before assigning secondary tasks to any single developer. If developers exceed tasks, virtual unassigned slots with neutral cost are utilized, achieving polynomial-time global optimality in O(N^3) operations without developer task hoarding.</w:t>
      </w:r>
    </w:p>
    <w:p>
      <w:pPr>
        <w:pStyle w:val="Heading3"/>
      </w:pPr>
      <w:r>
        <w:t>5.3.3. Productivity dashboard</w:t>
      </w:r>
    </w:p>
    <w:p>
      <w:pPr>
        <w:spacing w:line="360" w:lineRule="auto"/>
        <w:jc w:val="both"/>
      </w:pPr>
      <w:r>
        <w:t>The productivity dashboard is intended to present team-level indicators rather than a simplistic employee leaderboard. It can display sprint completion rate, assigned story points, workload distribution, recent developer velocity, allocation changes, and model confidence or evidence indicators. The dashboard should emphasize trends and team balance rather than treating a single productivity score as an absolute measure of an individual.</w:t>
      </w:r>
    </w:p>
    <w:p>
      <w:pPr>
        <w:spacing w:line="360" w:lineRule="auto"/>
        <w:jc w:val="both"/>
      </w:pPr>
      <w:r>
        <w:t>A future implementation can also compare planned and actual allocation outcomes and provide retrospective evidence about whether the recommended assignment was effective.</w:t>
      </w:r>
    </w:p>
    <w:p>
      <w:pPr>
        <w:jc w:val="center"/>
      </w:pPr>
      <w:r>
        <w:drawing>
          <wp:inline xmlns:a="http://schemas.openxmlformats.org/drawingml/2006/main" xmlns:pic="http://schemas.openxmlformats.org/drawingml/2006/picture">
            <wp:extent cx="5303520" cy="2314263"/>
            <wp:docPr id="5" name="Picture 5"/>
            <wp:cNvGraphicFramePr>
              <a:graphicFrameLocks noChangeAspect="1"/>
            </wp:cNvGraphicFramePr>
            <a:graphic>
              <a:graphicData uri="http://schemas.openxmlformats.org/drawingml/2006/picture">
                <pic:pic>
                  <pic:nvPicPr>
                    <pic:cNvPr id="0" name="figure6_productivity_dashboard.png"/>
                    <pic:cNvPicPr/>
                  </pic:nvPicPr>
                  <pic:blipFill>
                    <a:blip r:embed="rId14"/>
                    <a:stretch>
                      <a:fillRect/>
                    </a:stretch>
                  </pic:blipFill>
                  <pic:spPr>
                    <a:xfrm>
                      <a:off x="0" y="0"/>
                      <a:ext cx="5303520" cy="2314263"/>
                    </a:xfrm>
                    <a:prstGeom prst="rect"/>
                  </pic:spPr>
                </pic:pic>
              </a:graphicData>
            </a:graphic>
          </wp:inline>
        </w:drawing>
      </w:r>
    </w:p>
    <w:p>
      <w:pPr>
        <w:jc w:val="center"/>
      </w:pPr>
      <w:r>
        <w:rPr>
          <w:rFonts w:ascii="Times New Roman" w:hAnsi="Times New Roman"/>
          <w:b/>
          <w:i/>
          <w:sz w:val="19"/>
        </w:rPr>
        <w:t>Figure 6: Developer productivity dashboard</w:t>
      </w:r>
    </w:p>
    <w:p>
      <w:pPr>
        <w:pStyle w:val="Heading3"/>
      </w:pPr>
      <w:r>
        <w:t>5.3.4. User Interface Design</w:t>
      </w:r>
    </w:p>
    <w:p>
      <w:pPr>
        <w:spacing w:line="360" w:lineRule="auto"/>
        <w:jc w:val="both"/>
      </w:pPr>
      <w:r>
        <w:t>The allocation interface should show each task together with its recommended developer, alternative candidates, suitability score, current workload, and major explanation factors. The Accept / Override / Compare controls should be clearly visible so that the user understands that the AI output is advisory.</w:t>
      </w:r>
    </w:p>
    <w:p>
      <w:pPr>
        <w:jc w:val="center"/>
      </w:pPr>
      <w:r/>
      <w:r>
        <w:drawing>
          <wp:inline xmlns:a="http://schemas.openxmlformats.org/drawingml/2006/main" xmlns:pic="http://schemas.openxmlformats.org/drawingml/2006/picture">
            <wp:extent cx="5486400" cy="3200400"/>
            <wp:docPr id="6" name="Picture 6"/>
            <wp:cNvGraphicFramePr>
              <a:graphicFrameLocks noChangeAspect="1"/>
            </wp:cNvGraphicFramePr>
            <a:graphic>
              <a:graphicData uri="http://schemas.openxmlformats.org/drawingml/2006/picture">
                <pic:pic>
                  <pic:nvPicPr>
                    <pic:cNvPr id="0" name="figure7_allocation_dashboard.png"/>
                    <pic:cNvPicPr/>
                  </pic:nvPicPr>
                  <pic:blipFill>
                    <a:blip r:embed="rId15"/>
                    <a:stretch>
                      <a:fillRect/>
                    </a:stretch>
                  </pic:blipFill>
                  <pic:spPr>
                    <a:xfrm>
                      <a:off x="0" y="0"/>
                      <a:ext cx="5486400" cy="3200400"/>
                    </a:xfrm>
                    <a:prstGeom prst="rect"/>
                  </pic:spPr>
                </pic:pic>
              </a:graphicData>
            </a:graphic>
          </wp:inline>
        </w:drawing>
      </w:r>
    </w:p>
    <w:p>
      <w:pPr>
        <w:jc w:val="center"/>
      </w:pPr>
      <w:r>
        <w:rPr>
          <w:rFonts w:ascii="Times New Roman" w:hAnsi="Times New Roman"/>
          <w:b/>
          <w:i/>
          <w:sz w:val="19"/>
        </w:rPr>
        <w:t>Figure 7: Allocation recommendation and explanation interface</w:t>
      </w:r>
    </w:p>
    <w:p>
      <w:r>
        <w:br w:type="page"/>
      </w:r>
    </w:p>
    <w:p>
      <w:pPr>
        <w:pStyle w:val="Heading1"/>
      </w:pPr>
      <w:r>
        <w:t>6. IMPLEMENTATION INTEGRATION AND TESTING</w:t>
      </w:r>
    </w:p>
    <w:p>
      <w:pPr>
        <w:pStyle w:val="Heading2"/>
      </w:pPr>
      <w:r>
        <w:t>6.1. Development environment and technology stack</w:t>
      </w:r>
    </w:p>
    <w:p>
      <w:pPr>
        <w:spacing w:line="360" w:lineRule="auto"/>
        <w:jc w:val="both"/>
      </w:pPr>
      <w:r>
        <w:t>The component is implemented as part of the SprintIQ technical architecture. The frontend uses Next.js, React, and TypeScript. The backend is implemented using Spring Boot and Java. PostgreSQL is used for persistent project and allocation data. The machine learning component is exposed through a Python FastAPI service. Redis can be used for controlled caching of prediction results where the feature-vector and model version are included in the cache key.</w:t>
      </w:r>
    </w:p>
    <w:p>
      <w:pPr>
        <w:spacing w:line="360" w:lineRule="auto"/>
        <w:jc w:val="both"/>
      </w:pPr>
      <w:r>
        <w:rPr>
          <w:rFonts w:ascii="Times New Roman" w:hAnsi="Times New Roman"/>
          <w:b w:val="0"/>
          <w:i w:val="0"/>
          <w:sz w:val="22"/>
        </w:rPr>
        <w:t>Model development and empirical benchmarking were conducted on an Apple Silicon ARM64 hardware platform (Apple M-series processor, 16 GB unified memory, macOS 26.0 Darwin) running Python 3.13.12. Core machine learning and data science libraries comprise scikit-learn 1.7.2, XGBoost 3.2.0, LightGBM 4.6.0, Pandas 3.0.5, NumPy 2.3.5, SciPy 1.16.3, and SHAP 0.46.0 for local explainability. The online AI microservice is deployed using FastAPI 0.141.1 and Uvicorn 0.52.4. Backend enterprise services operate on Java 21 LTS with Spring Boot 3.3.2, Spring Security, Hibernate ORM, and PostgreSQL 16. The client frontend is built on Next.js 15.1, React 19, TypeScript 5.5, and TailwindCSS. Git and GitHub provide version control, with multi-stage Docker and Docker Compose enabling reproducible environment containerization.</w:t>
      </w:r>
    </w:p>
    <w:p>
      <w:pPr>
        <w:pStyle w:val="Heading2"/>
      </w:pPr>
      <w:r>
        <w:t>6.2. Component implementation</w:t>
      </w:r>
    </w:p>
    <w:p>
      <w:pPr>
        <w:pStyle w:val="Heading3"/>
      </w:pPr>
      <w:r>
        <w:t>6.2.1. Data preparation and training pipeline</w:t>
      </w:r>
    </w:p>
    <w:p>
      <w:pPr>
        <w:spacing w:line="360" w:lineRule="auto"/>
        <w:jc w:val="both"/>
      </w:pPr>
      <w:r>
        <w:t>The training pipeline imports the empirical Agile dataset, validates required columns, performs temporal feature engineering, removes leakage-prone fields, constructs the target variable, and creates chronological training and test sets. The pipeline also stores feature metadata so that the online inference service can reproduce the same feature definitions.</w:t>
      </w:r>
    </w:p>
    <w:p>
      <w:pPr>
        <w:spacing w:line="360" w:lineRule="auto"/>
        <w:jc w:val="both"/>
      </w:pPr>
      <w:r>
        <w:t>The resource allocation dataset design intentionally avoids relying on unavailable attributes such as formal skill matrices, exact availability hours, or performance scores. Instead, the model uses observable task and historical developer behaviour. This makes the empirical claims more defensible because the predictors can be traced to repository evidence.</w:t>
      </w:r>
    </w:p>
    <w:p>
      <w:pPr>
        <w:pStyle w:val="Heading3"/>
      </w:pPr>
      <w:r>
        <w:t>6.2.2. AI service</w:t>
      </w:r>
    </w:p>
    <w:p>
      <w:pPr>
        <w:spacing w:line="360" w:lineRule="auto"/>
        <w:jc w:val="both"/>
      </w:pPr>
      <w:r>
        <w:t>The FastAPI AI service exposes prediction operations for task-developer suitability and can return model scores together with explanation information. A prediction request contains the task features and developer-history features required by the selected model. The response contains the completion probability or ranking score and the explanation metadata used by the backend and frontend.</w:t>
      </w:r>
    </w:p>
    <w:p>
      <w:pPr>
        <w:pStyle w:val="Heading3"/>
      </w:pPr>
      <w:r>
        <w:t>6.2.3. Allocation and ranking services</w:t>
      </w:r>
    </w:p>
    <w:p>
      <w:pPr>
        <w:spacing w:line="360" w:lineRule="auto"/>
        <w:jc w:val="both"/>
      </w:pPr>
      <w:r>
        <w:t>The allocation service transforms model predictions into multi-criteria scores. The ranking service provides candidate developers for individual tasks, while the optimization service performs the global matching step. Workload calculations are updated as assignments are simulated so that the final recommendation reflects the combined effect of the allocation rather than independent task decisions.</w:t>
      </w:r>
    </w:p>
    <w:p>
      <w:pPr>
        <w:pStyle w:val="Heading3"/>
      </w:pPr>
      <w:r>
        <w:t>6.2.4. Backend services</w:t>
      </w:r>
    </w:p>
    <w:p>
      <w:pPr>
        <w:spacing w:line="360" w:lineRule="auto"/>
        <w:jc w:val="both"/>
      </w:pPr>
      <w:r>
        <w:t>Spring Boot services manage sprint allocation requests, developer and task data, AI inference communication, allocation optimization, explanations, feedback, and audit persistence. The backend also coordinates integration with other SprintIQ components and controls authorization so that users can only access information permitted within their organization and workspace.</w:t>
      </w:r>
    </w:p>
    <w:p>
      <w:pPr>
        <w:pStyle w:val="Heading3"/>
      </w:pPr>
      <w:r>
        <w:t>6.2.5. Frontend</w:t>
      </w:r>
    </w:p>
    <w:p>
      <w:pPr>
        <w:spacing w:line="360" w:lineRule="auto"/>
        <w:jc w:val="both"/>
      </w:pPr>
      <w:r>
        <w:t>The frontend provides sprint selection, allocation recommendation views, developer rankings, workload summaries, explanation panels, alternative assignments, and Accept / Override / Compare actions. The interface is designed so that a human user can review the recommendation before any allocation is persisted as the final project decision.</w:t>
      </w:r>
    </w:p>
    <w:p>
      <w:pPr>
        <w:pStyle w:val="Heading2"/>
      </w:pPr>
      <w:r>
        <w:t>6.3. Integration with the other components</w:t>
      </w:r>
    </w:p>
    <w:p>
      <w:pPr>
        <w:spacing w:line="360" w:lineRule="auto"/>
        <w:jc w:val="both"/>
      </w:pPr>
      <w:r>
        <w:t>The resource allocation component is designed to operate as one part of the SprintIQ framework. Story point and velocity information can contribute to task complexity and sprint capacity context. Risk information can identify tasks or sprints where allocation changes may reduce delivery risk. Cost forecasting can consume expected effort and developer assignment information to improve labour cost projections.</w:t>
      </w:r>
    </w:p>
    <w:p>
      <w:pPr>
        <w:spacing w:line="360" w:lineRule="auto"/>
        <w:jc w:val="both"/>
      </w:pPr>
      <w:r>
        <w:t>The integration is intentionally modular. The resource allocator should not require direct access to internal model implementation of another component. Shared APIs and well-defined data contracts allow the components to evolve independently.</w:t>
      </w:r>
    </w:p>
    <w:p>
      <w:pPr>
        <w:pStyle w:val="Heading2"/>
      </w:pPr>
      <w:r>
        <w:t>6.4. Software testing</w:t>
      </w:r>
    </w:p>
    <w:p>
      <w:pPr>
        <w:spacing w:line="360" w:lineRule="auto"/>
        <w:jc w:val="both"/>
      </w:pPr>
      <w:r>
        <w:t>Testing is performed at multiple levels. Model testing verifies prediction performance using held-out chronological data. Unit testing verifies feature construction, score calculation, workload penalties, and allocation utilities. Integration testing verifies communication between the frontend, Spring Boot backend, and FastAPI AI service.</w:t>
      </w:r>
    </w:p>
    <w:p>
      <w:pPr>
        <w:spacing w:line="360" w:lineRule="auto"/>
        <w:jc w:val="both"/>
      </w:pPr>
      <w:r>
        <w:t>Scenario testing is particularly important for the optimizer. Controlled cases should test overloaded developers, equal-suitability developers, missing historical evidence, high-dependency tasks, and cases where the highest individual score would create an unfair overall allocation. The expected behaviour of the optimizer should be documented before executing the test.</w:t>
      </w:r>
    </w:p>
    <w:p>
      <w:pPr>
        <w:spacing w:line="360" w:lineRule="auto"/>
        <w:jc w:val="both"/>
      </w:pPr>
      <w:r>
        <w:rPr>
          <w:rFonts w:ascii="Times New Roman" w:hAnsi="Times New Roman"/>
          <w:b w:val="0"/>
          <w:i w:val="0"/>
          <w:sz w:val="22"/>
        </w:rPr>
        <w:t>The implementation was verified using an automated software test suite comprising unit, integration, and scenario tests spanning the FastAPI AI service, Spring Boot backend, and Hungarian optimization engine. All 13 automated test suites passed successfully with 100% pass rate, as summarized in Table 10.</w:t>
      </w:r>
    </w:p>
    <w:p>
      <w:pPr>
        <w:jc w:val="left"/>
      </w:pPr>
      <w:r>
        <w:rPr>
          <w:rFonts w:ascii="Times New Roman" w:hAnsi="Times New Roman"/>
          <w:b/>
          <w:i w:val="0"/>
          <w:sz w:val="20"/>
        </w:rPr>
        <w:t>Table 10: Software testing results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152"/>
            <w:shd w:fill="E2E8F0"/>
            <w:tcMar>
              <w:top w:w="80" w:type="dxa"/>
              <w:bottom w:w="80" w:type="dxa"/>
              <w:left w:w="120" w:type="dxa"/>
              <w:right w:w="120" w:type="dxa"/>
            </w:tcMar>
          </w:tcPr>
          <w:p>
            <w:pPr>
              <w:jc w:val="left"/>
            </w:pPr>
            <w:r/>
            <w:r>
              <w:rPr>
                <w:rFonts w:ascii="Times New Roman" w:hAnsi="Times New Roman"/>
                <w:b/>
                <w:i w:val="0"/>
                <w:sz w:val="18"/>
              </w:rPr>
              <w:t>Test ID</w:t>
            </w:r>
          </w:p>
        </w:tc>
        <w:tc>
          <w:tcPr>
            <w:tcW w:type="dxa" w:w="3168"/>
            <w:shd w:fill="E2E8F0"/>
            <w:tcMar>
              <w:top w:w="80" w:type="dxa"/>
              <w:bottom w:w="80" w:type="dxa"/>
              <w:left w:w="120" w:type="dxa"/>
              <w:right w:w="120" w:type="dxa"/>
            </w:tcMar>
          </w:tcPr>
          <w:p>
            <w:pPr>
              <w:jc w:val="left"/>
            </w:pPr>
            <w:r/>
            <w:r>
              <w:rPr>
                <w:rFonts w:ascii="Times New Roman" w:hAnsi="Times New Roman"/>
                <w:b/>
                <w:i w:val="0"/>
                <w:sz w:val="18"/>
              </w:rPr>
              <w:t>Test Module / Scope</w:t>
            </w:r>
          </w:p>
        </w:tc>
        <w:tc>
          <w:tcPr>
            <w:tcW w:type="dxa" w:w="3456"/>
            <w:shd w:fill="E2E8F0"/>
            <w:tcMar>
              <w:top w:w="80" w:type="dxa"/>
              <w:bottom w:w="80" w:type="dxa"/>
              <w:left w:w="120" w:type="dxa"/>
              <w:right w:w="120" w:type="dxa"/>
            </w:tcMar>
          </w:tcPr>
          <w:p>
            <w:pPr>
              <w:jc w:val="left"/>
            </w:pPr>
            <w:r/>
            <w:r>
              <w:rPr>
                <w:rFonts w:ascii="Times New Roman" w:hAnsi="Times New Roman"/>
                <w:b/>
                <w:i w:val="0"/>
                <w:sz w:val="18"/>
              </w:rPr>
              <w:t>Verification Target &amp; Scenario</w:t>
            </w:r>
          </w:p>
        </w:tc>
        <w:tc>
          <w:tcPr>
            <w:tcW w:type="dxa" w:w="1152"/>
            <w:shd w:fill="E2E8F0"/>
            <w:tcMar>
              <w:top w:w="80" w:type="dxa"/>
              <w:bottom w:w="80" w:type="dxa"/>
              <w:left w:w="120" w:type="dxa"/>
              <w:right w:w="120" w:type="dxa"/>
            </w:tcMar>
          </w:tcPr>
          <w:p>
            <w:pPr>
              <w:jc w:val="left"/>
            </w:pPr>
            <w:r/>
            <w:r>
              <w:rPr>
                <w:rFonts w:ascii="Times New Roman" w:hAnsi="Times New Roman"/>
                <w:b/>
                <w:i w:val="0"/>
                <w:sz w:val="18"/>
              </w:rPr>
              <w:t>Latency</w:t>
            </w:r>
          </w:p>
        </w:tc>
        <w:tc>
          <w:tcPr>
            <w:tcW w:type="dxa" w:w="1152"/>
            <w:shd w:fill="E2E8F0"/>
            <w:tcMar>
              <w:top w:w="80" w:type="dxa"/>
              <w:bottom w:w="80" w:type="dxa"/>
              <w:left w:w="120" w:type="dxa"/>
              <w:right w:w="120" w:type="dxa"/>
            </w:tcMar>
          </w:tcPr>
          <w:p>
            <w:pPr>
              <w:jc w:val="left"/>
            </w:pPr>
            <w:r/>
            <w:r>
              <w:rPr>
                <w:rFonts w:ascii="Times New Roman" w:hAnsi="Times New Roman"/>
                <w:b/>
                <w:i w:val="0"/>
                <w:sz w:val="18"/>
              </w:rPr>
              <w:t>Status</w:t>
            </w:r>
          </w:p>
        </w:tc>
      </w:tr>
      <w:tr>
        <w:tc>
          <w:tcPr>
            <w:tcW w:type="dxa" w:w="1152"/>
            <w:shd w:fill="FFFFFF"/>
            <w:tcMar>
              <w:top w:w="80" w:type="dxa"/>
              <w:bottom w:w="80" w:type="dxa"/>
              <w:left w:w="120" w:type="dxa"/>
              <w:right w:w="120" w:type="dxa"/>
            </w:tcMar>
          </w:tcPr>
          <w:p>
            <w:pPr>
              <w:jc w:val="left"/>
            </w:pPr>
            <w:r/>
            <w:r>
              <w:rPr>
                <w:rFonts w:ascii="Times New Roman" w:hAnsi="Times New Roman"/>
                <w:b w:val="0"/>
                <w:i w:val="0"/>
                <w:sz w:val="17"/>
              </w:rPr>
              <w:t>TC01</w:t>
            </w:r>
          </w:p>
        </w:tc>
        <w:tc>
          <w:tcPr>
            <w:tcW w:type="dxa" w:w="3168"/>
            <w:shd w:fill="FFFFFF"/>
            <w:tcMar>
              <w:top w:w="80" w:type="dxa"/>
              <w:bottom w:w="80" w:type="dxa"/>
              <w:left w:w="120" w:type="dxa"/>
              <w:right w:w="120" w:type="dxa"/>
            </w:tcMar>
          </w:tcPr>
          <w:p>
            <w:pPr>
              <w:jc w:val="left"/>
            </w:pPr>
            <w:r/>
            <w:r>
              <w:rPr>
                <w:rFonts w:ascii="Times New Roman" w:hAnsi="Times New Roman"/>
                <w:b w:val="0"/>
                <w:i w:val="0"/>
                <w:sz w:val="17"/>
              </w:rPr>
              <w:t>Health Check (test_health_includes_resource_allocation)</w:t>
            </w:r>
          </w:p>
        </w:tc>
        <w:tc>
          <w:tcPr>
            <w:tcW w:type="dxa" w:w="3456"/>
            <w:shd w:fill="FFFFFF"/>
            <w:tcMar>
              <w:top w:w="80" w:type="dxa"/>
              <w:bottom w:w="80" w:type="dxa"/>
              <w:left w:w="120" w:type="dxa"/>
              <w:right w:w="120" w:type="dxa"/>
            </w:tcMar>
          </w:tcPr>
          <w:p>
            <w:pPr>
              <w:jc w:val="left"/>
            </w:pPr>
            <w:r/>
            <w:r>
              <w:rPr>
                <w:rFonts w:ascii="Times New Roman" w:hAnsi="Times New Roman"/>
                <w:b w:val="0"/>
                <w:i w:val="0"/>
                <w:sz w:val="17"/>
              </w:rPr>
              <w:t>Model loads into memory; health payload reports active ML status</w:t>
            </w:r>
          </w:p>
        </w:tc>
        <w:tc>
          <w:tcPr>
            <w:tcW w:type="dxa" w:w="1152"/>
            <w:shd w:fill="FFFFFF"/>
            <w:tcMar>
              <w:top w:w="80" w:type="dxa"/>
              <w:bottom w:w="80" w:type="dxa"/>
              <w:left w:w="120" w:type="dxa"/>
              <w:right w:w="120" w:type="dxa"/>
            </w:tcMar>
          </w:tcPr>
          <w:p>
            <w:pPr>
              <w:jc w:val="left"/>
            </w:pPr>
            <w:r/>
            <w:r>
              <w:rPr>
                <w:rFonts w:ascii="Times New Roman" w:hAnsi="Times New Roman"/>
                <w:b w:val="0"/>
                <w:i w:val="0"/>
                <w:sz w:val="17"/>
              </w:rPr>
              <w:t>12 ms</w:t>
            </w:r>
          </w:p>
        </w:tc>
        <w:tc>
          <w:tcPr>
            <w:tcW w:type="dxa" w:w="1152"/>
            <w:shd w:fill="FFFFFF"/>
            <w:tcMar>
              <w:top w:w="80" w:type="dxa"/>
              <w:bottom w:w="80" w:type="dxa"/>
              <w:left w:w="120" w:type="dxa"/>
              <w:right w:w="120" w:type="dxa"/>
            </w:tcMar>
          </w:tcPr>
          <w:p>
            <w:pPr>
              <w:jc w:val="left"/>
            </w:pPr>
            <w:r/>
            <w:r>
              <w:rPr>
                <w:rFonts w:ascii="Times New Roman" w:hAnsi="Times New Roman"/>
                <w:b w:val="0"/>
                <w:i w:val="0"/>
                <w:sz w:val="17"/>
              </w:rPr>
              <w:t>PASSED</w:t>
            </w:r>
          </w:p>
        </w:tc>
      </w:tr>
      <w:tr>
        <w:tc>
          <w:tcPr>
            <w:tcW w:type="dxa" w:w="1152"/>
            <w:shd w:fill="F8FAFC"/>
            <w:tcMar>
              <w:top w:w="80" w:type="dxa"/>
              <w:bottom w:w="80" w:type="dxa"/>
              <w:left w:w="120" w:type="dxa"/>
              <w:right w:w="120" w:type="dxa"/>
            </w:tcMar>
          </w:tcPr>
          <w:p>
            <w:pPr>
              <w:jc w:val="left"/>
            </w:pPr>
            <w:r/>
            <w:r>
              <w:rPr>
                <w:rFonts w:ascii="Times New Roman" w:hAnsi="Times New Roman"/>
                <w:b w:val="0"/>
                <w:i w:val="0"/>
                <w:sz w:val="17"/>
              </w:rPr>
              <w:t>TC02</w:t>
            </w:r>
          </w:p>
        </w:tc>
        <w:tc>
          <w:tcPr>
            <w:tcW w:type="dxa" w:w="3168"/>
            <w:shd w:fill="F8FAFC"/>
            <w:tcMar>
              <w:top w:w="80" w:type="dxa"/>
              <w:bottom w:w="80" w:type="dxa"/>
              <w:left w:w="120" w:type="dxa"/>
              <w:right w:w="120" w:type="dxa"/>
            </w:tcMar>
          </w:tcPr>
          <w:p>
            <w:pPr>
              <w:jc w:val="left"/>
            </w:pPr>
            <w:r/>
            <w:r>
              <w:rPr>
                <w:rFonts w:ascii="Times New Roman" w:hAnsi="Times New Roman"/>
                <w:b w:val="0"/>
                <w:i w:val="0"/>
                <w:sz w:val="17"/>
              </w:rPr>
              <w:t>Candidate Ranking (test_predict_developer_ranking_endpoint)</w:t>
            </w:r>
          </w:p>
        </w:tc>
        <w:tc>
          <w:tcPr>
            <w:tcW w:type="dxa" w:w="3456"/>
            <w:shd w:fill="F8FAFC"/>
            <w:tcMar>
              <w:top w:w="80" w:type="dxa"/>
              <w:bottom w:w="80" w:type="dxa"/>
              <w:left w:w="120" w:type="dxa"/>
              <w:right w:w="120" w:type="dxa"/>
            </w:tcMar>
          </w:tcPr>
          <w:p>
            <w:pPr>
              <w:jc w:val="left"/>
            </w:pPr>
            <w:r/>
            <w:r>
              <w:rPr>
                <w:rFonts w:ascii="Times New Roman" w:hAnsi="Times New Roman"/>
                <w:b w:val="0"/>
                <w:i w:val="0"/>
                <w:sz w:val="17"/>
              </w:rPr>
              <w:t>Computes composite suitability scores; returns ordered candidate developers</w:t>
            </w:r>
          </w:p>
        </w:tc>
        <w:tc>
          <w:tcPr>
            <w:tcW w:type="dxa" w:w="1152"/>
            <w:shd w:fill="F8FAFC"/>
            <w:tcMar>
              <w:top w:w="80" w:type="dxa"/>
              <w:bottom w:w="80" w:type="dxa"/>
              <w:left w:w="120" w:type="dxa"/>
              <w:right w:w="120" w:type="dxa"/>
            </w:tcMar>
          </w:tcPr>
          <w:p>
            <w:pPr>
              <w:jc w:val="left"/>
            </w:pPr>
            <w:r/>
            <w:r>
              <w:rPr>
                <w:rFonts w:ascii="Times New Roman" w:hAnsi="Times New Roman"/>
                <w:b w:val="0"/>
                <w:i w:val="0"/>
                <w:sz w:val="17"/>
              </w:rPr>
              <w:t>68 ms</w:t>
            </w:r>
          </w:p>
        </w:tc>
        <w:tc>
          <w:tcPr>
            <w:tcW w:type="dxa" w:w="1152"/>
            <w:shd w:fill="F8FAFC"/>
            <w:tcMar>
              <w:top w:w="80" w:type="dxa"/>
              <w:bottom w:w="80" w:type="dxa"/>
              <w:left w:w="120" w:type="dxa"/>
              <w:right w:w="120" w:type="dxa"/>
            </w:tcMar>
          </w:tcPr>
          <w:p>
            <w:pPr>
              <w:jc w:val="left"/>
            </w:pPr>
            <w:r/>
            <w:r>
              <w:rPr>
                <w:rFonts w:ascii="Times New Roman" w:hAnsi="Times New Roman"/>
                <w:b w:val="0"/>
                <w:i w:val="0"/>
                <w:sz w:val="17"/>
              </w:rPr>
              <w:t>PASSED</w:t>
            </w:r>
          </w:p>
        </w:tc>
      </w:tr>
      <w:tr>
        <w:tc>
          <w:tcPr>
            <w:tcW w:type="dxa" w:w="1152"/>
            <w:shd w:fill="FFFFFF"/>
            <w:tcMar>
              <w:top w:w="80" w:type="dxa"/>
              <w:bottom w:w="80" w:type="dxa"/>
              <w:left w:w="120" w:type="dxa"/>
              <w:right w:w="120" w:type="dxa"/>
            </w:tcMar>
          </w:tcPr>
          <w:p>
            <w:pPr>
              <w:jc w:val="left"/>
            </w:pPr>
            <w:r/>
            <w:r>
              <w:rPr>
                <w:rFonts w:ascii="Times New Roman" w:hAnsi="Times New Roman"/>
                <w:b w:val="0"/>
                <w:i w:val="0"/>
                <w:sz w:val="17"/>
              </w:rPr>
              <w:t>TC03</w:t>
            </w:r>
          </w:p>
        </w:tc>
        <w:tc>
          <w:tcPr>
            <w:tcW w:type="dxa" w:w="3168"/>
            <w:shd w:fill="FFFFFF"/>
            <w:tcMar>
              <w:top w:w="80" w:type="dxa"/>
              <w:bottom w:w="80" w:type="dxa"/>
              <w:left w:w="120" w:type="dxa"/>
              <w:right w:w="120" w:type="dxa"/>
            </w:tcMar>
          </w:tcPr>
          <w:p>
            <w:pPr>
              <w:jc w:val="left"/>
            </w:pPr>
            <w:r/>
            <w:r>
              <w:rPr>
                <w:rFonts w:ascii="Times New Roman" w:hAnsi="Times New Roman"/>
                <w:b w:val="0"/>
                <w:i w:val="0"/>
                <w:sz w:val="17"/>
              </w:rPr>
              <w:t>Recommendation Filter (test_predict_caps_at_top_3_recommendations)</w:t>
            </w:r>
          </w:p>
        </w:tc>
        <w:tc>
          <w:tcPr>
            <w:tcW w:type="dxa" w:w="3456"/>
            <w:shd w:fill="FFFFFF"/>
            <w:tcMar>
              <w:top w:w="80" w:type="dxa"/>
              <w:bottom w:w="80" w:type="dxa"/>
              <w:left w:w="120" w:type="dxa"/>
              <w:right w:w="120" w:type="dxa"/>
            </w:tcMar>
          </w:tcPr>
          <w:p>
            <w:pPr>
              <w:jc w:val="left"/>
            </w:pPr>
            <w:r/>
            <w:r>
              <w:rPr>
                <w:rFonts w:ascii="Times New Roman" w:hAnsi="Times New Roman"/>
                <w:b w:val="0"/>
                <w:i w:val="0"/>
                <w:sz w:val="17"/>
              </w:rPr>
              <w:t>Filters candidate pool to top-3 highest-ranked developers with metadata</w:t>
            </w:r>
          </w:p>
        </w:tc>
        <w:tc>
          <w:tcPr>
            <w:tcW w:type="dxa" w:w="1152"/>
            <w:shd w:fill="FFFFFF"/>
            <w:tcMar>
              <w:top w:w="80" w:type="dxa"/>
              <w:bottom w:w="80" w:type="dxa"/>
              <w:left w:w="120" w:type="dxa"/>
              <w:right w:w="120" w:type="dxa"/>
            </w:tcMar>
          </w:tcPr>
          <w:p>
            <w:pPr>
              <w:jc w:val="left"/>
            </w:pPr>
            <w:r/>
            <w:r>
              <w:rPr>
                <w:rFonts w:ascii="Times New Roman" w:hAnsi="Times New Roman"/>
                <w:b w:val="0"/>
                <w:i w:val="0"/>
                <w:sz w:val="17"/>
              </w:rPr>
              <w:t>45 ms</w:t>
            </w:r>
          </w:p>
        </w:tc>
        <w:tc>
          <w:tcPr>
            <w:tcW w:type="dxa" w:w="1152"/>
            <w:shd w:fill="FFFFFF"/>
            <w:tcMar>
              <w:top w:w="80" w:type="dxa"/>
              <w:bottom w:w="80" w:type="dxa"/>
              <w:left w:w="120" w:type="dxa"/>
              <w:right w:w="120" w:type="dxa"/>
            </w:tcMar>
          </w:tcPr>
          <w:p>
            <w:pPr>
              <w:jc w:val="left"/>
            </w:pPr>
            <w:r/>
            <w:r>
              <w:rPr>
                <w:rFonts w:ascii="Times New Roman" w:hAnsi="Times New Roman"/>
                <w:b w:val="0"/>
                <w:i w:val="0"/>
                <w:sz w:val="17"/>
              </w:rPr>
              <w:t>PASSED</w:t>
            </w:r>
          </w:p>
        </w:tc>
      </w:tr>
      <w:tr>
        <w:tc>
          <w:tcPr>
            <w:tcW w:type="dxa" w:w="1152"/>
            <w:shd w:fill="F8FAFC"/>
            <w:tcMar>
              <w:top w:w="80" w:type="dxa"/>
              <w:bottom w:w="80" w:type="dxa"/>
              <w:left w:w="120" w:type="dxa"/>
              <w:right w:w="120" w:type="dxa"/>
            </w:tcMar>
          </w:tcPr>
          <w:p>
            <w:pPr>
              <w:jc w:val="left"/>
            </w:pPr>
            <w:r/>
            <w:r>
              <w:rPr>
                <w:rFonts w:ascii="Times New Roman" w:hAnsi="Times New Roman"/>
                <w:b w:val="0"/>
                <w:i w:val="0"/>
                <w:sz w:val="17"/>
              </w:rPr>
              <w:t>TC04</w:t>
            </w:r>
          </w:p>
        </w:tc>
        <w:tc>
          <w:tcPr>
            <w:tcW w:type="dxa" w:w="3168"/>
            <w:shd w:fill="F8FAFC"/>
            <w:tcMar>
              <w:top w:w="80" w:type="dxa"/>
              <w:bottom w:w="80" w:type="dxa"/>
              <w:left w:w="120" w:type="dxa"/>
              <w:right w:w="120" w:type="dxa"/>
            </w:tcMar>
          </w:tcPr>
          <w:p>
            <w:pPr>
              <w:jc w:val="left"/>
            </w:pPr>
            <w:r/>
            <w:r>
              <w:rPr>
                <w:rFonts w:ascii="Times New Roman" w:hAnsi="Times New Roman"/>
                <w:b w:val="0"/>
                <w:i w:val="0"/>
                <w:sz w:val="17"/>
              </w:rPr>
              <w:t>Global Sprint Allocation (test_allocate_sprint_endpoint)</w:t>
            </w:r>
          </w:p>
        </w:tc>
        <w:tc>
          <w:tcPr>
            <w:tcW w:type="dxa" w:w="3456"/>
            <w:shd w:fill="F8FAFC"/>
            <w:tcMar>
              <w:top w:w="80" w:type="dxa"/>
              <w:bottom w:w="80" w:type="dxa"/>
              <w:left w:w="120" w:type="dxa"/>
              <w:right w:w="120" w:type="dxa"/>
            </w:tcMar>
          </w:tcPr>
          <w:p>
            <w:pPr>
              <w:jc w:val="left"/>
            </w:pPr>
            <w:r/>
            <w:r>
              <w:rPr>
                <w:rFonts w:ascii="Times New Roman" w:hAnsi="Times New Roman"/>
                <w:b w:val="0"/>
                <w:i w:val="0"/>
                <w:sz w:val="17"/>
              </w:rPr>
              <w:t>Executes Kuhn Hungarian matching across multi-task backlog with zero collisions</w:t>
            </w:r>
          </w:p>
        </w:tc>
        <w:tc>
          <w:tcPr>
            <w:tcW w:type="dxa" w:w="1152"/>
            <w:shd w:fill="F8FAFC"/>
            <w:tcMar>
              <w:top w:w="80" w:type="dxa"/>
              <w:bottom w:w="80" w:type="dxa"/>
              <w:left w:w="120" w:type="dxa"/>
              <w:right w:w="120" w:type="dxa"/>
            </w:tcMar>
          </w:tcPr>
          <w:p>
            <w:pPr>
              <w:jc w:val="left"/>
            </w:pPr>
            <w:r/>
            <w:r>
              <w:rPr>
                <w:rFonts w:ascii="Times New Roman" w:hAnsi="Times New Roman"/>
                <w:b w:val="0"/>
                <w:i w:val="0"/>
                <w:sz w:val="17"/>
              </w:rPr>
              <w:t>115 ms</w:t>
            </w:r>
          </w:p>
        </w:tc>
        <w:tc>
          <w:tcPr>
            <w:tcW w:type="dxa" w:w="1152"/>
            <w:shd w:fill="F8FAFC"/>
            <w:tcMar>
              <w:top w:w="80" w:type="dxa"/>
              <w:bottom w:w="80" w:type="dxa"/>
              <w:left w:w="120" w:type="dxa"/>
              <w:right w:w="120" w:type="dxa"/>
            </w:tcMar>
          </w:tcPr>
          <w:p>
            <w:pPr>
              <w:jc w:val="left"/>
            </w:pPr>
            <w:r/>
            <w:r>
              <w:rPr>
                <w:rFonts w:ascii="Times New Roman" w:hAnsi="Times New Roman"/>
                <w:b w:val="0"/>
                <w:i w:val="0"/>
                <w:sz w:val="17"/>
              </w:rPr>
              <w:t>PASSED</w:t>
            </w:r>
          </w:p>
        </w:tc>
      </w:tr>
      <w:tr>
        <w:tc>
          <w:tcPr>
            <w:tcW w:type="dxa" w:w="1152"/>
            <w:shd w:fill="FFFFFF"/>
            <w:tcMar>
              <w:top w:w="80" w:type="dxa"/>
              <w:bottom w:w="80" w:type="dxa"/>
              <w:left w:w="120" w:type="dxa"/>
              <w:right w:w="120" w:type="dxa"/>
            </w:tcMar>
          </w:tcPr>
          <w:p>
            <w:pPr>
              <w:jc w:val="left"/>
            </w:pPr>
            <w:r/>
            <w:r>
              <w:rPr>
                <w:rFonts w:ascii="Times New Roman" w:hAnsi="Times New Roman"/>
                <w:b w:val="0"/>
                <w:i w:val="0"/>
                <w:sz w:val="17"/>
              </w:rPr>
              <w:t>TC05</w:t>
            </w:r>
          </w:p>
        </w:tc>
        <w:tc>
          <w:tcPr>
            <w:tcW w:type="dxa" w:w="3168"/>
            <w:shd w:fill="FFFFFF"/>
            <w:tcMar>
              <w:top w:w="80" w:type="dxa"/>
              <w:bottom w:w="80" w:type="dxa"/>
              <w:left w:w="120" w:type="dxa"/>
              <w:right w:w="120" w:type="dxa"/>
            </w:tcMar>
          </w:tcPr>
          <w:p>
            <w:pPr>
              <w:jc w:val="left"/>
            </w:pPr>
            <w:r/>
            <w:r>
              <w:rPr>
                <w:rFonts w:ascii="Times New Roman" w:hAnsi="Times New Roman"/>
                <w:b w:val="0"/>
                <w:i w:val="0"/>
                <w:sz w:val="17"/>
              </w:rPr>
              <w:t>Backlog Batch Ranking (test_rank_sprint_endpoint)</w:t>
            </w:r>
          </w:p>
        </w:tc>
        <w:tc>
          <w:tcPr>
            <w:tcW w:type="dxa" w:w="3456"/>
            <w:shd w:fill="FFFFFF"/>
            <w:tcMar>
              <w:top w:w="80" w:type="dxa"/>
              <w:bottom w:w="80" w:type="dxa"/>
              <w:left w:w="120" w:type="dxa"/>
              <w:right w:w="120" w:type="dxa"/>
            </w:tcMar>
          </w:tcPr>
          <w:p>
            <w:pPr>
              <w:jc w:val="left"/>
            </w:pPr>
            <w:r/>
            <w:r>
              <w:rPr>
                <w:rFonts w:ascii="Times New Roman" w:hAnsi="Times New Roman"/>
                <w:b w:val="0"/>
                <w:i w:val="0"/>
                <w:sz w:val="17"/>
              </w:rPr>
              <w:t>Computes full task-developer affinity score matrix across all backlog items</w:t>
            </w:r>
          </w:p>
        </w:tc>
        <w:tc>
          <w:tcPr>
            <w:tcW w:type="dxa" w:w="1152"/>
            <w:shd w:fill="FFFFFF"/>
            <w:tcMar>
              <w:top w:w="80" w:type="dxa"/>
              <w:bottom w:w="80" w:type="dxa"/>
              <w:left w:w="120" w:type="dxa"/>
              <w:right w:w="120" w:type="dxa"/>
            </w:tcMar>
          </w:tcPr>
          <w:p>
            <w:pPr>
              <w:jc w:val="left"/>
            </w:pPr>
            <w:r/>
            <w:r>
              <w:rPr>
                <w:rFonts w:ascii="Times New Roman" w:hAnsi="Times New Roman"/>
                <w:b w:val="0"/>
                <w:i w:val="0"/>
                <w:sz w:val="17"/>
              </w:rPr>
              <w:t>82 ms</w:t>
            </w:r>
          </w:p>
        </w:tc>
        <w:tc>
          <w:tcPr>
            <w:tcW w:type="dxa" w:w="1152"/>
            <w:shd w:fill="FFFFFF"/>
            <w:tcMar>
              <w:top w:w="80" w:type="dxa"/>
              <w:bottom w:w="80" w:type="dxa"/>
              <w:left w:w="120" w:type="dxa"/>
              <w:right w:w="120" w:type="dxa"/>
            </w:tcMar>
          </w:tcPr>
          <w:p>
            <w:pPr>
              <w:jc w:val="left"/>
            </w:pPr>
            <w:r/>
            <w:r>
              <w:rPr>
                <w:rFonts w:ascii="Times New Roman" w:hAnsi="Times New Roman"/>
                <w:b w:val="0"/>
                <w:i w:val="0"/>
                <w:sz w:val="17"/>
              </w:rPr>
              <w:t>PASSED</w:t>
            </w:r>
          </w:p>
        </w:tc>
      </w:tr>
      <w:tr>
        <w:tc>
          <w:tcPr>
            <w:tcW w:type="dxa" w:w="1152"/>
            <w:shd w:fill="F8FAFC"/>
            <w:tcMar>
              <w:top w:w="80" w:type="dxa"/>
              <w:bottom w:w="80" w:type="dxa"/>
              <w:left w:w="120" w:type="dxa"/>
              <w:right w:w="120" w:type="dxa"/>
            </w:tcMar>
          </w:tcPr>
          <w:p>
            <w:pPr>
              <w:jc w:val="left"/>
            </w:pPr>
            <w:r/>
            <w:r>
              <w:rPr>
                <w:rFonts w:ascii="Times New Roman" w:hAnsi="Times New Roman"/>
                <w:b w:val="0"/>
                <w:i w:val="0"/>
                <w:sz w:val="17"/>
              </w:rPr>
              <w:t>TC06</w:t>
            </w:r>
          </w:p>
        </w:tc>
        <w:tc>
          <w:tcPr>
            <w:tcW w:type="dxa" w:w="3168"/>
            <w:shd w:fill="F8FAFC"/>
            <w:tcMar>
              <w:top w:w="80" w:type="dxa"/>
              <w:bottom w:w="80" w:type="dxa"/>
              <w:left w:w="120" w:type="dxa"/>
              <w:right w:w="120" w:type="dxa"/>
            </w:tcMar>
          </w:tcPr>
          <w:p>
            <w:pPr>
              <w:jc w:val="left"/>
            </w:pPr>
            <w:r/>
            <w:r>
              <w:rPr>
                <w:rFonts w:ascii="Times New Roman" w:hAnsi="Times New Roman"/>
                <w:b w:val="0"/>
                <w:i w:val="0"/>
                <w:sz w:val="17"/>
              </w:rPr>
              <w:t>TreeSHAP Explainability (test_explain_endpoint)</w:t>
            </w:r>
          </w:p>
        </w:tc>
        <w:tc>
          <w:tcPr>
            <w:tcW w:type="dxa" w:w="3456"/>
            <w:shd w:fill="F8FAFC"/>
            <w:tcMar>
              <w:top w:w="80" w:type="dxa"/>
              <w:bottom w:w="80" w:type="dxa"/>
              <w:left w:w="120" w:type="dxa"/>
              <w:right w:w="120" w:type="dxa"/>
            </w:tcMar>
          </w:tcPr>
          <w:p>
            <w:pPr>
              <w:jc w:val="left"/>
            </w:pPr>
            <w:r/>
            <w:r>
              <w:rPr>
                <w:rFonts w:ascii="Times New Roman" w:hAnsi="Times New Roman"/>
                <w:b w:val="0"/>
                <w:i w:val="0"/>
                <w:sz w:val="17"/>
              </w:rPr>
              <w:t>Generates local Shapley feature attributions and human-readable explanation</w:t>
            </w:r>
          </w:p>
        </w:tc>
        <w:tc>
          <w:tcPr>
            <w:tcW w:type="dxa" w:w="1152"/>
            <w:shd w:fill="F8FAFC"/>
            <w:tcMar>
              <w:top w:w="80" w:type="dxa"/>
              <w:bottom w:w="80" w:type="dxa"/>
              <w:left w:w="120" w:type="dxa"/>
              <w:right w:w="120" w:type="dxa"/>
            </w:tcMar>
          </w:tcPr>
          <w:p>
            <w:pPr>
              <w:jc w:val="left"/>
            </w:pPr>
            <w:r/>
            <w:r>
              <w:rPr>
                <w:rFonts w:ascii="Times New Roman" w:hAnsi="Times New Roman"/>
                <w:b w:val="0"/>
                <w:i w:val="0"/>
                <w:sz w:val="17"/>
              </w:rPr>
              <w:t>54 ms</w:t>
            </w:r>
          </w:p>
        </w:tc>
        <w:tc>
          <w:tcPr>
            <w:tcW w:type="dxa" w:w="1152"/>
            <w:shd w:fill="F8FAFC"/>
            <w:tcMar>
              <w:top w:w="80" w:type="dxa"/>
              <w:bottom w:w="80" w:type="dxa"/>
              <w:left w:w="120" w:type="dxa"/>
              <w:right w:w="120" w:type="dxa"/>
            </w:tcMar>
          </w:tcPr>
          <w:p>
            <w:pPr>
              <w:jc w:val="left"/>
            </w:pPr>
            <w:r/>
            <w:r>
              <w:rPr>
                <w:rFonts w:ascii="Times New Roman" w:hAnsi="Times New Roman"/>
                <w:b w:val="0"/>
                <w:i w:val="0"/>
                <w:sz w:val="17"/>
              </w:rPr>
              <w:t>PASSED</w:t>
            </w:r>
          </w:p>
        </w:tc>
      </w:tr>
      <w:tr>
        <w:tc>
          <w:tcPr>
            <w:tcW w:type="dxa" w:w="1152"/>
            <w:shd w:fill="FFFFFF"/>
            <w:tcMar>
              <w:top w:w="80" w:type="dxa"/>
              <w:bottom w:w="80" w:type="dxa"/>
              <w:left w:w="120" w:type="dxa"/>
              <w:right w:w="120" w:type="dxa"/>
            </w:tcMar>
          </w:tcPr>
          <w:p>
            <w:pPr>
              <w:jc w:val="left"/>
            </w:pPr>
            <w:r/>
            <w:r>
              <w:rPr>
                <w:rFonts w:ascii="Times New Roman" w:hAnsi="Times New Roman"/>
                <w:b w:val="0"/>
                <w:i w:val="0"/>
                <w:sz w:val="17"/>
              </w:rPr>
              <w:t>TC07</w:t>
            </w:r>
          </w:p>
        </w:tc>
        <w:tc>
          <w:tcPr>
            <w:tcW w:type="dxa" w:w="3168"/>
            <w:shd w:fill="FFFFFF"/>
            <w:tcMar>
              <w:top w:w="80" w:type="dxa"/>
              <w:bottom w:w="80" w:type="dxa"/>
              <w:left w:w="120" w:type="dxa"/>
              <w:right w:w="120" w:type="dxa"/>
            </w:tcMar>
          </w:tcPr>
          <w:p>
            <w:pPr>
              <w:jc w:val="left"/>
            </w:pPr>
            <w:r/>
            <w:r>
              <w:rPr>
                <w:rFonts w:ascii="Times New Roman" w:hAnsi="Times New Roman"/>
                <w:b w:val="0"/>
                <w:i w:val="0"/>
                <w:sz w:val="17"/>
              </w:rPr>
              <w:t>Behavioral Profiles (test_behavior_predict_all_endpoint)</w:t>
            </w:r>
          </w:p>
        </w:tc>
        <w:tc>
          <w:tcPr>
            <w:tcW w:type="dxa" w:w="3456"/>
            <w:shd w:fill="FFFFFF"/>
            <w:tcMar>
              <w:top w:w="80" w:type="dxa"/>
              <w:bottom w:w="80" w:type="dxa"/>
              <w:left w:w="120" w:type="dxa"/>
              <w:right w:w="120" w:type="dxa"/>
            </w:tcMar>
          </w:tcPr>
          <w:p>
            <w:pPr>
              <w:jc w:val="left"/>
            </w:pPr>
            <w:r/>
            <w:r>
              <w:rPr>
                <w:rFonts w:ascii="Times New Roman" w:hAnsi="Times New Roman"/>
                <w:b w:val="0"/>
                <w:i w:val="0"/>
                <w:sz w:val="17"/>
              </w:rPr>
              <w:t>Evaluates developer consistency score, learning rate, and historical defect rate</w:t>
            </w:r>
          </w:p>
        </w:tc>
        <w:tc>
          <w:tcPr>
            <w:tcW w:type="dxa" w:w="1152"/>
            <w:shd w:fill="FFFFFF"/>
            <w:tcMar>
              <w:top w:w="80" w:type="dxa"/>
              <w:bottom w:w="80" w:type="dxa"/>
              <w:left w:w="120" w:type="dxa"/>
              <w:right w:w="120" w:type="dxa"/>
            </w:tcMar>
          </w:tcPr>
          <w:p>
            <w:pPr>
              <w:jc w:val="left"/>
            </w:pPr>
            <w:r/>
            <w:r>
              <w:rPr>
                <w:rFonts w:ascii="Times New Roman" w:hAnsi="Times New Roman"/>
                <w:b w:val="0"/>
                <w:i w:val="0"/>
                <w:sz w:val="17"/>
              </w:rPr>
              <w:t>48 ms</w:t>
            </w:r>
          </w:p>
        </w:tc>
        <w:tc>
          <w:tcPr>
            <w:tcW w:type="dxa" w:w="1152"/>
            <w:shd w:fill="FFFFFF"/>
            <w:tcMar>
              <w:top w:w="80" w:type="dxa"/>
              <w:bottom w:w="80" w:type="dxa"/>
              <w:left w:w="120" w:type="dxa"/>
              <w:right w:w="120" w:type="dxa"/>
            </w:tcMar>
          </w:tcPr>
          <w:p>
            <w:pPr>
              <w:jc w:val="left"/>
            </w:pPr>
            <w:r/>
            <w:r>
              <w:rPr>
                <w:rFonts w:ascii="Times New Roman" w:hAnsi="Times New Roman"/>
                <w:b w:val="0"/>
                <w:i w:val="0"/>
                <w:sz w:val="17"/>
              </w:rPr>
              <w:t>PASSED</w:t>
            </w:r>
          </w:p>
        </w:tc>
      </w:tr>
      <w:tr>
        <w:tc>
          <w:tcPr>
            <w:tcW w:type="dxa" w:w="1152"/>
            <w:shd w:fill="F8FAFC"/>
            <w:tcMar>
              <w:top w:w="80" w:type="dxa"/>
              <w:bottom w:w="80" w:type="dxa"/>
              <w:left w:w="120" w:type="dxa"/>
              <w:right w:w="120" w:type="dxa"/>
            </w:tcMar>
          </w:tcPr>
          <w:p>
            <w:pPr>
              <w:jc w:val="left"/>
            </w:pPr>
            <w:r/>
            <w:r>
              <w:rPr>
                <w:rFonts w:ascii="Times New Roman" w:hAnsi="Times New Roman"/>
                <w:b w:val="0"/>
                <w:i w:val="0"/>
                <w:sz w:val="17"/>
              </w:rPr>
              <w:t>TC08</w:t>
            </w:r>
          </w:p>
        </w:tc>
        <w:tc>
          <w:tcPr>
            <w:tcW w:type="dxa" w:w="3168"/>
            <w:shd w:fill="F8FAFC"/>
            <w:tcMar>
              <w:top w:w="80" w:type="dxa"/>
              <w:bottom w:w="80" w:type="dxa"/>
              <w:left w:w="120" w:type="dxa"/>
              <w:right w:w="120" w:type="dxa"/>
            </w:tcMar>
          </w:tcPr>
          <w:p>
            <w:pPr>
              <w:jc w:val="left"/>
            </w:pPr>
            <w:r/>
            <w:r>
              <w:rPr>
                <w:rFonts w:ascii="Times New Roman" w:hAnsi="Times New Roman"/>
                <w:b w:val="0"/>
                <w:i w:val="0"/>
                <w:sz w:val="17"/>
              </w:rPr>
              <w:t>AHP Matrix Consistency (test_ahp_consistency_and_weights)</w:t>
            </w:r>
          </w:p>
        </w:tc>
        <w:tc>
          <w:tcPr>
            <w:tcW w:type="dxa" w:w="3456"/>
            <w:shd w:fill="F8FAFC"/>
            <w:tcMar>
              <w:top w:w="80" w:type="dxa"/>
              <w:bottom w:w="80" w:type="dxa"/>
              <w:left w:w="120" w:type="dxa"/>
              <w:right w:w="120" w:type="dxa"/>
            </w:tcMar>
          </w:tcPr>
          <w:p>
            <w:pPr>
              <w:jc w:val="left"/>
            </w:pPr>
            <w:r/>
            <w:r>
              <w:rPr>
                <w:rFonts w:ascii="Times New Roman" w:hAnsi="Times New Roman"/>
                <w:b w:val="0"/>
                <w:i w:val="0"/>
                <w:sz w:val="17"/>
              </w:rPr>
              <w:t>Validates lambda_max=5.0169, CR=0.0038 &lt; 0.10 threshold for mathematical consistency</w:t>
            </w:r>
          </w:p>
        </w:tc>
        <w:tc>
          <w:tcPr>
            <w:tcW w:type="dxa" w:w="1152"/>
            <w:shd w:fill="F8FAFC"/>
            <w:tcMar>
              <w:top w:w="80" w:type="dxa"/>
              <w:bottom w:w="80" w:type="dxa"/>
              <w:left w:w="120" w:type="dxa"/>
              <w:right w:w="120" w:type="dxa"/>
            </w:tcMar>
          </w:tcPr>
          <w:p>
            <w:pPr>
              <w:jc w:val="left"/>
            </w:pPr>
            <w:r/>
            <w:r>
              <w:rPr>
                <w:rFonts w:ascii="Times New Roman" w:hAnsi="Times New Roman"/>
                <w:b w:val="0"/>
                <w:i w:val="0"/>
                <w:sz w:val="17"/>
              </w:rPr>
              <w:t>8 ms</w:t>
            </w:r>
          </w:p>
        </w:tc>
        <w:tc>
          <w:tcPr>
            <w:tcW w:type="dxa" w:w="1152"/>
            <w:shd w:fill="F8FAFC"/>
            <w:tcMar>
              <w:top w:w="80" w:type="dxa"/>
              <w:bottom w:w="80" w:type="dxa"/>
              <w:left w:w="120" w:type="dxa"/>
              <w:right w:w="120" w:type="dxa"/>
            </w:tcMar>
          </w:tcPr>
          <w:p>
            <w:pPr>
              <w:jc w:val="left"/>
            </w:pPr>
            <w:r/>
            <w:r>
              <w:rPr>
                <w:rFonts w:ascii="Times New Roman" w:hAnsi="Times New Roman"/>
                <w:b w:val="0"/>
                <w:i w:val="0"/>
                <w:sz w:val="17"/>
              </w:rPr>
              <w:t>PASSED</w:t>
            </w:r>
          </w:p>
        </w:tc>
      </w:tr>
      <w:tr>
        <w:tc>
          <w:tcPr>
            <w:tcW w:type="dxa" w:w="1152"/>
            <w:shd w:fill="FFFFFF"/>
            <w:tcMar>
              <w:top w:w="80" w:type="dxa"/>
              <w:bottom w:w="80" w:type="dxa"/>
              <w:left w:w="120" w:type="dxa"/>
              <w:right w:w="120" w:type="dxa"/>
            </w:tcMar>
          </w:tcPr>
          <w:p>
            <w:pPr>
              <w:jc w:val="left"/>
            </w:pPr>
            <w:r/>
            <w:r>
              <w:rPr>
                <w:rFonts w:ascii="Times New Roman" w:hAnsi="Times New Roman"/>
                <w:b w:val="0"/>
                <w:i w:val="0"/>
                <w:sz w:val="17"/>
              </w:rPr>
              <w:t>TC09</w:t>
            </w:r>
          </w:p>
        </w:tc>
        <w:tc>
          <w:tcPr>
            <w:tcW w:type="dxa" w:w="3168"/>
            <w:shd w:fill="FFFFFF"/>
            <w:tcMar>
              <w:top w:w="80" w:type="dxa"/>
              <w:bottom w:w="80" w:type="dxa"/>
              <w:left w:w="120" w:type="dxa"/>
              <w:right w:w="120" w:type="dxa"/>
            </w:tcMar>
          </w:tcPr>
          <w:p>
            <w:pPr>
              <w:jc w:val="left"/>
            </w:pPr>
            <w:r/>
            <w:r>
              <w:rPr>
                <w:rFonts w:ascii="Times New Roman" w:hAnsi="Times New Roman"/>
                <w:b w:val="0"/>
                <w:i w:val="0"/>
                <w:sz w:val="17"/>
              </w:rPr>
              <w:t>Composite Weights (test_composite_weights_dataclass)</w:t>
            </w:r>
          </w:p>
        </w:tc>
        <w:tc>
          <w:tcPr>
            <w:tcW w:type="dxa" w:w="3456"/>
            <w:shd w:fill="FFFFFF"/>
            <w:tcMar>
              <w:top w:w="80" w:type="dxa"/>
              <w:bottom w:w="80" w:type="dxa"/>
              <w:left w:w="120" w:type="dxa"/>
              <w:right w:w="120" w:type="dxa"/>
            </w:tcMar>
          </w:tcPr>
          <w:p>
            <w:pPr>
              <w:jc w:val="left"/>
            </w:pPr>
            <w:r/>
            <w:r>
              <w:rPr>
                <w:rFonts w:ascii="Times New Roman" w:hAnsi="Times New Roman"/>
                <w:b w:val="0"/>
                <w:i w:val="0"/>
                <w:sz w:val="17"/>
              </w:rPr>
              <w:t>Enforces weight normalization sum(w)=1.0 and non-negative criteria boundaries</w:t>
            </w:r>
          </w:p>
        </w:tc>
        <w:tc>
          <w:tcPr>
            <w:tcW w:type="dxa" w:w="1152"/>
            <w:shd w:fill="FFFFFF"/>
            <w:tcMar>
              <w:top w:w="80" w:type="dxa"/>
              <w:bottom w:w="80" w:type="dxa"/>
              <w:left w:w="120" w:type="dxa"/>
              <w:right w:w="120" w:type="dxa"/>
            </w:tcMar>
          </w:tcPr>
          <w:p>
            <w:pPr>
              <w:jc w:val="left"/>
            </w:pPr>
            <w:r/>
            <w:r>
              <w:rPr>
                <w:rFonts w:ascii="Times New Roman" w:hAnsi="Times New Roman"/>
                <w:b w:val="0"/>
                <w:i w:val="0"/>
                <w:sz w:val="17"/>
              </w:rPr>
              <w:t>6 ms</w:t>
            </w:r>
          </w:p>
        </w:tc>
        <w:tc>
          <w:tcPr>
            <w:tcW w:type="dxa" w:w="1152"/>
            <w:shd w:fill="FFFFFF"/>
            <w:tcMar>
              <w:top w:w="80" w:type="dxa"/>
              <w:bottom w:w="80" w:type="dxa"/>
              <w:left w:w="120" w:type="dxa"/>
              <w:right w:w="120" w:type="dxa"/>
            </w:tcMar>
          </w:tcPr>
          <w:p>
            <w:pPr>
              <w:jc w:val="left"/>
            </w:pPr>
            <w:r/>
            <w:r>
              <w:rPr>
                <w:rFonts w:ascii="Times New Roman" w:hAnsi="Times New Roman"/>
                <w:b w:val="0"/>
                <w:i w:val="0"/>
                <w:sz w:val="17"/>
              </w:rPr>
              <w:t>PASSED</w:t>
            </w:r>
          </w:p>
        </w:tc>
      </w:tr>
      <w:tr>
        <w:tc>
          <w:tcPr>
            <w:tcW w:type="dxa" w:w="1152"/>
            <w:shd w:fill="F8FAFC"/>
            <w:tcMar>
              <w:top w:w="80" w:type="dxa"/>
              <w:bottom w:w="80" w:type="dxa"/>
              <w:left w:w="120" w:type="dxa"/>
              <w:right w:w="120" w:type="dxa"/>
            </w:tcMar>
          </w:tcPr>
          <w:p>
            <w:pPr>
              <w:jc w:val="left"/>
            </w:pPr>
            <w:r/>
            <w:r>
              <w:rPr>
                <w:rFonts w:ascii="Times New Roman" w:hAnsi="Times New Roman"/>
                <w:b w:val="0"/>
                <w:i w:val="0"/>
                <w:sz w:val="17"/>
              </w:rPr>
              <w:t>TC10</w:t>
            </w:r>
          </w:p>
        </w:tc>
        <w:tc>
          <w:tcPr>
            <w:tcW w:type="dxa" w:w="3168"/>
            <w:shd w:fill="F8FAFC"/>
            <w:tcMar>
              <w:top w:w="80" w:type="dxa"/>
              <w:bottom w:w="80" w:type="dxa"/>
              <w:left w:w="120" w:type="dxa"/>
              <w:right w:w="120" w:type="dxa"/>
            </w:tcMar>
          </w:tcPr>
          <w:p>
            <w:pPr>
              <w:jc w:val="left"/>
            </w:pPr>
            <w:r/>
            <w:r>
              <w:rPr>
                <w:rFonts w:ascii="Times New Roman" w:hAnsi="Times New Roman"/>
                <w:b w:val="0"/>
                <w:i w:val="0"/>
                <w:sz w:val="17"/>
              </w:rPr>
              <w:t>SLSQP Optimizer (test_simulation_optimizer_convergence)</w:t>
            </w:r>
          </w:p>
        </w:tc>
        <w:tc>
          <w:tcPr>
            <w:tcW w:type="dxa" w:w="3456"/>
            <w:shd w:fill="F8FAFC"/>
            <w:tcMar>
              <w:top w:w="80" w:type="dxa"/>
              <w:bottom w:w="80" w:type="dxa"/>
              <w:left w:w="120" w:type="dxa"/>
              <w:right w:w="120" w:type="dxa"/>
            </w:tcMar>
          </w:tcPr>
          <w:p>
            <w:pPr>
              <w:jc w:val="left"/>
            </w:pPr>
            <w:r/>
            <w:r>
              <w:rPr>
                <w:rFonts w:ascii="Times New Roman" w:hAnsi="Times New Roman"/>
                <w:b w:val="0"/>
                <w:i w:val="0"/>
                <w:sz w:val="17"/>
              </w:rPr>
              <w:t>Converges to optimal allocation fitness score (66.80) in single iteration</w:t>
            </w:r>
          </w:p>
        </w:tc>
        <w:tc>
          <w:tcPr>
            <w:tcW w:type="dxa" w:w="1152"/>
            <w:shd w:fill="F8FAFC"/>
            <w:tcMar>
              <w:top w:w="80" w:type="dxa"/>
              <w:bottom w:w="80" w:type="dxa"/>
              <w:left w:w="120" w:type="dxa"/>
              <w:right w:w="120" w:type="dxa"/>
            </w:tcMar>
          </w:tcPr>
          <w:p>
            <w:pPr>
              <w:jc w:val="left"/>
            </w:pPr>
            <w:r/>
            <w:r>
              <w:rPr>
                <w:rFonts w:ascii="Times New Roman" w:hAnsi="Times New Roman"/>
                <w:b w:val="0"/>
                <w:i w:val="0"/>
                <w:sz w:val="17"/>
              </w:rPr>
              <w:t>92 ms</w:t>
            </w:r>
          </w:p>
        </w:tc>
        <w:tc>
          <w:tcPr>
            <w:tcW w:type="dxa" w:w="1152"/>
            <w:shd w:fill="F8FAFC"/>
            <w:tcMar>
              <w:top w:w="80" w:type="dxa"/>
              <w:bottom w:w="80" w:type="dxa"/>
              <w:left w:w="120" w:type="dxa"/>
              <w:right w:w="120" w:type="dxa"/>
            </w:tcMar>
          </w:tcPr>
          <w:p>
            <w:pPr>
              <w:jc w:val="left"/>
            </w:pPr>
            <w:r/>
            <w:r>
              <w:rPr>
                <w:rFonts w:ascii="Times New Roman" w:hAnsi="Times New Roman"/>
                <w:b w:val="0"/>
                <w:i w:val="0"/>
                <w:sz w:val="17"/>
              </w:rPr>
              <w:t>PASSED</w:t>
            </w:r>
          </w:p>
        </w:tc>
      </w:tr>
      <w:tr>
        <w:tc>
          <w:tcPr>
            <w:tcW w:type="dxa" w:w="1152"/>
            <w:shd w:fill="FFFFFF"/>
            <w:tcMar>
              <w:top w:w="80" w:type="dxa"/>
              <w:bottom w:w="80" w:type="dxa"/>
              <w:left w:w="120" w:type="dxa"/>
              <w:right w:w="120" w:type="dxa"/>
            </w:tcMar>
          </w:tcPr>
          <w:p>
            <w:pPr>
              <w:jc w:val="left"/>
            </w:pPr>
            <w:r/>
            <w:r>
              <w:rPr>
                <w:rFonts w:ascii="Times New Roman" w:hAnsi="Times New Roman"/>
                <w:b w:val="0"/>
                <w:i w:val="0"/>
                <w:sz w:val="17"/>
              </w:rPr>
              <w:t>TC11</w:t>
            </w:r>
          </w:p>
        </w:tc>
        <w:tc>
          <w:tcPr>
            <w:tcW w:type="dxa" w:w="3168"/>
            <w:shd w:fill="FFFFFF"/>
            <w:tcMar>
              <w:top w:w="80" w:type="dxa"/>
              <w:bottom w:w="80" w:type="dxa"/>
              <w:left w:w="120" w:type="dxa"/>
              <w:right w:w="120" w:type="dxa"/>
            </w:tcMar>
          </w:tcPr>
          <w:p>
            <w:pPr>
              <w:jc w:val="left"/>
            </w:pPr>
            <w:r/>
            <w:r>
              <w:rPr>
                <w:rFonts w:ascii="Times New Roman" w:hAnsi="Times New Roman"/>
                <w:b w:val="0"/>
                <w:i w:val="0"/>
                <w:sz w:val="17"/>
              </w:rPr>
              <w:t>Benchmark Evaluator (test_benchmark_evaluator_proves_superiority)</w:t>
            </w:r>
          </w:p>
        </w:tc>
        <w:tc>
          <w:tcPr>
            <w:tcW w:type="dxa" w:w="3456"/>
            <w:shd w:fill="FFFFFF"/>
            <w:tcMar>
              <w:top w:w="80" w:type="dxa"/>
              <w:bottom w:w="80" w:type="dxa"/>
              <w:left w:w="120" w:type="dxa"/>
              <w:right w:w="120" w:type="dxa"/>
            </w:tcMar>
          </w:tcPr>
          <w:p>
            <w:pPr>
              <w:jc w:val="left"/>
            </w:pPr>
            <w:r/>
            <w:r>
              <w:rPr>
                <w:rFonts w:ascii="Times New Roman" w:hAnsi="Times New Roman"/>
                <w:b w:val="0"/>
                <w:i w:val="0"/>
                <w:sz w:val="17"/>
              </w:rPr>
              <w:t>Empirically verifies proposed optimal weights outperform baseline configurations</w:t>
            </w:r>
          </w:p>
        </w:tc>
        <w:tc>
          <w:tcPr>
            <w:tcW w:type="dxa" w:w="1152"/>
            <w:shd w:fill="FFFFFF"/>
            <w:tcMar>
              <w:top w:w="80" w:type="dxa"/>
              <w:bottom w:w="80" w:type="dxa"/>
              <w:left w:w="120" w:type="dxa"/>
              <w:right w:w="120" w:type="dxa"/>
            </w:tcMar>
          </w:tcPr>
          <w:p>
            <w:pPr>
              <w:jc w:val="left"/>
            </w:pPr>
            <w:r/>
            <w:r>
              <w:rPr>
                <w:rFonts w:ascii="Times New Roman" w:hAnsi="Times New Roman"/>
                <w:b w:val="0"/>
                <w:i w:val="0"/>
                <w:sz w:val="17"/>
              </w:rPr>
              <w:t>145 ms</w:t>
            </w:r>
          </w:p>
        </w:tc>
        <w:tc>
          <w:tcPr>
            <w:tcW w:type="dxa" w:w="1152"/>
            <w:shd w:fill="FFFFFF"/>
            <w:tcMar>
              <w:top w:w="80" w:type="dxa"/>
              <w:bottom w:w="80" w:type="dxa"/>
              <w:left w:w="120" w:type="dxa"/>
              <w:right w:w="120" w:type="dxa"/>
            </w:tcMar>
          </w:tcPr>
          <w:p>
            <w:pPr>
              <w:jc w:val="left"/>
            </w:pPr>
            <w:r/>
            <w:r>
              <w:rPr>
                <w:rFonts w:ascii="Times New Roman" w:hAnsi="Times New Roman"/>
                <w:b w:val="0"/>
                <w:i w:val="0"/>
                <w:sz w:val="17"/>
              </w:rPr>
              <w:t>PASSED</w:t>
            </w:r>
          </w:p>
        </w:tc>
      </w:tr>
      <w:tr>
        <w:tc>
          <w:tcPr>
            <w:tcW w:type="dxa" w:w="1152"/>
            <w:shd w:fill="F8FAFC"/>
            <w:tcMar>
              <w:top w:w="80" w:type="dxa"/>
              <w:bottom w:w="80" w:type="dxa"/>
              <w:left w:w="120" w:type="dxa"/>
              <w:right w:w="120" w:type="dxa"/>
            </w:tcMar>
          </w:tcPr>
          <w:p>
            <w:pPr>
              <w:jc w:val="left"/>
            </w:pPr>
            <w:r/>
            <w:r>
              <w:rPr>
                <w:rFonts w:ascii="Times New Roman" w:hAnsi="Times New Roman"/>
                <w:b w:val="0"/>
                <w:i w:val="0"/>
                <w:sz w:val="17"/>
              </w:rPr>
              <w:t>TC12</w:t>
            </w:r>
          </w:p>
        </w:tc>
        <w:tc>
          <w:tcPr>
            <w:tcW w:type="dxa" w:w="3168"/>
            <w:shd w:fill="F8FAFC"/>
            <w:tcMar>
              <w:top w:w="80" w:type="dxa"/>
              <w:bottom w:w="80" w:type="dxa"/>
              <w:left w:w="120" w:type="dxa"/>
              <w:right w:w="120" w:type="dxa"/>
            </w:tcMar>
          </w:tcPr>
          <w:p>
            <w:pPr>
              <w:jc w:val="left"/>
            </w:pPr>
            <w:r/>
            <w:r>
              <w:rPr>
                <w:rFonts w:ascii="Times New Roman" w:hAnsi="Times New Roman"/>
                <w:b w:val="0"/>
                <w:i w:val="0"/>
                <w:sz w:val="17"/>
              </w:rPr>
              <w:t>Custom Weights (test_rank_developers_with_custom_weights)</w:t>
            </w:r>
          </w:p>
        </w:tc>
        <w:tc>
          <w:tcPr>
            <w:tcW w:type="dxa" w:w="3456"/>
            <w:shd w:fill="F8FAFC"/>
            <w:tcMar>
              <w:top w:w="80" w:type="dxa"/>
              <w:bottom w:w="80" w:type="dxa"/>
              <w:left w:w="120" w:type="dxa"/>
              <w:right w:w="120" w:type="dxa"/>
            </w:tcMar>
          </w:tcPr>
          <w:p>
            <w:pPr>
              <w:jc w:val="left"/>
            </w:pPr>
            <w:r/>
            <w:r>
              <w:rPr>
                <w:rFonts w:ascii="Times New Roman" w:hAnsi="Times New Roman"/>
                <w:b w:val="0"/>
                <w:i w:val="0"/>
                <w:sz w:val="17"/>
              </w:rPr>
              <w:t>Re-ranks candidate developers dynamically when user supplies custom criteria weights</w:t>
            </w:r>
          </w:p>
        </w:tc>
        <w:tc>
          <w:tcPr>
            <w:tcW w:type="dxa" w:w="1152"/>
            <w:shd w:fill="F8FAFC"/>
            <w:tcMar>
              <w:top w:w="80" w:type="dxa"/>
              <w:bottom w:w="80" w:type="dxa"/>
              <w:left w:w="120" w:type="dxa"/>
              <w:right w:w="120" w:type="dxa"/>
            </w:tcMar>
          </w:tcPr>
          <w:p>
            <w:pPr>
              <w:jc w:val="left"/>
            </w:pPr>
            <w:r/>
            <w:r>
              <w:rPr>
                <w:rFonts w:ascii="Times New Roman" w:hAnsi="Times New Roman"/>
                <w:b w:val="0"/>
                <w:i w:val="0"/>
                <w:sz w:val="17"/>
              </w:rPr>
              <w:t>38 ms</w:t>
            </w:r>
          </w:p>
        </w:tc>
        <w:tc>
          <w:tcPr>
            <w:tcW w:type="dxa" w:w="1152"/>
            <w:shd w:fill="F8FAFC"/>
            <w:tcMar>
              <w:top w:w="80" w:type="dxa"/>
              <w:bottom w:w="80" w:type="dxa"/>
              <w:left w:w="120" w:type="dxa"/>
              <w:right w:w="120" w:type="dxa"/>
            </w:tcMar>
          </w:tcPr>
          <w:p>
            <w:pPr>
              <w:jc w:val="left"/>
            </w:pPr>
            <w:r/>
            <w:r>
              <w:rPr>
                <w:rFonts w:ascii="Times New Roman" w:hAnsi="Times New Roman"/>
                <w:b w:val="0"/>
                <w:i w:val="0"/>
                <w:sz w:val="17"/>
              </w:rPr>
              <w:t>PASSED</w:t>
            </w:r>
          </w:p>
        </w:tc>
      </w:tr>
      <w:tr>
        <w:tc>
          <w:tcPr>
            <w:tcW w:type="dxa" w:w="1152"/>
            <w:shd w:fill="FFFFFF"/>
            <w:tcMar>
              <w:top w:w="80" w:type="dxa"/>
              <w:bottom w:w="80" w:type="dxa"/>
              <w:left w:w="120" w:type="dxa"/>
              <w:right w:w="120" w:type="dxa"/>
            </w:tcMar>
          </w:tcPr>
          <w:p>
            <w:pPr>
              <w:jc w:val="left"/>
            </w:pPr>
            <w:r/>
            <w:r>
              <w:rPr>
                <w:rFonts w:ascii="Times New Roman" w:hAnsi="Times New Roman"/>
                <w:b w:val="0"/>
                <w:i w:val="0"/>
                <w:sz w:val="17"/>
              </w:rPr>
              <w:t>TC13</w:t>
            </w:r>
          </w:p>
        </w:tc>
        <w:tc>
          <w:tcPr>
            <w:tcW w:type="dxa" w:w="3168"/>
            <w:shd w:fill="FFFFFF"/>
            <w:tcMar>
              <w:top w:w="80" w:type="dxa"/>
              <w:bottom w:w="80" w:type="dxa"/>
              <w:left w:w="120" w:type="dxa"/>
              <w:right w:w="120" w:type="dxa"/>
            </w:tcMar>
          </w:tcPr>
          <w:p>
            <w:pPr>
              <w:jc w:val="left"/>
            </w:pPr>
            <w:r/>
            <w:r>
              <w:rPr>
                <w:rFonts w:ascii="Times New Roman" w:hAnsi="Times New Roman"/>
                <w:b w:val="0"/>
                <w:i w:val="0"/>
                <w:sz w:val="17"/>
              </w:rPr>
              <w:t>Dynamic Explainability (test_explainability_dynamic_weights)</w:t>
            </w:r>
          </w:p>
        </w:tc>
        <w:tc>
          <w:tcPr>
            <w:tcW w:type="dxa" w:w="3456"/>
            <w:shd w:fill="FFFFFF"/>
            <w:tcMar>
              <w:top w:w="80" w:type="dxa"/>
              <w:bottom w:w="80" w:type="dxa"/>
              <w:left w:w="120" w:type="dxa"/>
              <w:right w:w="120" w:type="dxa"/>
            </w:tcMar>
          </w:tcPr>
          <w:p>
            <w:pPr>
              <w:jc w:val="left"/>
            </w:pPr>
            <w:r/>
            <w:r>
              <w:rPr>
                <w:rFonts w:ascii="Times New Roman" w:hAnsi="Times New Roman"/>
                <w:b w:val="0"/>
                <w:i w:val="0"/>
                <w:sz w:val="17"/>
              </w:rPr>
              <w:t>Recalculates factor attributions dynamically under user-overridden criteria weights</w:t>
            </w:r>
          </w:p>
        </w:tc>
        <w:tc>
          <w:tcPr>
            <w:tcW w:type="dxa" w:w="1152"/>
            <w:shd w:fill="FFFFFF"/>
            <w:tcMar>
              <w:top w:w="80" w:type="dxa"/>
              <w:bottom w:w="80" w:type="dxa"/>
              <w:left w:w="120" w:type="dxa"/>
              <w:right w:w="120" w:type="dxa"/>
            </w:tcMar>
          </w:tcPr>
          <w:p>
            <w:pPr>
              <w:jc w:val="left"/>
            </w:pPr>
            <w:r/>
            <w:r>
              <w:rPr>
                <w:rFonts w:ascii="Times New Roman" w:hAnsi="Times New Roman"/>
                <w:b w:val="0"/>
                <w:i w:val="0"/>
                <w:sz w:val="17"/>
              </w:rPr>
              <w:t>52 ms</w:t>
            </w:r>
          </w:p>
        </w:tc>
        <w:tc>
          <w:tcPr>
            <w:tcW w:type="dxa" w:w="1152"/>
            <w:shd w:fill="FFFFFF"/>
            <w:tcMar>
              <w:top w:w="80" w:type="dxa"/>
              <w:bottom w:w="80" w:type="dxa"/>
              <w:left w:w="120" w:type="dxa"/>
              <w:right w:w="120" w:type="dxa"/>
            </w:tcMar>
          </w:tcPr>
          <w:p>
            <w:pPr>
              <w:jc w:val="left"/>
            </w:pPr>
            <w:r/>
            <w:r>
              <w:rPr>
                <w:rFonts w:ascii="Times New Roman" w:hAnsi="Times New Roman"/>
                <w:b w:val="0"/>
                <w:i w:val="0"/>
                <w:sz w:val="17"/>
              </w:rPr>
              <w:t>PASSED</w:t>
            </w:r>
          </w:p>
        </w:tc>
      </w:tr>
    </w:tbl>
    <w:p>
      <w:r>
        <w:br w:type="page"/>
      </w:r>
    </w:p>
    <w:p>
      <w:pPr>
        <w:pStyle w:val="Heading1"/>
      </w:pPr>
      <w:r>
        <w:t>7. RESULTS AND VALIDATION</w:t>
      </w:r>
    </w:p>
    <w:p>
      <w:pPr>
        <w:pStyle w:val="Heading2"/>
      </w:pPr>
      <w:r>
        <w:t>7.1. Research results</w:t>
      </w:r>
    </w:p>
    <w:p>
      <w:pPr>
        <w:spacing w:line="360" w:lineRule="auto"/>
        <w:jc w:val="both"/>
      </w:pPr>
      <w:r>
        <w:t>This section is reserved for the final empirical results of the resource allocation experiments. The results should report model performance on the chronological held-out sprint set, comparisons with baseline models, and the effect of temporal leakage controls.</w:t>
      </w:r>
    </w:p>
    <w:p>
      <w:pPr>
        <w:spacing w:line="360" w:lineRule="auto"/>
        <w:jc w:val="both"/>
      </w:pPr>
      <w:r>
        <w:rPr>
          <w:rFonts w:ascii="Times New Roman" w:hAnsi="Times New Roman"/>
          <w:b w:val="0"/>
          <w:i w:val="0"/>
          <w:sz w:val="22"/>
        </w:rPr>
        <w:t>Empirical model evaluation was conducted strictly on the chronological held-out test split (Sprints 46–66, comprising 1,020 tasks across 40 sprints) without data leakage. Because real Agile software teams complete approximately 93.3% of sprint tasks (952 completed vs. 68 delayed/punted in the test split), the evaluation reflects acute real-world class imbalance. Under this distribution, candidate models were benchmarked across ROC-AUC, PR-AUC, Brier score calibration, balanced accuracy, macro F1, and minority failure recall. Table 7 summarizes model performance on the held-out test split.</w:t>
      </w:r>
    </w:p>
    <w:p>
      <w:pPr>
        <w:spacing w:line="360" w:lineRule="auto"/>
        <w:jc w:val="both"/>
      </w:pPr>
      <w:r>
        <w:rPr>
          <w:rFonts w:ascii="Times New Roman" w:hAnsi="Times New Roman"/>
          <w:b/>
          <w:sz w:val="20"/>
        </w:rPr>
        <w:t>Table 7: Candidate model evaluation</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vAlign w:val="center"/>
            <w:shd w:fill="D9E1F2"/>
          </w:tcPr>
          <w:p>
            <w:pPr>
              <w:jc w:val="center"/>
            </w:pPr>
            <w:r/>
            <w:r>
              <w:rPr>
                <w:rFonts w:ascii="Times New Roman" w:hAnsi="Times New Roman" w:eastAsia="Times New Roman"/>
                <w:b/>
                <w:sz w:val="21"/>
              </w:rPr>
              <w:t>Model</w:t>
            </w:r>
          </w:p>
        </w:tc>
        <w:tc>
          <w:tcPr>
            <w:tcW w:type="dxa" w:w="1801"/>
            <w:vAlign w:val="center"/>
            <w:shd w:fill="D9E1F2"/>
          </w:tcPr>
          <w:p>
            <w:pPr>
              <w:jc w:val="center"/>
            </w:pPr>
            <w:r/>
            <w:r>
              <w:rPr>
                <w:rFonts w:ascii="Times New Roman" w:hAnsi="Times New Roman" w:eastAsia="Times New Roman"/>
                <w:b/>
                <w:sz w:val="21"/>
              </w:rPr>
              <w:t>R² / AUC</w:t>
            </w:r>
          </w:p>
        </w:tc>
        <w:tc>
          <w:tcPr>
            <w:tcW w:type="dxa" w:w="1801"/>
            <w:vAlign w:val="center"/>
            <w:shd w:fill="D9E1F2"/>
          </w:tcPr>
          <w:p>
            <w:pPr>
              <w:jc w:val="center"/>
            </w:pPr>
            <w:r/>
            <w:r>
              <w:rPr>
                <w:rFonts w:ascii="Times New Roman" w:hAnsi="Times New Roman" w:eastAsia="Times New Roman"/>
                <w:b/>
                <w:sz w:val="21"/>
              </w:rPr>
              <w:t>MAE / F1</w:t>
            </w:r>
          </w:p>
        </w:tc>
        <w:tc>
          <w:tcPr>
            <w:tcW w:type="dxa" w:w="1801"/>
            <w:vAlign w:val="center"/>
            <w:shd w:fill="D9E1F2"/>
          </w:tcPr>
          <w:p>
            <w:pPr>
              <w:jc w:val="center"/>
            </w:pPr>
            <w:r/>
            <w:r>
              <w:rPr>
                <w:rFonts w:ascii="Times New Roman" w:hAnsi="Times New Roman" w:eastAsia="Times New Roman"/>
                <w:b/>
                <w:sz w:val="21"/>
              </w:rPr>
              <w:t>RMSE / PR-AUC</w:t>
            </w:r>
          </w:p>
        </w:tc>
        <w:tc>
          <w:tcPr>
            <w:tcW w:type="dxa" w:w="1801"/>
            <w:vAlign w:val="center"/>
            <w:shd w:fill="D9E1F2"/>
          </w:tcPr>
          <w:p>
            <w:pPr>
              <w:jc w:val="center"/>
            </w:pPr>
            <w:r/>
            <w:r>
              <w:rPr>
                <w:rFonts w:ascii="Times New Roman" w:hAnsi="Times New Roman" w:eastAsia="Times New Roman"/>
                <w:b/>
                <w:sz w:val="21"/>
              </w:rPr>
              <w:t>Status</w:t>
            </w:r>
          </w:p>
        </w:tc>
      </w:tr>
      <w:tr>
        <w:tc>
          <w:tcPr>
            <w:tcW w:type="dxa" w:w="1801"/>
            <w:vAlign w:val="center"/>
          </w:tcPr>
          <w:p>
            <w:pPr>
              <w:jc w:val="center"/>
            </w:pPr>
            <w:r/>
            <w:r>
              <w:rPr>
                <w:rFonts w:ascii="Times New Roman" w:hAnsi="Times New Roman" w:eastAsia="Times New Roman"/>
                <w:b w:val="0"/>
                <w:sz w:val="21"/>
              </w:rPr>
              <w:t>Regularized Logistic Regression</w:t>
            </w:r>
          </w:p>
        </w:tc>
        <w:tc>
          <w:tcPr>
            <w:tcW w:type="dxa" w:w="1801"/>
            <w:vAlign w:val="center"/>
          </w:tcPr>
          <w:p>
            <w:pPr>
              <w:jc w:val="left"/>
            </w:pPr>
            <w:r/>
            <w:r>
              <w:rPr>
                <w:rFonts w:ascii="Times New Roman" w:hAnsi="Times New Roman"/>
                <w:b w:val="0"/>
                <w:i w:val="0"/>
                <w:sz w:val="18"/>
              </w:rPr>
              <w:t>0.5290</w:t>
            </w:r>
          </w:p>
        </w:tc>
        <w:tc>
          <w:tcPr>
            <w:tcW w:type="dxa" w:w="1801"/>
            <w:vAlign w:val="center"/>
          </w:tcPr>
          <w:p>
            <w:pPr>
              <w:jc w:val="left"/>
            </w:pPr>
            <w:r/>
            <w:r>
              <w:rPr>
                <w:rFonts w:ascii="Times New Roman" w:hAnsi="Times New Roman"/>
                <w:b w:val="0"/>
                <w:i w:val="0"/>
                <w:sz w:val="18"/>
              </w:rPr>
              <w:t>0.4935 (Rec: 0.2059)</w:t>
            </w:r>
          </w:p>
        </w:tc>
        <w:tc>
          <w:tcPr>
            <w:tcW w:type="dxa" w:w="1801"/>
            <w:vAlign w:val="center"/>
          </w:tcPr>
          <w:p>
            <w:pPr>
              <w:jc w:val="left"/>
            </w:pPr>
            <w:r/>
            <w:r>
              <w:rPr>
                <w:rFonts w:ascii="Times New Roman" w:hAnsi="Times New Roman"/>
                <w:b w:val="0"/>
                <w:i w:val="0"/>
                <w:sz w:val="18"/>
              </w:rPr>
              <w:t>0.9383 (Brier: 0.1683)</w:t>
            </w:r>
          </w:p>
        </w:tc>
        <w:tc>
          <w:tcPr>
            <w:tcW w:type="dxa" w:w="1801"/>
            <w:vAlign w:val="center"/>
          </w:tcPr>
          <w:p>
            <w:pPr>
              <w:jc w:val="left"/>
            </w:pPr>
            <w:r/>
            <w:r>
              <w:rPr>
                <w:rFonts w:ascii="Times New Roman" w:hAnsi="Times New Roman"/>
                <w:b w:val="0"/>
                <w:i w:val="0"/>
                <w:sz w:val="18"/>
              </w:rPr>
              <w:t>Baseline (L2)</w:t>
            </w:r>
          </w:p>
        </w:tc>
      </w:tr>
      <w:tr>
        <w:tc>
          <w:tcPr>
            <w:tcW w:type="dxa" w:w="1801"/>
            <w:vAlign w:val="center"/>
          </w:tcPr>
          <w:p>
            <w:pPr>
              <w:jc w:val="center"/>
            </w:pPr>
            <w:r/>
            <w:r>
              <w:rPr>
                <w:rFonts w:ascii="Times New Roman" w:hAnsi="Times New Roman" w:eastAsia="Times New Roman"/>
                <w:b w:val="0"/>
                <w:sz w:val="21"/>
              </w:rPr>
              <w:t>Random Forest</w:t>
            </w:r>
          </w:p>
        </w:tc>
        <w:tc>
          <w:tcPr>
            <w:tcW w:type="dxa" w:w="1801"/>
            <w:vAlign w:val="center"/>
          </w:tcPr>
          <w:p>
            <w:pPr>
              <w:jc w:val="left"/>
            </w:pPr>
            <w:r/>
            <w:r>
              <w:rPr>
                <w:rFonts w:ascii="Times New Roman" w:hAnsi="Times New Roman"/>
                <w:b w:val="0"/>
                <w:i w:val="0"/>
                <w:sz w:val="18"/>
              </w:rPr>
              <w:t>0.5131</w:t>
            </w:r>
          </w:p>
        </w:tc>
        <w:tc>
          <w:tcPr>
            <w:tcW w:type="dxa" w:w="1801"/>
            <w:vAlign w:val="center"/>
          </w:tcPr>
          <w:p>
            <w:pPr>
              <w:jc w:val="left"/>
            </w:pPr>
            <w:r/>
            <w:r>
              <w:rPr>
                <w:rFonts w:ascii="Times New Roman" w:hAnsi="Times New Roman"/>
                <w:b w:val="0"/>
                <w:i w:val="0"/>
                <w:sz w:val="18"/>
              </w:rPr>
              <w:t>0.4836 (Rec: 0.0294)</w:t>
            </w:r>
          </w:p>
        </w:tc>
        <w:tc>
          <w:tcPr>
            <w:tcW w:type="dxa" w:w="1801"/>
            <w:vAlign w:val="center"/>
          </w:tcPr>
          <w:p>
            <w:pPr>
              <w:jc w:val="left"/>
            </w:pPr>
            <w:r/>
            <w:r>
              <w:rPr>
                <w:rFonts w:ascii="Times New Roman" w:hAnsi="Times New Roman"/>
                <w:b w:val="0"/>
                <w:i w:val="0"/>
                <w:sz w:val="18"/>
              </w:rPr>
              <w:t>0.9357 (Brier: 0.1544)</w:t>
            </w:r>
          </w:p>
        </w:tc>
        <w:tc>
          <w:tcPr>
            <w:tcW w:type="dxa" w:w="1801"/>
            <w:vAlign w:val="center"/>
          </w:tcPr>
          <w:p>
            <w:pPr>
              <w:jc w:val="left"/>
            </w:pPr>
            <w:r/>
            <w:r>
              <w:rPr>
                <w:rFonts w:ascii="Times New Roman" w:hAnsi="Times New Roman"/>
                <w:b w:val="0"/>
                <w:i w:val="0"/>
                <w:sz w:val="18"/>
              </w:rPr>
              <w:t>Evaluated</w:t>
            </w:r>
          </w:p>
        </w:tc>
      </w:tr>
      <w:tr>
        <w:tc>
          <w:tcPr>
            <w:tcW w:type="dxa" w:w="1801"/>
            <w:vAlign w:val="center"/>
          </w:tcPr>
          <w:p>
            <w:pPr>
              <w:jc w:val="center"/>
            </w:pPr>
            <w:r/>
            <w:r>
              <w:rPr>
                <w:rFonts w:ascii="Times New Roman" w:hAnsi="Times New Roman" w:eastAsia="Times New Roman"/>
                <w:b w:val="0"/>
                <w:sz w:val="21"/>
              </w:rPr>
              <w:t>LightGBM</w:t>
            </w:r>
          </w:p>
        </w:tc>
        <w:tc>
          <w:tcPr>
            <w:tcW w:type="dxa" w:w="1801"/>
            <w:vAlign w:val="center"/>
          </w:tcPr>
          <w:p>
            <w:pPr>
              <w:jc w:val="left"/>
            </w:pPr>
            <w:r/>
            <w:r>
              <w:rPr>
                <w:rFonts w:ascii="Times New Roman" w:hAnsi="Times New Roman"/>
                <w:b w:val="0"/>
                <w:i w:val="0"/>
                <w:sz w:val="18"/>
              </w:rPr>
              <w:t>0.4875</w:t>
            </w:r>
          </w:p>
        </w:tc>
        <w:tc>
          <w:tcPr>
            <w:tcW w:type="dxa" w:w="1801"/>
            <w:vAlign w:val="center"/>
          </w:tcPr>
          <w:p>
            <w:pPr>
              <w:jc w:val="left"/>
            </w:pPr>
            <w:r/>
            <w:r>
              <w:rPr>
                <w:rFonts w:ascii="Times New Roman" w:hAnsi="Times New Roman"/>
                <w:b w:val="0"/>
                <w:i w:val="0"/>
                <w:sz w:val="18"/>
              </w:rPr>
              <w:t>0.4706 (Rec: 0.2647)</w:t>
            </w:r>
          </w:p>
        </w:tc>
        <w:tc>
          <w:tcPr>
            <w:tcW w:type="dxa" w:w="1801"/>
            <w:vAlign w:val="center"/>
          </w:tcPr>
          <w:p>
            <w:pPr>
              <w:jc w:val="left"/>
            </w:pPr>
            <w:r/>
            <w:r>
              <w:rPr>
                <w:rFonts w:ascii="Times New Roman" w:hAnsi="Times New Roman"/>
                <w:b w:val="0"/>
                <w:i w:val="0"/>
                <w:sz w:val="18"/>
              </w:rPr>
              <w:t>0.9300 (Brier: 0.1836)</w:t>
            </w:r>
          </w:p>
        </w:tc>
        <w:tc>
          <w:tcPr>
            <w:tcW w:type="dxa" w:w="1801"/>
            <w:vAlign w:val="center"/>
          </w:tcPr>
          <w:p>
            <w:pPr>
              <w:jc w:val="left"/>
            </w:pPr>
            <w:r/>
            <w:r>
              <w:rPr>
                <w:rFonts w:ascii="Times New Roman" w:hAnsi="Times New Roman"/>
                <w:b w:val="0"/>
                <w:i w:val="0"/>
                <w:sz w:val="18"/>
              </w:rPr>
              <w:t>Evaluated</w:t>
            </w:r>
          </w:p>
        </w:tc>
      </w:tr>
      <w:tr>
        <w:tc>
          <w:tcPr>
            <w:tcW w:type="dxa" w:w="1801"/>
            <w:vAlign w:val="center"/>
          </w:tcPr>
          <w:p>
            <w:pPr>
              <w:jc w:val="center"/>
            </w:pPr>
            <w:r/>
            <w:r>
              <w:rPr>
                <w:rFonts w:ascii="Times New Roman" w:hAnsi="Times New Roman" w:eastAsia="Times New Roman"/>
                <w:b w:val="0"/>
                <w:sz w:val="21"/>
              </w:rPr>
              <w:t>XGBoost</w:t>
            </w:r>
          </w:p>
        </w:tc>
        <w:tc>
          <w:tcPr>
            <w:tcW w:type="dxa" w:w="1801"/>
            <w:vAlign w:val="center"/>
          </w:tcPr>
          <w:p>
            <w:pPr>
              <w:jc w:val="left"/>
            </w:pPr>
            <w:r/>
            <w:r>
              <w:rPr>
                <w:rFonts w:ascii="Times New Roman" w:hAnsi="Times New Roman"/>
                <w:b w:val="0"/>
                <w:i w:val="0"/>
                <w:sz w:val="18"/>
              </w:rPr>
              <w:t>0.5226</w:t>
            </w:r>
          </w:p>
        </w:tc>
        <w:tc>
          <w:tcPr>
            <w:tcW w:type="dxa" w:w="1801"/>
            <w:vAlign w:val="center"/>
          </w:tcPr>
          <w:p>
            <w:pPr>
              <w:jc w:val="left"/>
            </w:pPr>
            <w:r/>
            <w:r>
              <w:rPr>
                <w:rFonts w:ascii="Times New Roman" w:hAnsi="Times New Roman"/>
                <w:b w:val="0"/>
                <w:i w:val="0"/>
                <w:sz w:val="18"/>
              </w:rPr>
              <w:t>0.4694 (Rec: 0.3382)</w:t>
            </w:r>
          </w:p>
        </w:tc>
        <w:tc>
          <w:tcPr>
            <w:tcW w:type="dxa" w:w="1801"/>
            <w:vAlign w:val="center"/>
          </w:tcPr>
          <w:p>
            <w:pPr>
              <w:jc w:val="left"/>
            </w:pPr>
            <w:r/>
            <w:r>
              <w:rPr>
                <w:rFonts w:ascii="Times New Roman" w:hAnsi="Times New Roman"/>
                <w:b w:val="0"/>
                <w:i w:val="0"/>
                <w:sz w:val="18"/>
              </w:rPr>
              <w:t>0.9357 (Brier: 0.1982)</w:t>
            </w:r>
          </w:p>
        </w:tc>
        <w:tc>
          <w:tcPr>
            <w:tcW w:type="dxa" w:w="1801"/>
            <w:vAlign w:val="center"/>
          </w:tcPr>
          <w:p>
            <w:pPr>
              <w:jc w:val="left"/>
            </w:pPr>
            <w:r/>
            <w:r>
              <w:rPr>
                <w:rFonts w:ascii="Times New Roman" w:hAnsi="Times New Roman"/>
                <w:b w:val="0"/>
                <w:i w:val="0"/>
                <w:sz w:val="18"/>
              </w:rPr>
              <w:t>Evaluated</w:t>
            </w:r>
          </w:p>
        </w:tc>
      </w:tr>
      <w:tr>
        <w:tc>
          <w:tcPr>
            <w:tcW w:type="dxa" w:w="1801"/>
            <w:vAlign w:val="center"/>
          </w:tcPr>
          <w:p>
            <w:pPr>
              <w:jc w:val="center"/>
            </w:pPr>
            <w:r/>
            <w:r>
              <w:rPr>
                <w:rFonts w:ascii="Times New Roman" w:hAnsi="Times New Roman" w:eastAsia="Times New Roman"/>
                <w:b w:val="0"/>
                <w:sz w:val="21"/>
              </w:rPr>
              <w:t>Stacking Ensemble</w:t>
            </w:r>
          </w:p>
        </w:tc>
        <w:tc>
          <w:tcPr>
            <w:tcW w:type="dxa" w:w="1801"/>
            <w:vAlign w:val="center"/>
          </w:tcPr>
          <w:p>
            <w:pPr>
              <w:jc w:val="left"/>
            </w:pPr>
            <w:r/>
            <w:r>
              <w:rPr>
                <w:rFonts w:ascii="Times New Roman" w:hAnsi="Times New Roman"/>
                <w:b w:val="0"/>
                <w:i w:val="0"/>
                <w:sz w:val="18"/>
              </w:rPr>
              <w:t>0.4738</w:t>
            </w:r>
          </w:p>
        </w:tc>
        <w:tc>
          <w:tcPr>
            <w:tcW w:type="dxa" w:w="1801"/>
            <w:vAlign w:val="center"/>
          </w:tcPr>
          <w:p>
            <w:pPr>
              <w:jc w:val="left"/>
            </w:pPr>
            <w:r/>
            <w:r>
              <w:rPr>
                <w:rFonts w:ascii="Times New Roman" w:hAnsi="Times New Roman"/>
                <w:b w:val="0"/>
                <w:i w:val="0"/>
                <w:sz w:val="18"/>
              </w:rPr>
              <w:t>0.3603 (Rec: 0.4559)</w:t>
            </w:r>
          </w:p>
        </w:tc>
        <w:tc>
          <w:tcPr>
            <w:tcW w:type="dxa" w:w="1801"/>
            <w:vAlign w:val="center"/>
          </w:tcPr>
          <w:p>
            <w:pPr>
              <w:jc w:val="left"/>
            </w:pPr>
            <w:r/>
            <w:r>
              <w:rPr>
                <w:rFonts w:ascii="Times New Roman" w:hAnsi="Times New Roman"/>
                <w:b w:val="0"/>
                <w:i w:val="0"/>
                <w:sz w:val="18"/>
              </w:rPr>
              <w:t>0.9285 (Brier: 0.2546)</w:t>
            </w:r>
          </w:p>
        </w:tc>
        <w:tc>
          <w:tcPr>
            <w:tcW w:type="dxa" w:w="1801"/>
            <w:vAlign w:val="center"/>
          </w:tcPr>
          <w:p>
            <w:pPr>
              <w:jc w:val="left"/>
            </w:pPr>
            <w:r/>
            <w:r>
              <w:rPr>
                <w:rFonts w:ascii="Times New Roman" w:hAnsi="Times New Roman"/>
                <w:b w:val="0"/>
                <w:i w:val="0"/>
                <w:sz w:val="18"/>
              </w:rPr>
              <w:t>Proposed Meta-Learner</w:t>
            </w:r>
          </w:p>
        </w:tc>
      </w:tr>
    </w:tbl>
    <w:p/>
    <w:p>
      <w:r>
        <w:rPr>
          <w:rFonts w:ascii="Times New Roman" w:hAnsi="Times New Roman"/>
          <w:b w:val="0"/>
          <w:i w:val="0"/>
          <w:sz w:val="22"/>
        </w:rPr>
        <w:t>While predictive models estimate individual task completion likelihood, the operational challenge lies in converting predictions into globally coherent sprint allocations. To evaluate the complete multi-objective Hungarian allocation engine, comprehensive simulations were conducted across 10 consecutive sprints involving 30 developers and 100 diverse tasks. The proposed allocation strategy was compared against three baselines: Manual Historical Allocation, Greedy Skill-Centric Matching, and Uniform Multi-Criteria Allocation. Table 8 presents the comparative performance averaged across all 10 sprints.</w:t>
      </w:r>
    </w:p>
    <w:p>
      <w:r>
        <w:rPr>
          <w:rFonts w:ascii="Times New Roman" w:hAnsi="Times New Roman"/>
          <w:b w:val="0"/>
          <w:i w:val="0"/>
          <w:sz w:val="22"/>
        </w:rPr>
        <w:t>Workload fairness is essential for sustainable Agile delivery. Purely skill-centric approaches create severe workload concentration where senior developers receive disproportionate story point burdens while junior developers remain underutilized. Table 9 details workload inequality metrics, overload rates, and historical assignment congruence.</w:t>
      </w:r>
    </w:p>
    <w:p>
      <w:pPr>
        <w:jc w:val="center"/>
      </w:pPr>
      <w:r>
        <w:drawing>
          <wp:inline xmlns:a="http://schemas.openxmlformats.org/drawingml/2006/main" xmlns:pic="http://schemas.openxmlformats.org/drawingml/2006/picture">
            <wp:extent cx="5303520" cy="2169622"/>
            <wp:docPr id="11" name="Picture 11"/>
            <wp:cNvGraphicFramePr>
              <a:graphicFrameLocks noChangeAspect="1"/>
            </wp:cNvGraphicFramePr>
            <a:graphic>
              <a:graphicData uri="http://schemas.openxmlformats.org/drawingml/2006/picture">
                <pic:pic>
                  <pic:nvPicPr>
                    <pic:cNvPr id="0" name="figure9_workload_fairness.png"/>
                    <pic:cNvPicPr/>
                  </pic:nvPicPr>
                  <pic:blipFill>
                    <a:blip r:embed="rId19"/>
                    <a:stretch>
                      <a:fillRect/>
                    </a:stretch>
                  </pic:blipFill>
                  <pic:spPr>
                    <a:xfrm>
                      <a:off x="0" y="0"/>
                      <a:ext cx="5303520" cy="2169622"/>
                    </a:xfrm>
                    <a:prstGeom prst="rect"/>
                  </pic:spPr>
                </pic:pic>
              </a:graphicData>
            </a:graphic>
          </wp:inline>
        </w:drawing>
      </w:r>
    </w:p>
    <w:p>
      <w:pPr>
        <w:jc w:val="center"/>
      </w:pPr>
      <w:r>
        <w:rPr>
          <w:rFonts w:ascii="Times New Roman" w:hAnsi="Times New Roman"/>
          <w:b/>
          <w:i/>
          <w:sz w:val="19"/>
        </w:rPr>
        <w:t>Figure 9: Workload fairness comparison and Lorenz inequality curves</w:t>
      </w:r>
    </w:p>
    <w:p>
      <w:pPr>
        <w:jc w:val="left"/>
      </w:pPr>
      <w:r>
        <w:rPr>
          <w:rFonts w:ascii="Times New Roman" w:hAnsi="Times New Roman"/>
          <w:b/>
          <w:i w:val="0"/>
          <w:sz w:val="20"/>
        </w:rPr>
        <w:t>Table 9: Workload fairness evaluation</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2592"/>
            <w:shd w:fill="E2E8F0"/>
            <w:tcMar>
              <w:top w:w="80" w:type="dxa"/>
              <w:bottom w:w="80" w:type="dxa"/>
              <w:left w:w="120" w:type="dxa"/>
              <w:right w:w="120" w:type="dxa"/>
            </w:tcMar>
          </w:tcPr>
          <w:p>
            <w:pPr>
              <w:jc w:val="left"/>
            </w:pPr>
            <w:r/>
            <w:r>
              <w:rPr>
                <w:rFonts w:ascii="Times New Roman" w:hAnsi="Times New Roman"/>
                <w:b/>
                <w:i w:val="0"/>
                <w:sz w:val="18"/>
              </w:rPr>
              <w:t>Allocation Strategy</w:t>
            </w:r>
          </w:p>
        </w:tc>
        <w:tc>
          <w:tcPr>
            <w:tcW w:type="dxa" w:w="1440"/>
            <w:shd w:fill="E2E8F0"/>
            <w:tcMar>
              <w:top w:w="80" w:type="dxa"/>
              <w:bottom w:w="80" w:type="dxa"/>
              <w:left w:w="120" w:type="dxa"/>
              <w:right w:w="120" w:type="dxa"/>
            </w:tcMar>
          </w:tcPr>
          <w:p>
            <w:pPr>
              <w:jc w:val="left"/>
            </w:pPr>
            <w:r/>
            <w:r>
              <w:rPr>
                <w:rFonts w:ascii="Times New Roman" w:hAnsi="Times New Roman"/>
                <w:b/>
                <w:i w:val="0"/>
                <w:sz w:val="18"/>
              </w:rPr>
              <w:t>Workload Gini (G)</w:t>
            </w:r>
          </w:p>
        </w:tc>
        <w:tc>
          <w:tcPr>
            <w:tcW w:type="dxa" w:w="1440"/>
            <w:shd w:fill="E2E8F0"/>
            <w:tcMar>
              <w:top w:w="80" w:type="dxa"/>
              <w:bottom w:w="80" w:type="dxa"/>
              <w:left w:w="120" w:type="dxa"/>
              <w:right w:w="120" w:type="dxa"/>
            </w:tcMar>
          </w:tcPr>
          <w:p>
            <w:pPr>
              <w:jc w:val="left"/>
            </w:pPr>
            <w:r/>
            <w:r>
              <w:rPr>
                <w:rFonts w:ascii="Times New Roman" w:hAnsi="Times New Roman"/>
                <w:b/>
                <w:i w:val="0"/>
                <w:sz w:val="18"/>
              </w:rPr>
              <w:t>Fairness Index (1 - G)</w:t>
            </w:r>
          </w:p>
        </w:tc>
        <w:tc>
          <w:tcPr>
            <w:tcW w:type="dxa" w:w="1584"/>
            <w:shd w:fill="E2E8F0"/>
            <w:tcMar>
              <w:top w:w="80" w:type="dxa"/>
              <w:bottom w:w="80" w:type="dxa"/>
              <w:left w:w="120" w:type="dxa"/>
              <w:right w:w="120" w:type="dxa"/>
            </w:tcMar>
          </w:tcPr>
          <w:p>
            <w:pPr>
              <w:jc w:val="left"/>
            </w:pPr>
            <w:r/>
            <w:r>
              <w:rPr>
                <w:rFonts w:ascii="Times New Roman" w:hAnsi="Times New Roman"/>
                <w:b/>
                <w:i w:val="0"/>
                <w:sz w:val="18"/>
              </w:rPr>
              <w:t>Burnout / Overload Rate</w:t>
            </w:r>
          </w:p>
        </w:tc>
        <w:tc>
          <w:tcPr>
            <w:tcW w:type="dxa" w:w="1584"/>
            <w:shd w:fill="E2E8F0"/>
            <w:tcMar>
              <w:top w:w="80" w:type="dxa"/>
              <w:bottom w:w="80" w:type="dxa"/>
              <w:left w:w="120" w:type="dxa"/>
              <w:right w:w="120" w:type="dxa"/>
            </w:tcMar>
          </w:tcPr>
          <w:p>
            <w:pPr>
              <w:jc w:val="left"/>
            </w:pPr>
            <w:r/>
            <w:r>
              <w:rPr>
                <w:rFonts w:ascii="Times New Roman" w:hAnsi="Times New Roman"/>
                <w:b/>
                <w:i w:val="0"/>
                <w:sz w:val="18"/>
              </w:rPr>
              <w:t>Max-to-Avg Load Ratio</w:t>
            </w:r>
          </w:p>
        </w:tc>
        <w:tc>
          <w:tcPr>
            <w:tcW w:type="dxa" w:w="1440"/>
            <w:shd w:fill="E2E8F0"/>
            <w:tcMar>
              <w:top w:w="80" w:type="dxa"/>
              <w:bottom w:w="80" w:type="dxa"/>
              <w:left w:w="120" w:type="dxa"/>
              <w:right w:w="120" w:type="dxa"/>
            </w:tcMar>
          </w:tcPr>
          <w:p>
            <w:pPr>
              <w:jc w:val="left"/>
            </w:pPr>
            <w:r/>
            <w:r>
              <w:rPr>
                <w:rFonts w:ascii="Times New Roman" w:hAnsi="Times New Roman"/>
                <w:b/>
                <w:i w:val="0"/>
                <w:sz w:val="18"/>
              </w:rPr>
              <w:t>Historical Congruence (MRR)</w:t>
            </w:r>
          </w:p>
        </w:tc>
      </w:tr>
      <w:tr>
        <w:tc>
          <w:tcPr>
            <w:tcW w:type="dxa" w:w="2592"/>
            <w:shd w:fill="FFFFFF"/>
            <w:tcMar>
              <w:top w:w="80" w:type="dxa"/>
              <w:bottom w:w="80" w:type="dxa"/>
              <w:left w:w="120" w:type="dxa"/>
              <w:right w:w="120" w:type="dxa"/>
            </w:tcMar>
          </w:tcPr>
          <w:p>
            <w:pPr>
              <w:jc w:val="left"/>
            </w:pPr>
            <w:r/>
            <w:r>
              <w:rPr>
                <w:rFonts w:ascii="Times New Roman" w:hAnsi="Times New Roman"/>
                <w:b w:val="0"/>
                <w:i w:val="0"/>
                <w:sz w:val="17"/>
              </w:rPr>
              <w:t>Manual Historical Assignment</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0.6241</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37.59%</w:t>
            </w:r>
          </w:p>
        </w:tc>
        <w:tc>
          <w:tcPr>
            <w:tcW w:type="dxa" w:w="1584"/>
            <w:shd w:fill="FFFFFF"/>
            <w:tcMar>
              <w:top w:w="80" w:type="dxa"/>
              <w:bottom w:w="80" w:type="dxa"/>
              <w:left w:w="120" w:type="dxa"/>
              <w:right w:w="120" w:type="dxa"/>
            </w:tcMar>
          </w:tcPr>
          <w:p>
            <w:pPr>
              <w:jc w:val="left"/>
            </w:pPr>
            <w:r/>
            <w:r>
              <w:rPr>
                <w:rFonts w:ascii="Times New Roman" w:hAnsi="Times New Roman"/>
                <w:b w:val="0"/>
                <w:i w:val="0"/>
                <w:sz w:val="17"/>
              </w:rPr>
              <w:t>5.67%</w:t>
            </w:r>
          </w:p>
        </w:tc>
        <w:tc>
          <w:tcPr>
            <w:tcW w:type="dxa" w:w="1584"/>
            <w:shd w:fill="FFFFFF"/>
            <w:tcMar>
              <w:top w:w="80" w:type="dxa"/>
              <w:bottom w:w="80" w:type="dxa"/>
              <w:left w:w="120" w:type="dxa"/>
              <w:right w:w="120" w:type="dxa"/>
            </w:tcMar>
          </w:tcPr>
          <w:p>
            <w:pPr>
              <w:jc w:val="left"/>
            </w:pPr>
            <w:r/>
            <w:r>
              <w:rPr>
                <w:rFonts w:ascii="Times New Roman" w:hAnsi="Times New Roman"/>
                <w:b w:val="0"/>
                <w:i w:val="0"/>
                <w:sz w:val="17"/>
              </w:rPr>
              <w:t>2.45 : 1</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0.2110</w:t>
            </w:r>
          </w:p>
        </w:tc>
      </w:tr>
      <w:tr>
        <w:tc>
          <w:tcPr>
            <w:tcW w:type="dxa" w:w="2592"/>
            <w:shd w:fill="F8FAFC"/>
            <w:tcMar>
              <w:top w:w="80" w:type="dxa"/>
              <w:bottom w:w="80" w:type="dxa"/>
              <w:left w:w="120" w:type="dxa"/>
              <w:right w:w="120" w:type="dxa"/>
            </w:tcMar>
          </w:tcPr>
          <w:p>
            <w:pPr>
              <w:jc w:val="left"/>
            </w:pPr>
            <w:r/>
            <w:r>
              <w:rPr>
                <w:rFonts w:ascii="Times New Roman" w:hAnsi="Times New Roman"/>
                <w:b w:val="0"/>
                <w:i w:val="0"/>
                <w:sz w:val="17"/>
              </w:rPr>
              <w:t>Greedy Skill-Centric Matching</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0.8044</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19.56%</w:t>
            </w:r>
          </w:p>
        </w:tc>
        <w:tc>
          <w:tcPr>
            <w:tcW w:type="dxa" w:w="1584"/>
            <w:shd w:fill="F8FAFC"/>
            <w:tcMar>
              <w:top w:w="80" w:type="dxa"/>
              <w:bottom w:w="80" w:type="dxa"/>
              <w:left w:w="120" w:type="dxa"/>
              <w:right w:w="120" w:type="dxa"/>
            </w:tcMar>
          </w:tcPr>
          <w:p>
            <w:pPr>
              <w:jc w:val="left"/>
            </w:pPr>
            <w:r/>
            <w:r>
              <w:rPr>
                <w:rFonts w:ascii="Times New Roman" w:hAnsi="Times New Roman"/>
                <w:b w:val="0"/>
                <w:i w:val="0"/>
                <w:sz w:val="17"/>
              </w:rPr>
              <w:t>13.00%</w:t>
            </w:r>
          </w:p>
        </w:tc>
        <w:tc>
          <w:tcPr>
            <w:tcW w:type="dxa" w:w="1584"/>
            <w:shd w:fill="F8FAFC"/>
            <w:tcMar>
              <w:top w:w="80" w:type="dxa"/>
              <w:bottom w:w="80" w:type="dxa"/>
              <w:left w:w="120" w:type="dxa"/>
              <w:right w:w="120" w:type="dxa"/>
            </w:tcMar>
          </w:tcPr>
          <w:p>
            <w:pPr>
              <w:jc w:val="left"/>
            </w:pPr>
            <w:r/>
            <w:r>
              <w:rPr>
                <w:rFonts w:ascii="Times New Roman" w:hAnsi="Times New Roman"/>
                <w:b w:val="0"/>
                <w:i w:val="0"/>
                <w:sz w:val="17"/>
              </w:rPr>
              <w:t>3.82 : 1</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0.2840</w:t>
            </w:r>
          </w:p>
        </w:tc>
      </w:tr>
      <w:tr>
        <w:tc>
          <w:tcPr>
            <w:tcW w:type="dxa" w:w="2592"/>
            <w:shd w:fill="FFFFFF"/>
            <w:tcMar>
              <w:top w:w="80" w:type="dxa"/>
              <w:bottom w:w="80" w:type="dxa"/>
              <w:left w:w="120" w:type="dxa"/>
              <w:right w:w="120" w:type="dxa"/>
            </w:tcMar>
          </w:tcPr>
          <w:p>
            <w:pPr>
              <w:jc w:val="left"/>
            </w:pPr>
            <w:r/>
            <w:r>
              <w:rPr>
                <w:rFonts w:ascii="Times New Roman" w:hAnsi="Times New Roman"/>
                <w:b w:val="0"/>
                <w:i w:val="0"/>
                <w:sz w:val="17"/>
              </w:rPr>
              <w:t>Uniform Multi-Criteria (20% ea)</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0.8839</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11.61%</w:t>
            </w:r>
          </w:p>
        </w:tc>
        <w:tc>
          <w:tcPr>
            <w:tcW w:type="dxa" w:w="1584"/>
            <w:shd w:fill="FFFFFF"/>
            <w:tcMar>
              <w:top w:w="80" w:type="dxa"/>
              <w:bottom w:w="80" w:type="dxa"/>
              <w:left w:w="120" w:type="dxa"/>
              <w:right w:w="120" w:type="dxa"/>
            </w:tcMar>
          </w:tcPr>
          <w:p>
            <w:pPr>
              <w:jc w:val="left"/>
            </w:pPr>
            <w:r/>
            <w:r>
              <w:rPr>
                <w:rFonts w:ascii="Times New Roman" w:hAnsi="Times New Roman"/>
                <w:b w:val="0"/>
                <w:i w:val="0"/>
                <w:sz w:val="17"/>
              </w:rPr>
              <w:t>11.33%</w:t>
            </w:r>
          </w:p>
        </w:tc>
        <w:tc>
          <w:tcPr>
            <w:tcW w:type="dxa" w:w="1584"/>
            <w:shd w:fill="FFFFFF"/>
            <w:tcMar>
              <w:top w:w="80" w:type="dxa"/>
              <w:bottom w:w="80" w:type="dxa"/>
              <w:left w:w="120" w:type="dxa"/>
              <w:right w:w="120" w:type="dxa"/>
            </w:tcMar>
          </w:tcPr>
          <w:p>
            <w:pPr>
              <w:jc w:val="left"/>
            </w:pPr>
            <w:r/>
            <w:r>
              <w:rPr>
                <w:rFonts w:ascii="Times New Roman" w:hAnsi="Times New Roman"/>
                <w:b w:val="0"/>
                <w:i w:val="0"/>
                <w:sz w:val="17"/>
              </w:rPr>
              <w:t>4.10 : 1</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0.1980</w:t>
            </w:r>
          </w:p>
        </w:tc>
      </w:tr>
      <w:tr>
        <w:tc>
          <w:tcPr>
            <w:tcW w:type="dxa" w:w="2592"/>
            <w:shd w:fill="F8FAFC"/>
            <w:tcMar>
              <w:top w:w="80" w:type="dxa"/>
              <w:bottom w:w="80" w:type="dxa"/>
              <w:left w:w="120" w:type="dxa"/>
              <w:right w:w="120" w:type="dxa"/>
            </w:tcMar>
          </w:tcPr>
          <w:p>
            <w:pPr>
              <w:jc w:val="left"/>
            </w:pPr>
            <w:r/>
            <w:r>
              <w:rPr>
                <w:rFonts w:ascii="Times New Roman" w:hAnsi="Times New Roman"/>
                <w:b w:val="0"/>
                <w:i w:val="0"/>
                <w:sz w:val="17"/>
              </w:rPr>
              <w:t>SprintIQ Hungarian (Proposed)</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0.4126</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58.74%</w:t>
            </w:r>
          </w:p>
        </w:tc>
        <w:tc>
          <w:tcPr>
            <w:tcW w:type="dxa" w:w="1584"/>
            <w:shd w:fill="F8FAFC"/>
            <w:tcMar>
              <w:top w:w="80" w:type="dxa"/>
              <w:bottom w:w="80" w:type="dxa"/>
              <w:left w:w="120" w:type="dxa"/>
              <w:right w:w="120" w:type="dxa"/>
            </w:tcMar>
          </w:tcPr>
          <w:p>
            <w:pPr>
              <w:jc w:val="left"/>
            </w:pPr>
            <w:r/>
            <w:r>
              <w:rPr>
                <w:rFonts w:ascii="Times New Roman" w:hAnsi="Times New Roman"/>
                <w:b w:val="0"/>
                <w:i w:val="0"/>
                <w:sz w:val="17"/>
              </w:rPr>
              <w:t>0.00%</w:t>
            </w:r>
          </w:p>
        </w:tc>
        <w:tc>
          <w:tcPr>
            <w:tcW w:type="dxa" w:w="1584"/>
            <w:shd w:fill="F8FAFC"/>
            <w:tcMar>
              <w:top w:w="80" w:type="dxa"/>
              <w:bottom w:w="80" w:type="dxa"/>
              <w:left w:w="120" w:type="dxa"/>
              <w:right w:w="120" w:type="dxa"/>
            </w:tcMar>
          </w:tcPr>
          <w:p>
            <w:pPr>
              <w:jc w:val="left"/>
            </w:pPr>
            <w:r/>
            <w:r>
              <w:rPr>
                <w:rFonts w:ascii="Times New Roman" w:hAnsi="Times New Roman"/>
                <w:b w:val="0"/>
                <w:i w:val="0"/>
                <w:sz w:val="17"/>
              </w:rPr>
              <w:t>1.38 : 1</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0.2351</w:t>
            </w:r>
          </w:p>
        </w:tc>
      </w:tr>
      <w:tr>
        <w:tc>
          <w:tcPr>
            <w:tcW w:type="dxa" w:w="2592"/>
            <w:shd w:fill="FFFFFF"/>
            <w:tcMar>
              <w:top w:w="80" w:type="dxa"/>
              <w:bottom w:w="80" w:type="dxa"/>
              <w:left w:w="120" w:type="dxa"/>
              <w:right w:w="120" w:type="dxa"/>
            </w:tcMar>
          </w:tcPr>
          <w:p>
            <w:pPr>
              <w:jc w:val="left"/>
            </w:pPr>
            <w:r/>
            <w:r>
              <w:rPr>
                <w:rFonts w:ascii="Times New Roman" w:hAnsi="Times New Roman"/>
                <w:b w:val="0"/>
                <w:i w:val="0"/>
                <w:sz w:val="17"/>
              </w:rPr>
              <w:t>Historical Jira Replay (S46–66)</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0.2417 (vs 0.3523 Hist)</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75.83%</w:t>
            </w:r>
          </w:p>
        </w:tc>
        <w:tc>
          <w:tcPr>
            <w:tcW w:type="dxa" w:w="1584"/>
            <w:shd w:fill="FFFFFF"/>
            <w:tcMar>
              <w:top w:w="80" w:type="dxa"/>
              <w:bottom w:w="80" w:type="dxa"/>
              <w:left w:w="120" w:type="dxa"/>
              <w:right w:w="120" w:type="dxa"/>
            </w:tcMar>
          </w:tcPr>
          <w:p>
            <w:pPr>
              <w:jc w:val="left"/>
            </w:pPr>
            <w:r/>
            <w:r>
              <w:rPr>
                <w:rFonts w:ascii="Times New Roman" w:hAnsi="Times New Roman"/>
                <w:b w:val="0"/>
                <w:i w:val="0"/>
                <w:sz w:val="17"/>
              </w:rPr>
              <w:t>0.00%</w:t>
            </w:r>
          </w:p>
        </w:tc>
        <w:tc>
          <w:tcPr>
            <w:tcW w:type="dxa" w:w="1584"/>
            <w:shd w:fill="FFFFFF"/>
            <w:tcMar>
              <w:top w:w="80" w:type="dxa"/>
              <w:bottom w:w="80" w:type="dxa"/>
              <w:left w:w="120" w:type="dxa"/>
              <w:right w:w="120" w:type="dxa"/>
            </w:tcMar>
          </w:tcPr>
          <w:p>
            <w:pPr>
              <w:jc w:val="left"/>
            </w:pPr>
            <w:r/>
            <w:r>
              <w:rPr>
                <w:rFonts w:ascii="Times New Roman" w:hAnsi="Times New Roman"/>
                <w:b w:val="0"/>
                <w:i w:val="0"/>
                <w:sz w:val="17"/>
              </w:rPr>
              <w:t>1.25 : 1</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0.2351 (Hit@3: 19.06%)</w:t>
            </w:r>
          </w:p>
        </w:tc>
      </w:tr>
    </w:tbl>
    <w:p>
      <w:pPr>
        <w:jc w:val="left"/>
      </w:pPr>
      <w:r>
        <w:rPr>
          <w:rFonts w:ascii="Times New Roman" w:hAnsi="Times New Roman"/>
          <w:b/>
          <w:i w:val="0"/>
          <w:sz w:val="20"/>
        </w:rPr>
        <w:t>Table 8: Allocation strategy comparison</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2880"/>
            <w:shd w:fill="E2E8F0"/>
            <w:tcMar>
              <w:top w:w="80" w:type="dxa"/>
              <w:bottom w:w="80" w:type="dxa"/>
              <w:left w:w="120" w:type="dxa"/>
              <w:right w:w="120" w:type="dxa"/>
            </w:tcMar>
          </w:tcPr>
          <w:p>
            <w:pPr>
              <w:jc w:val="left"/>
            </w:pPr>
            <w:r/>
            <w:r>
              <w:rPr>
                <w:rFonts w:ascii="Times New Roman" w:hAnsi="Times New Roman"/>
                <w:b/>
                <w:i w:val="0"/>
                <w:sz w:val="18"/>
              </w:rPr>
              <w:t>Performance Metric</w:t>
            </w:r>
          </w:p>
        </w:tc>
        <w:tc>
          <w:tcPr>
            <w:tcW w:type="dxa" w:w="1440"/>
            <w:shd w:fill="E2E8F0"/>
            <w:tcMar>
              <w:top w:w="80" w:type="dxa"/>
              <w:bottom w:w="80" w:type="dxa"/>
              <w:left w:w="120" w:type="dxa"/>
              <w:right w:w="120" w:type="dxa"/>
            </w:tcMar>
          </w:tcPr>
          <w:p>
            <w:pPr>
              <w:jc w:val="left"/>
            </w:pPr>
            <w:r/>
            <w:r>
              <w:rPr>
                <w:rFonts w:ascii="Times New Roman" w:hAnsi="Times New Roman"/>
                <w:b/>
                <w:i w:val="0"/>
                <w:sz w:val="18"/>
              </w:rPr>
              <w:t>Manual / Baseline</w:t>
            </w:r>
          </w:p>
        </w:tc>
        <w:tc>
          <w:tcPr>
            <w:tcW w:type="dxa" w:w="1440"/>
            <w:shd w:fill="E2E8F0"/>
            <w:tcMar>
              <w:top w:w="80" w:type="dxa"/>
              <w:bottom w:w="80" w:type="dxa"/>
              <w:left w:w="120" w:type="dxa"/>
              <w:right w:w="120" w:type="dxa"/>
            </w:tcMar>
          </w:tcPr>
          <w:p>
            <w:pPr>
              <w:jc w:val="left"/>
            </w:pPr>
            <w:r/>
            <w:r>
              <w:rPr>
                <w:rFonts w:ascii="Times New Roman" w:hAnsi="Times New Roman"/>
                <w:b/>
                <w:i w:val="0"/>
                <w:sz w:val="18"/>
              </w:rPr>
              <w:t>Greedy Skill Match</w:t>
            </w:r>
          </w:p>
        </w:tc>
        <w:tc>
          <w:tcPr>
            <w:tcW w:type="dxa" w:w="1440"/>
            <w:shd w:fill="E2E8F0"/>
            <w:tcMar>
              <w:top w:w="80" w:type="dxa"/>
              <w:bottom w:w="80" w:type="dxa"/>
              <w:left w:w="120" w:type="dxa"/>
              <w:right w:w="120" w:type="dxa"/>
            </w:tcMar>
          </w:tcPr>
          <w:p>
            <w:pPr>
              <w:jc w:val="left"/>
            </w:pPr>
            <w:r/>
            <w:r>
              <w:rPr>
                <w:rFonts w:ascii="Times New Roman" w:hAnsi="Times New Roman"/>
                <w:b/>
                <w:i w:val="0"/>
                <w:sz w:val="18"/>
              </w:rPr>
              <w:t>Uniform Multi-Criteria</w:t>
            </w:r>
          </w:p>
        </w:tc>
        <w:tc>
          <w:tcPr>
            <w:tcW w:type="dxa" w:w="1440"/>
            <w:shd w:fill="E2E8F0"/>
            <w:tcMar>
              <w:top w:w="80" w:type="dxa"/>
              <w:bottom w:w="80" w:type="dxa"/>
              <w:left w:w="120" w:type="dxa"/>
              <w:right w:w="120" w:type="dxa"/>
            </w:tcMar>
          </w:tcPr>
          <w:p>
            <w:pPr>
              <w:jc w:val="left"/>
            </w:pPr>
            <w:r/>
            <w:r>
              <w:rPr>
                <w:rFonts w:ascii="Times New Roman" w:hAnsi="Times New Roman"/>
                <w:b/>
                <w:i w:val="0"/>
                <w:sz w:val="18"/>
              </w:rPr>
              <w:t>SprintIQ Intelligent (Proposed)</w:t>
            </w:r>
          </w:p>
        </w:tc>
        <w:tc>
          <w:tcPr>
            <w:tcW w:type="dxa" w:w="1440"/>
            <w:shd w:fill="E2E8F0"/>
            <w:tcMar>
              <w:top w:w="80" w:type="dxa"/>
              <w:bottom w:w="80" w:type="dxa"/>
              <w:left w:w="120" w:type="dxa"/>
              <w:right w:w="120" w:type="dxa"/>
            </w:tcMar>
          </w:tcPr>
          <w:p>
            <w:pPr>
              <w:jc w:val="left"/>
            </w:pPr>
            <w:r/>
            <w:r>
              <w:rPr>
                <w:rFonts w:ascii="Times New Roman" w:hAnsi="Times New Roman"/>
                <w:b/>
                <w:i w:val="0"/>
                <w:sz w:val="18"/>
              </w:rPr>
              <w:t>Relative Improvement</w:t>
            </w:r>
          </w:p>
        </w:tc>
      </w:tr>
      <w:tr>
        <w:tc>
          <w:tcPr>
            <w:tcW w:type="dxa" w:w="2880"/>
            <w:shd w:fill="FFFFFF"/>
            <w:tcMar>
              <w:top w:w="80" w:type="dxa"/>
              <w:bottom w:w="80" w:type="dxa"/>
              <w:left w:w="120" w:type="dxa"/>
              <w:right w:w="120" w:type="dxa"/>
            </w:tcMar>
          </w:tcPr>
          <w:p>
            <w:pPr>
              <w:jc w:val="left"/>
            </w:pPr>
            <w:r/>
            <w:r>
              <w:rPr>
                <w:rFonts w:ascii="Times New Roman" w:hAnsi="Times New Roman"/>
                <w:b w:val="0"/>
                <w:i w:val="0"/>
                <w:sz w:val="17"/>
              </w:rPr>
              <w:t>Overall Multi-Criteria Success Rate</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66.63%</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70.44%</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67.39%</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81.03%</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+14.40% vs Manual</w:t>
            </w:r>
          </w:p>
        </w:tc>
      </w:tr>
      <w:tr>
        <w:tc>
          <w:tcPr>
            <w:tcW w:type="dxa" w:w="2880"/>
            <w:shd w:fill="F8FAFC"/>
            <w:tcMar>
              <w:top w:w="80" w:type="dxa"/>
              <w:bottom w:w="80" w:type="dxa"/>
              <w:left w:w="120" w:type="dxa"/>
              <w:right w:w="120" w:type="dxa"/>
            </w:tcMar>
          </w:tcPr>
          <w:p>
            <w:pPr>
              <w:jc w:val="left"/>
            </w:pPr>
            <w:r/>
            <w:r>
              <w:rPr>
                <w:rFonts w:ascii="Times New Roman" w:hAnsi="Times New Roman"/>
                <w:b w:val="0"/>
                <w:i w:val="0"/>
                <w:sz w:val="17"/>
              </w:rPr>
              <w:t>Task Completion Success Rate</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81.60%</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85.20%</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83.20%</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89.60%</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+8.00% vs Manual</w:t>
            </w:r>
          </w:p>
        </w:tc>
      </w:tr>
      <w:tr>
        <w:tc>
          <w:tcPr>
            <w:tcW w:type="dxa" w:w="2880"/>
            <w:shd w:fill="FFFFFF"/>
            <w:tcMar>
              <w:top w:w="80" w:type="dxa"/>
              <w:bottom w:w="80" w:type="dxa"/>
              <w:left w:w="120" w:type="dxa"/>
              <w:right w:w="120" w:type="dxa"/>
            </w:tcMar>
          </w:tcPr>
          <w:p>
            <w:pPr>
              <w:jc w:val="left"/>
            </w:pPr>
            <w:r/>
            <w:r>
              <w:rPr>
                <w:rFonts w:ascii="Times New Roman" w:hAnsi="Times New Roman"/>
                <w:b w:val="0"/>
                <w:i w:val="0"/>
                <w:sz w:val="17"/>
              </w:rPr>
              <w:t>Sprint Velocity Realization</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81.70%</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83.46%</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84.50%</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87.50%</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+5.80% vs Manual</w:t>
            </w:r>
          </w:p>
        </w:tc>
      </w:tr>
      <w:tr>
        <w:tc>
          <w:tcPr>
            <w:tcW w:type="dxa" w:w="2880"/>
            <w:shd w:fill="F8FAFC"/>
            <w:tcMar>
              <w:top w:w="80" w:type="dxa"/>
              <w:bottom w:w="80" w:type="dxa"/>
              <w:left w:w="120" w:type="dxa"/>
              <w:right w:w="120" w:type="dxa"/>
            </w:tcMar>
          </w:tcPr>
          <w:p>
            <w:pPr>
              <w:jc w:val="left"/>
            </w:pPr>
            <w:r/>
            <w:r>
              <w:rPr>
                <w:rFonts w:ascii="Times New Roman" w:hAnsi="Times New Roman"/>
                <w:b w:val="0"/>
                <w:i w:val="0"/>
                <w:sz w:val="17"/>
              </w:rPr>
              <w:t>Technical Skill Alignment</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54.87%</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88.97%</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82.63%</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80.26%</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+25.39% vs Manual</w:t>
            </w:r>
          </w:p>
        </w:tc>
      </w:tr>
      <w:tr>
        <w:tc>
          <w:tcPr>
            <w:tcW w:type="dxa" w:w="2880"/>
            <w:shd w:fill="FFFFFF"/>
            <w:tcMar>
              <w:top w:w="80" w:type="dxa"/>
              <w:bottom w:w="80" w:type="dxa"/>
              <w:left w:w="120" w:type="dxa"/>
              <w:right w:w="120" w:type="dxa"/>
            </w:tcMar>
          </w:tcPr>
          <w:p>
            <w:pPr>
              <w:jc w:val="left"/>
            </w:pPr>
            <w:r/>
            <w:r>
              <w:rPr>
                <w:rFonts w:ascii="Times New Roman" w:hAnsi="Times New Roman"/>
                <w:b w:val="0"/>
                <w:i w:val="0"/>
                <w:sz w:val="17"/>
              </w:rPr>
              <w:t>Workload Fairness (1 - Gini)</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37.59%</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19.56%</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11.61%</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58.74%</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+21.15% vs Manual</w:t>
            </w:r>
          </w:p>
        </w:tc>
      </w:tr>
      <w:tr>
        <w:tc>
          <w:tcPr>
            <w:tcW w:type="dxa" w:w="2880"/>
            <w:shd w:fill="F8FAFC"/>
            <w:tcMar>
              <w:top w:w="80" w:type="dxa"/>
              <w:bottom w:w="80" w:type="dxa"/>
              <w:left w:w="120" w:type="dxa"/>
              <w:right w:w="120" w:type="dxa"/>
            </w:tcMar>
          </w:tcPr>
          <w:p>
            <w:pPr>
              <w:jc w:val="left"/>
            </w:pPr>
            <w:r/>
            <w:r>
              <w:rPr>
                <w:rFonts w:ascii="Times New Roman" w:hAnsi="Times New Roman"/>
                <w:b w:val="0"/>
                <w:i w:val="0"/>
                <w:sz w:val="17"/>
              </w:rPr>
              <w:t>Developer Overload / Burnout Rate</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5.67%</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13.00%</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11.33%</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0.00%</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-100% (Zero Overload)</w:t>
            </w:r>
          </w:p>
        </w:tc>
      </w:tr>
      <w:tr>
        <w:tc>
          <w:tcPr>
            <w:tcW w:type="dxa" w:w="2880"/>
            <w:shd w:fill="FFFFFF"/>
            <w:tcMar>
              <w:top w:w="80" w:type="dxa"/>
              <w:bottom w:w="80" w:type="dxa"/>
              <w:left w:w="120" w:type="dxa"/>
              <w:right w:w="120" w:type="dxa"/>
            </w:tcMar>
          </w:tcPr>
          <w:p>
            <w:pPr>
              <w:jc w:val="left"/>
            </w:pPr>
            <w:r/>
            <w:r>
              <w:rPr>
                <w:rFonts w:ascii="Times New Roman" w:hAnsi="Times New Roman"/>
                <w:b w:val="0"/>
                <w:i w:val="0"/>
                <w:sz w:val="17"/>
              </w:rPr>
              <w:t>Defect Density (Bugs / Task)</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0.80</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0.62</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0.75</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0.55</w:t>
            </w:r>
          </w:p>
        </w:tc>
        <w:tc>
          <w:tcPr>
            <w:tcW w:type="dxa" w:w="1440"/>
            <w:shd w:fill="FFFFFF"/>
            <w:tcMar>
              <w:top w:w="80" w:type="dxa"/>
              <w:bottom w:w="80" w:type="dxa"/>
              <w:left w:w="120" w:type="dxa"/>
              <w:right w:w="120" w:type="dxa"/>
            </w:tcMar>
          </w:tcPr>
          <w:p>
            <w:pPr>
              <w:jc w:val="left"/>
            </w:pPr>
            <w:r/>
            <w:r>
              <w:rPr>
                <w:rFonts w:ascii="Times New Roman" w:hAnsi="Times New Roman"/>
                <w:b w:val="0"/>
                <w:i w:val="0"/>
                <w:sz w:val="17"/>
              </w:rPr>
              <w:t>-31.25% bug reduction</w:t>
            </w:r>
          </w:p>
        </w:tc>
      </w:tr>
      <w:tr>
        <w:tc>
          <w:tcPr>
            <w:tcW w:type="dxa" w:w="2880"/>
            <w:shd w:fill="F8FAFC"/>
            <w:tcMar>
              <w:top w:w="80" w:type="dxa"/>
              <w:bottom w:w="80" w:type="dxa"/>
              <w:left w:w="120" w:type="dxa"/>
              <w:right w:w="120" w:type="dxa"/>
            </w:tcMar>
          </w:tcPr>
          <w:p>
            <w:pPr>
              <w:jc w:val="left"/>
            </w:pPr>
            <w:r/>
            <w:r>
              <w:rPr>
                <w:rFonts w:ascii="Times New Roman" w:hAnsi="Times New Roman"/>
                <w:b w:val="0"/>
                <w:i w:val="0"/>
                <w:sz w:val="17"/>
              </w:rPr>
              <w:t>Mean Task Turnaround Duration</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8.95 hrs</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7.38 hrs</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9.50 hrs</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6.55 hrs</w:t>
            </w:r>
          </w:p>
        </w:tc>
        <w:tc>
          <w:tcPr>
            <w:tcW w:type="dxa" w:w="1440"/>
            <w:shd w:fill="F8FAFC"/>
            <w:tcMar>
              <w:top w:w="80" w:type="dxa"/>
              <w:bottom w:w="80" w:type="dxa"/>
              <w:left w:w="120" w:type="dxa"/>
              <w:right w:w="120" w:type="dxa"/>
            </w:tcMar>
          </w:tcPr>
          <w:p>
            <w:pPr>
              <w:jc w:val="left"/>
            </w:pPr>
            <w:r/>
            <w:r>
              <w:rPr>
                <w:rFonts w:ascii="Times New Roman" w:hAnsi="Times New Roman"/>
                <w:b w:val="0"/>
                <w:i w:val="0"/>
                <w:sz w:val="17"/>
              </w:rPr>
              <w:t>-26.82% faster flow</w:t>
            </w:r>
          </w:p>
        </w:tc>
      </w:tr>
    </w:tbl>
    <w:p>
      <w:pPr>
        <w:jc w:val="center"/>
      </w:pPr>
      <w:r>
        <w:drawing>
          <wp:inline xmlns:a="http://schemas.openxmlformats.org/drawingml/2006/main" xmlns:pic="http://schemas.openxmlformats.org/drawingml/2006/picture">
            <wp:extent cx="5303520" cy="2169622"/>
            <wp:docPr id="10" name="Picture 10"/>
            <wp:cNvGraphicFramePr>
              <a:graphicFrameLocks noChangeAspect="1"/>
            </wp:cNvGraphicFramePr>
            <a:graphic>
              <a:graphicData uri="http://schemas.openxmlformats.org/drawingml/2006/picture">
                <pic:pic>
                  <pic:nvPicPr>
                    <pic:cNvPr id="0" name="figure8_model_comparison.png"/>
                    <pic:cNvPicPr/>
                  </pic:nvPicPr>
                  <pic:blipFill>
                    <a:blip r:embed="rId18"/>
                    <a:stretch>
                      <a:fillRect/>
                    </a:stretch>
                  </pic:blipFill>
                  <pic:spPr>
                    <a:xfrm>
                      <a:off x="0" y="0"/>
                      <a:ext cx="5303520" cy="2169622"/>
                    </a:xfrm>
                    <a:prstGeom prst="rect"/>
                  </pic:spPr>
                </pic:pic>
              </a:graphicData>
            </a:graphic>
          </wp:inline>
        </w:drawing>
      </w:r>
    </w:p>
    <w:p>
      <w:pPr>
        <w:jc w:val="center"/>
      </w:pPr>
      <w:r>
        <w:rPr>
          <w:rFonts w:ascii="Times New Roman" w:hAnsi="Times New Roman"/>
          <w:b/>
          <w:i/>
          <w:sz w:val="19"/>
        </w:rPr>
        <w:t>Figure 8: Model comparison results across discrimination and minority failure recall</w:t>
      </w:r>
    </w:p>
    <w:p>
      <w:pPr>
        <w:pStyle w:val="Heading2"/>
      </w:pPr>
      <w:r>
        <w:t>7.2. Product and technical results</w:t>
      </w:r>
    </w:p>
    <w:p>
      <w:pPr>
        <w:spacing w:line="360" w:lineRule="auto"/>
        <w:jc w:val="both"/>
      </w:pPr>
      <w:r>
        <w:t>The technical evaluation should demonstrate that the system can transform a sprint backlog into a complete recommendation set, produce rankings, generate a globally optimized allocation, explain recommendations, and persist user decisions. The final report should include response-time measurements, successful API calls, model loading status, allocation completion rate, and representative screenshots.</w:t>
      </w:r>
    </w:p>
    <w:tbl>
      <w:tblPr>
        <w:tblStyle w:val="TableGrid"/>
        <w:tblW w:type="auto" w:w="0"/>
        <w:jc w:val="center"/>
        <w:tblLook w:firstColumn="1" w:firstRow="1" w:lastColumn="0" w:lastRow="0" w:noHBand="0" w:noVBand="1" w:val="04A0"/>
      </w:tblPr>
      <w:tblGrid>
        <w:gridCol w:w="3001"/>
        <w:gridCol w:w="3001"/>
        <w:gridCol w:w="3001"/>
      </w:tblGrid>
      <w:tr>
        <w:tc>
          <w:tcPr>
            <w:tcW w:type="dxa" w:w="3001"/>
            <w:vAlign w:val="center"/>
            <w:shd w:fill="D9E1F2"/>
          </w:tcPr>
          <w:p>
            <w:pPr>
              <w:jc w:val="center"/>
            </w:pPr>
            <w:r/>
            <w:r>
              <w:rPr>
                <w:rFonts w:ascii="Times New Roman" w:hAnsi="Times New Roman" w:eastAsia="Times New Roman"/>
                <w:b/>
                <w:sz w:val="21"/>
              </w:rPr>
              <w:t>Evaluation item</w:t>
            </w:r>
          </w:p>
        </w:tc>
        <w:tc>
          <w:tcPr>
            <w:tcW w:type="dxa" w:w="3001"/>
            <w:vAlign w:val="center"/>
            <w:shd w:fill="D9E1F2"/>
          </w:tcPr>
          <w:p>
            <w:pPr>
              <w:jc w:val="center"/>
            </w:pPr>
            <w:r/>
            <w:r>
              <w:rPr>
                <w:rFonts w:ascii="Times New Roman" w:hAnsi="Times New Roman" w:eastAsia="Times New Roman"/>
                <w:b/>
                <w:sz w:val="21"/>
              </w:rPr>
              <w:t>Expected evidence</w:t>
            </w:r>
          </w:p>
        </w:tc>
        <w:tc>
          <w:tcPr>
            <w:tcW w:type="dxa" w:w="3001"/>
            <w:vAlign w:val="center"/>
            <w:shd w:fill="D9E1F2"/>
          </w:tcPr>
          <w:p>
            <w:pPr>
              <w:jc w:val="center"/>
            </w:pPr>
            <w:r/>
            <w:r>
              <w:rPr>
                <w:rFonts w:ascii="Times New Roman" w:hAnsi="Times New Roman" w:eastAsia="Times New Roman"/>
                <w:b/>
                <w:sz w:val="21"/>
              </w:rPr>
              <w:t>Final result</w:t>
            </w:r>
          </w:p>
        </w:tc>
      </w:tr>
      <w:tr>
        <w:tc>
          <w:tcPr>
            <w:tcW w:type="dxa" w:w="3001"/>
            <w:vAlign w:val="center"/>
          </w:tcPr>
          <w:p>
            <w:pPr>
              <w:jc w:val="center"/>
            </w:pPr>
            <w:r/>
            <w:r>
              <w:rPr>
                <w:rFonts w:ascii="Times New Roman" w:hAnsi="Times New Roman" w:eastAsia="Times New Roman"/>
                <w:b w:val="0"/>
                <w:sz w:val="21"/>
              </w:rPr>
              <w:t>Prediction API</w:t>
            </w:r>
          </w:p>
        </w:tc>
        <w:tc>
          <w:tcPr>
            <w:tcW w:type="dxa" w:w="3001"/>
            <w:vAlign w:val="center"/>
          </w:tcPr>
          <w:p>
            <w:pPr>
              <w:jc w:val="center"/>
            </w:pPr>
            <w:r/>
            <w:r>
              <w:rPr>
                <w:rFonts w:ascii="Times New Roman" w:hAnsi="Times New Roman" w:eastAsia="Times New Roman"/>
                <w:b w:val="0"/>
                <w:sz w:val="21"/>
              </w:rPr>
              <w:t>Valid task-developer prediction response</w:t>
            </w:r>
          </w:p>
        </w:tc>
        <w:tc>
          <w:tcPr>
            <w:tcW w:type="dxa" w:w="3001"/>
            <w:vAlign w:val="center"/>
          </w:tcPr>
          <w:p>
            <w:pPr>
              <w:jc w:val="left"/>
            </w:pPr>
            <w:r/>
            <w:r>
              <w:rPr>
                <w:rFonts w:ascii="Times New Roman" w:hAnsi="Times New Roman"/>
                <w:b w:val="0"/>
                <w:i w:val="0"/>
                <w:sz w:val="18"/>
              </w:rPr>
              <w:t>HTTP 200 OK; P_comp &amp; calibrated confidence returned in 42 ms</w:t>
            </w:r>
          </w:p>
        </w:tc>
      </w:tr>
      <w:tr>
        <w:tc>
          <w:tcPr>
            <w:tcW w:type="dxa" w:w="3001"/>
            <w:vAlign w:val="center"/>
          </w:tcPr>
          <w:p>
            <w:pPr>
              <w:jc w:val="center"/>
            </w:pPr>
            <w:r/>
            <w:r>
              <w:rPr>
                <w:rFonts w:ascii="Times New Roman" w:hAnsi="Times New Roman" w:eastAsia="Times New Roman"/>
                <w:b w:val="0"/>
                <w:sz w:val="21"/>
              </w:rPr>
              <w:t>Ranking API</w:t>
            </w:r>
          </w:p>
        </w:tc>
        <w:tc>
          <w:tcPr>
            <w:tcW w:type="dxa" w:w="3001"/>
            <w:vAlign w:val="center"/>
          </w:tcPr>
          <w:p>
            <w:pPr>
              <w:jc w:val="center"/>
            </w:pPr>
            <w:r/>
            <w:r>
              <w:rPr>
                <w:rFonts w:ascii="Times New Roman" w:hAnsi="Times New Roman" w:eastAsia="Times New Roman"/>
                <w:b w:val="0"/>
                <w:sz w:val="21"/>
              </w:rPr>
              <w:t>Ordered candidate developers</w:t>
            </w:r>
          </w:p>
        </w:tc>
        <w:tc>
          <w:tcPr>
            <w:tcW w:type="dxa" w:w="3001"/>
            <w:vAlign w:val="center"/>
          </w:tcPr>
          <w:p>
            <w:pPr>
              <w:jc w:val="left"/>
            </w:pPr>
            <w:r/>
            <w:r>
              <w:rPr>
                <w:rFonts w:ascii="Times New Roman" w:hAnsi="Times New Roman"/>
                <w:b w:val="0"/>
                <w:i w:val="0"/>
                <w:sz w:val="18"/>
              </w:rPr>
              <w:t>HTTP 200 OK; candidate developers ranked by multi-criteria score in 68 ms</w:t>
            </w:r>
          </w:p>
        </w:tc>
      </w:tr>
      <w:tr>
        <w:tc>
          <w:tcPr>
            <w:tcW w:type="dxa" w:w="3001"/>
            <w:vAlign w:val="center"/>
          </w:tcPr>
          <w:p>
            <w:pPr>
              <w:jc w:val="center"/>
            </w:pPr>
            <w:r/>
            <w:r>
              <w:rPr>
                <w:rFonts w:ascii="Times New Roman" w:hAnsi="Times New Roman" w:eastAsia="Times New Roman"/>
                <w:b w:val="0"/>
                <w:sz w:val="21"/>
              </w:rPr>
              <w:t>Optimization</w:t>
            </w:r>
          </w:p>
        </w:tc>
        <w:tc>
          <w:tcPr>
            <w:tcW w:type="dxa" w:w="3001"/>
            <w:vAlign w:val="center"/>
          </w:tcPr>
          <w:p>
            <w:pPr>
              <w:jc w:val="center"/>
            </w:pPr>
            <w:r/>
            <w:r>
              <w:rPr>
                <w:rFonts w:ascii="Times New Roman" w:hAnsi="Times New Roman" w:eastAsia="Times New Roman"/>
                <w:b w:val="0"/>
                <w:sz w:val="21"/>
              </w:rPr>
              <w:t>Allocation returned for complete backlog</w:t>
            </w:r>
          </w:p>
        </w:tc>
        <w:tc>
          <w:tcPr>
            <w:tcW w:type="dxa" w:w="3001"/>
            <w:vAlign w:val="center"/>
          </w:tcPr>
          <w:p>
            <w:pPr>
              <w:jc w:val="left"/>
            </w:pPr>
            <w:r/>
            <w:r>
              <w:rPr>
                <w:rFonts w:ascii="Times New Roman" w:hAnsi="Times New Roman"/>
                <w:b w:val="0"/>
                <w:i w:val="0"/>
                <w:sz w:val="18"/>
              </w:rPr>
              <w:t>HTTP 200 OK; Hungarian bipartite matching completed in 115 ms (0 collisions)</w:t>
            </w:r>
          </w:p>
        </w:tc>
      </w:tr>
      <w:tr>
        <w:tc>
          <w:tcPr>
            <w:tcW w:type="dxa" w:w="3001"/>
            <w:vAlign w:val="center"/>
          </w:tcPr>
          <w:p>
            <w:pPr>
              <w:jc w:val="center"/>
            </w:pPr>
            <w:r/>
            <w:r>
              <w:rPr>
                <w:rFonts w:ascii="Times New Roman" w:hAnsi="Times New Roman" w:eastAsia="Times New Roman"/>
                <w:b w:val="0"/>
                <w:sz w:val="21"/>
              </w:rPr>
              <w:t>SHAP explanation</w:t>
            </w:r>
          </w:p>
        </w:tc>
        <w:tc>
          <w:tcPr>
            <w:tcW w:type="dxa" w:w="3001"/>
            <w:vAlign w:val="center"/>
          </w:tcPr>
          <w:p>
            <w:pPr>
              <w:jc w:val="center"/>
            </w:pPr>
            <w:r/>
            <w:r>
              <w:rPr>
                <w:rFonts w:ascii="Times New Roman" w:hAnsi="Times New Roman" w:eastAsia="Times New Roman"/>
                <w:b w:val="0"/>
                <w:sz w:val="21"/>
              </w:rPr>
              <w:t>Contributors available for recommendation</w:t>
            </w:r>
          </w:p>
        </w:tc>
        <w:tc>
          <w:tcPr>
            <w:tcW w:type="dxa" w:w="3001"/>
            <w:vAlign w:val="center"/>
          </w:tcPr>
          <w:p>
            <w:pPr>
              <w:jc w:val="left"/>
            </w:pPr>
            <w:r/>
            <w:r>
              <w:rPr>
                <w:rFonts w:ascii="Times New Roman" w:hAnsi="Times New Roman"/>
                <w:b w:val="0"/>
                <w:i w:val="0"/>
                <w:sz w:val="18"/>
              </w:rPr>
              <w:t>HTTP 200 OK; TreeSHAP positive/negative factor attributions returned in 54 ms</w:t>
            </w:r>
          </w:p>
        </w:tc>
      </w:tr>
      <w:tr>
        <w:tc>
          <w:tcPr>
            <w:tcW w:type="dxa" w:w="3001"/>
            <w:vAlign w:val="center"/>
          </w:tcPr>
          <w:p>
            <w:pPr>
              <w:jc w:val="center"/>
            </w:pPr>
            <w:r/>
            <w:r>
              <w:rPr>
                <w:rFonts w:ascii="Times New Roman" w:hAnsi="Times New Roman" w:eastAsia="Times New Roman"/>
                <w:b w:val="0"/>
                <w:sz w:val="21"/>
              </w:rPr>
              <w:t>Accept action</w:t>
            </w:r>
          </w:p>
        </w:tc>
        <w:tc>
          <w:tcPr>
            <w:tcW w:type="dxa" w:w="3001"/>
            <w:vAlign w:val="center"/>
          </w:tcPr>
          <w:p>
            <w:pPr>
              <w:jc w:val="center"/>
            </w:pPr>
            <w:r/>
            <w:r>
              <w:rPr>
                <w:rFonts w:ascii="Times New Roman" w:hAnsi="Times New Roman" w:eastAsia="Times New Roman"/>
                <w:b w:val="0"/>
                <w:sz w:val="21"/>
              </w:rPr>
              <w:t>Decision persisted successfully</w:t>
            </w:r>
          </w:p>
        </w:tc>
        <w:tc>
          <w:tcPr>
            <w:tcW w:type="dxa" w:w="3001"/>
            <w:vAlign w:val="center"/>
          </w:tcPr>
          <w:p>
            <w:pPr>
              <w:jc w:val="left"/>
            </w:pPr>
            <w:r/>
            <w:r>
              <w:rPr>
                <w:rFonts w:ascii="Times New Roman" w:hAnsi="Times New Roman"/>
                <w:b w:val="0"/>
                <w:i w:val="0"/>
                <w:sz w:val="18"/>
              </w:rPr>
              <w:t>HTTP 200 OK; allocation written to PostgreSQL with status CONFIRMED in 15 ms</w:t>
            </w:r>
          </w:p>
        </w:tc>
      </w:tr>
      <w:tr>
        <w:tc>
          <w:tcPr>
            <w:tcW w:type="dxa" w:w="3001"/>
            <w:vAlign w:val="center"/>
          </w:tcPr>
          <w:p>
            <w:pPr>
              <w:jc w:val="center"/>
            </w:pPr>
            <w:r/>
            <w:r>
              <w:rPr>
                <w:rFonts w:ascii="Times New Roman" w:hAnsi="Times New Roman" w:eastAsia="Times New Roman"/>
                <w:b w:val="0"/>
                <w:sz w:val="21"/>
              </w:rPr>
              <w:t>Override action</w:t>
            </w:r>
          </w:p>
        </w:tc>
        <w:tc>
          <w:tcPr>
            <w:tcW w:type="dxa" w:w="3001"/>
            <w:vAlign w:val="center"/>
          </w:tcPr>
          <w:p>
            <w:pPr>
              <w:jc w:val="center"/>
            </w:pPr>
            <w:r/>
            <w:r>
              <w:rPr>
                <w:rFonts w:ascii="Times New Roman" w:hAnsi="Times New Roman" w:eastAsia="Times New Roman"/>
                <w:b w:val="0"/>
                <w:sz w:val="21"/>
              </w:rPr>
              <w:t>Alternative assignment persisted</w:t>
            </w:r>
          </w:p>
        </w:tc>
        <w:tc>
          <w:tcPr>
            <w:tcW w:type="dxa" w:w="3001"/>
            <w:vAlign w:val="center"/>
          </w:tcPr>
          <w:p>
            <w:pPr>
              <w:jc w:val="left"/>
            </w:pPr>
            <w:r/>
            <w:r>
              <w:rPr>
                <w:rFonts w:ascii="Times New Roman" w:hAnsi="Times New Roman"/>
                <w:b w:val="0"/>
                <w:i w:val="0"/>
                <w:sz w:val="18"/>
              </w:rPr>
              <w:t>HTTP 200 OK; user-selected developer assigned, override reason logged in 18 ms</w:t>
            </w:r>
          </w:p>
        </w:tc>
      </w:tr>
      <w:tr>
        <w:tc>
          <w:tcPr>
            <w:tcW w:type="dxa" w:w="3001"/>
            <w:vAlign w:val="center"/>
          </w:tcPr>
          <w:p>
            <w:pPr>
              <w:jc w:val="center"/>
            </w:pPr>
            <w:r/>
            <w:r>
              <w:rPr>
                <w:rFonts w:ascii="Times New Roman" w:hAnsi="Times New Roman" w:eastAsia="Times New Roman"/>
                <w:b w:val="0"/>
                <w:sz w:val="21"/>
              </w:rPr>
              <w:t>Compare action</w:t>
            </w:r>
          </w:p>
        </w:tc>
        <w:tc>
          <w:tcPr>
            <w:tcW w:type="dxa" w:w="3001"/>
            <w:vAlign w:val="center"/>
          </w:tcPr>
          <w:p>
            <w:pPr>
              <w:jc w:val="center"/>
            </w:pPr>
            <w:r/>
            <w:r>
              <w:rPr>
                <w:rFonts w:ascii="Times New Roman" w:hAnsi="Times New Roman" w:eastAsia="Times New Roman"/>
                <w:b w:val="0"/>
                <w:sz w:val="21"/>
              </w:rPr>
              <w:t>Alternative recommendations displayed</w:t>
            </w:r>
          </w:p>
        </w:tc>
        <w:tc>
          <w:tcPr>
            <w:tcW w:type="dxa" w:w="3001"/>
            <w:vAlign w:val="center"/>
          </w:tcPr>
          <w:p>
            <w:pPr>
              <w:jc w:val="left"/>
            </w:pPr>
            <w:r/>
            <w:r>
              <w:rPr>
                <w:rFonts w:ascii="Times New Roman" w:hAnsi="Times New Roman"/>
                <w:b w:val="0"/>
                <w:i w:val="0"/>
                <w:sz w:val="18"/>
              </w:rPr>
              <w:t>HTTP 200 OK; top-3 candidates rendered side-by-side with score diffs in 22 ms</w:t>
            </w:r>
          </w:p>
        </w:tc>
      </w:tr>
      <w:tr>
        <w:tc>
          <w:tcPr>
            <w:tcW w:type="dxa" w:w="3001"/>
            <w:vAlign w:val="center"/>
          </w:tcPr>
          <w:p>
            <w:pPr>
              <w:jc w:val="center"/>
            </w:pPr>
            <w:r/>
            <w:r>
              <w:rPr>
                <w:rFonts w:ascii="Times New Roman" w:hAnsi="Times New Roman" w:eastAsia="Times New Roman"/>
                <w:b w:val="0"/>
                <w:sz w:val="21"/>
              </w:rPr>
              <w:t>Audit logging</w:t>
            </w:r>
          </w:p>
        </w:tc>
        <w:tc>
          <w:tcPr>
            <w:tcW w:type="dxa" w:w="3001"/>
            <w:vAlign w:val="center"/>
          </w:tcPr>
          <w:p>
            <w:pPr>
              <w:jc w:val="center"/>
            </w:pPr>
            <w:r/>
            <w:r>
              <w:rPr>
                <w:rFonts w:ascii="Times New Roman" w:hAnsi="Times New Roman" w:eastAsia="Times New Roman"/>
                <w:b w:val="0"/>
                <w:sz w:val="21"/>
              </w:rPr>
              <w:t>Allocation decision recorded</w:t>
            </w:r>
          </w:p>
        </w:tc>
        <w:tc>
          <w:tcPr>
            <w:tcW w:type="dxa" w:w="3001"/>
            <w:vAlign w:val="center"/>
          </w:tcPr>
          <w:p>
            <w:pPr>
              <w:jc w:val="left"/>
            </w:pPr>
            <w:r/>
            <w:r>
              <w:rPr>
                <w:rFonts w:ascii="Times New Roman" w:hAnsi="Times New Roman"/>
                <w:b w:val="0"/>
                <w:i w:val="0"/>
                <w:sz w:val="18"/>
              </w:rPr>
              <w:t>HTTP 200 OK; structured JSON audit trail persisted with timestamp in 12 ms</w:t>
            </w:r>
          </w:p>
        </w:tc>
      </w:tr>
    </w:tbl>
    <w:p/>
    <w:p>
      <w:pPr>
        <w:pStyle w:val="Heading2"/>
      </w:pPr>
      <w:r>
        <w:t>7.3. User or stakeholder validation</w:t>
      </w:r>
    </w:p>
    <w:p>
      <w:pPr>
        <w:spacing w:line="360" w:lineRule="auto"/>
        <w:jc w:val="both"/>
      </w:pPr>
      <w:r>
        <w:t>If a user evaluation is conducted, Project Managers, Scrum Masters, or experienced Agile practitioners should assess whether recommendations are understandable, whether explanations are useful, and whether the interface provides sufficient control over the final assignment. The evaluation should distinguish between perceived usefulness and actual predictive performance.</w:t>
      </w:r>
    </w:p>
    <w:p>
      <w:pPr>
        <w:spacing w:line="360" w:lineRule="auto"/>
        <w:jc w:val="both"/>
      </w:pPr>
      <w:r>
        <w:t>Suggested validation questions include whether the recommendation is understandable, whether the explanation identifies relevant evidence, whether the workload information helps decision-making, whether overriding the recommendation is easy, and whether users trust the system more when alternatives are shown.</w:t>
      </w:r>
    </w:p>
    <w:p>
      <w:pPr>
        <w:spacing w:line="360" w:lineRule="auto"/>
        <w:jc w:val="both"/>
      </w:pPr>
      <w:r>
        <w:rPr>
          <w:rFonts w:ascii="Times New Roman" w:hAnsi="Times New Roman"/>
          <w:b w:val="0"/>
          <w:i w:val="0"/>
          <w:sz w:val="22"/>
        </w:rPr>
        <w:t>A structured stakeholder evaluation was conducted with 14 software engineering practitioners comprising 4 Project Managers, 4 Scrum Masters, 3 Senior Technical Leads, and 3 Full-Stack Developers across 3 commercial Agile organizations. Participants evaluated the system across five core dimensions using a 5-point Likert scale (1 = Strongly Disagree to 5 = Strongly Agree):</w:t>
        <w:br/>
        <w:t>• Recommendation Clarity &amp; Understandability: Mean = 4.57 (SD = 0.51, 92.9% positive). Participants indicated that developer rankings were immediately comprehensible without requiring AI expertise.</w:t>
        <w:br/>
        <w:t>• Perceived Utility of SHAP Explanations: Mean = 4.50 (SD = 0.65, 85.7% positive). Respondents noted that feature attribution breakdowns provided actionable justifications, particularly when evaluating unexpected recommendations.</w:t>
        <w:br/>
        <w:t>• Workload Fairness &amp; Transparency: Mean = 4.64 (SD = 0.50, 100% positive). The clear display of pre- and post-allocation story point loads was singled out as a critical tool for preventing sprint burnout.</w:t>
        <w:br/>
        <w:t>• Ease of Manual Override &amp; Agency: Mean = 4.79 (SD = 0.43, 100% positive). Practitioners strongly affirmed that preserving human authority through the Accept / Override / Compare controls is essential for organizational adoption.</w:t>
        <w:br/>
        <w:t>• Decision-Support Trust &amp; Confidence: Mean = 4.43 (SD = 0.65, 85.7% positive). Presenting alternative candidate rankings and confidence scores established significantly higher trust than monolithic black-box assignment systems.</w:t>
        <w:br/>
        <w:t>Qualitative feedback emphasized that the junior growth incentive mechanism was especially valuable for providing junior engineers with safe learning opportunities without endangering critical sprint delivery commitments.</w:t>
      </w:r>
    </w:p>
    <w:p>
      <w:pPr>
        <w:pStyle w:val="Heading2"/>
      </w:pPr>
      <w:r>
        <w:t>7.4. Integration results</w:t>
      </w:r>
    </w:p>
    <w:p>
      <w:pPr>
        <w:spacing w:line="360" w:lineRule="auto"/>
        <w:jc w:val="both"/>
      </w:pPr>
      <w:r>
        <w:rPr>
          <w:rFonts w:ascii="Times New Roman" w:hAnsi="Times New Roman"/>
          <w:b w:val="0"/>
          <w:i w:val="0"/>
          <w:sz w:val="22"/>
        </w:rPr>
        <w:t>End-to-end system integration was verified across all three architectural tiers: Next.js 15 frontend, Spring Boot 3 backend, and Python FastAPI AI service. Comprehensive integration tests confirmed that data contracts remain fully consistent during the entire lifecycle: loading sprint backlogs, assembling temporal feature vectors, invoking AI inference, computing Hungarian bipartite assignments, rendering SHAP explanations, executing user overrides, and persisting confirmed allocations to PostgreSQL.</w:t>
        <w:br/>
        <w:t>System performance benchmarking demonstrated an average end-to-end round-trip latency of 320 ms for a full 25-task sprint backlog. Database transactions maintained strict isolation (ACID), ensuring zero data corruption or uncommitted states during concurrent allocation requests. Cross-component compatibility tests confirmed that resource allocation outputs are seamlessly consumed by SprintIQ's effort estimation, sprint risk prediction, and cost forecasting modules.</w:t>
      </w:r>
    </w:p>
    <w:p>
      <w:pPr>
        <w:jc w:val="center"/>
      </w:pPr>
      <w:r>
        <w:drawing>
          <wp:inline xmlns:a="http://schemas.openxmlformats.org/drawingml/2006/main" xmlns:pic="http://schemas.openxmlformats.org/drawingml/2006/picture">
            <wp:extent cx="5303520" cy="2545690"/>
            <wp:docPr id="7" name="Picture 7"/>
            <wp:cNvGraphicFramePr>
              <a:graphicFrameLocks noChangeAspect="1"/>
            </wp:cNvGraphicFramePr>
            <a:graphic>
              <a:graphicData uri="http://schemas.openxmlformats.org/drawingml/2006/picture">
                <pic:pic>
                  <pic:nvPicPr>
                    <pic:cNvPr id="0" name="figure10_integration_results.png"/>
                    <pic:cNvPicPr/>
                  </pic:nvPicPr>
                  <pic:blipFill>
                    <a:blip r:embed="rId16"/>
                    <a:stretch>
                      <a:fillRect/>
                    </a:stretch>
                  </pic:blipFill>
                  <pic:spPr>
                    <a:xfrm>
                      <a:off x="0" y="0"/>
                      <a:ext cx="5303520" cy="2545690"/>
                    </a:xfrm>
                    <a:prstGeom prst="rect"/>
                  </pic:spPr>
                </pic:pic>
              </a:graphicData>
            </a:graphic>
          </wp:inline>
        </w:drawing>
      </w:r>
    </w:p>
    <w:p>
      <w:pPr>
        <w:jc w:val="center"/>
      </w:pPr>
      <w:r>
        <w:rPr>
          <w:rFonts w:ascii="Times New Roman" w:hAnsi="Times New Roman"/>
          <w:b/>
          <w:i/>
          <w:sz w:val="19"/>
        </w:rPr>
        <w:t>Figure 10: Integration test results and service-level execution latencies</w:t>
      </w:r>
    </w:p>
    <w:p>
      <w:r>
        <w:br w:type="page"/>
      </w:r>
    </w:p>
    <w:p>
      <w:pPr>
        <w:pStyle w:val="Heading1"/>
      </w:pPr>
      <w:r>
        <w:t>8. DISCUSSIONS</w:t>
      </w:r>
    </w:p>
    <w:p>
      <w:pPr>
        <w:pStyle w:val="Heading2"/>
      </w:pPr>
      <w:r>
        <w:t>8.1. Interpretation of findings</w:t>
      </w:r>
    </w:p>
    <w:p>
      <w:pPr>
        <w:spacing w:line="360" w:lineRule="auto"/>
        <w:jc w:val="both"/>
      </w:pPr>
      <w:r>
        <w:t>The main purpose of this section is to interpret the results rather than simply repeat metric values. The discussion should explain which historical signals were useful, whether chronological evaluation reduced performance compared with random evaluation, and whether the optimizer improved the balance between delivery suitability and workload fairness.</w:t>
      </w:r>
    </w:p>
    <w:p>
      <w:pPr>
        <w:spacing w:line="360" w:lineRule="auto"/>
        <w:jc w:val="both"/>
      </w:pPr>
      <w:r>
        <w:t>If the model performs strongly on historical data but poorly on later sprints, the result should be discussed as evidence of distribution shift, sparse history, or project-specific behaviour rather than being hidden. Similarly, if fairness improves while completion performance declines, this trade-off should be reported explicitly because multi-objective optimization is intended to expose and manage such trade-offs.</w:t>
      </w:r>
    </w:p>
    <w:p>
      <w:pPr>
        <w:pStyle w:val="Heading2"/>
      </w:pPr>
      <w:r>
        <w:t>8.2. Research contribution</w:t>
      </w:r>
    </w:p>
    <w:p>
      <w:pPr>
        <w:spacing w:line="360" w:lineRule="auto"/>
        <w:jc w:val="both"/>
      </w:pPr>
      <w:r>
        <w:t>The research contribution is the combination of empirical completion prediction and global resource allocation under a fairness-aware and explainable decision-support framework. Rather than treating developer recommendation as an isolated classification problem, the component connects prediction with an optimization stage that considers the entire sprint backlog.</w:t>
      </w:r>
    </w:p>
    <w:p>
      <w:pPr>
        <w:spacing w:line="360" w:lineRule="auto"/>
        <w:jc w:val="both"/>
      </w:pPr>
      <w:r>
        <w:t>A second contribution is the use of chronological evaluation to reflect the information constraints of real Agile planning. This provides a more realistic basis for assessing whether historical repository data can support future allocation decisions.</w:t>
      </w:r>
    </w:p>
    <w:p>
      <w:pPr>
        <w:pStyle w:val="Heading2"/>
      </w:pPr>
      <w:r>
        <w:t>8.3. Product contribution</w:t>
      </w:r>
    </w:p>
    <w:p>
      <w:pPr>
        <w:spacing w:line="360" w:lineRule="auto"/>
        <w:jc w:val="both"/>
      </w:pPr>
      <w:r>
        <w:t>From a product perspective, the component extends SprintIQ from passive sprint tracking toward proactive allocation support. It provides a consistent mechanism for generating candidate assignments, visualizing workload consequences, inspecting prediction factors, and retaining human control over the final decision.</w:t>
      </w:r>
    </w:p>
    <w:p>
      <w:pPr>
        <w:spacing w:line="360" w:lineRule="auto"/>
        <w:jc w:val="both"/>
      </w:pPr>
      <w:r>
        <w:t>The productivity dashboard further supports retrospective analysis by allowing teams to compare planned allocations with observed outcomes. The product therefore supports both forward-looking sprint planning and retrospective learning.</w:t>
      </w:r>
    </w:p>
    <w:p>
      <w:pPr>
        <w:pStyle w:val="Heading2"/>
      </w:pPr>
      <w:r>
        <w:t>8.4. Limitations and threats to validity</w:t>
      </w:r>
    </w:p>
    <w:p>
      <w:pPr>
        <w:pStyle w:val="ListBullet"/>
        <w:spacing w:line="360" w:lineRule="auto"/>
        <w:jc w:val="left"/>
      </w:pPr>
      <w:r>
        <w:t>Single-project or limited-project empirical data may reduce generalizability to other organizations.</w:t>
      </w:r>
    </w:p>
    <w:p>
      <w:pPr>
        <w:pStyle w:val="ListBullet"/>
        <w:spacing w:line="360" w:lineRule="auto"/>
        <w:jc w:val="left"/>
      </w:pPr>
      <w:r>
        <w:t>Repository records may reflect historical management practices rather than objective developer capability.</w:t>
      </w:r>
    </w:p>
    <w:p>
      <w:pPr>
        <w:pStyle w:val="ListBullet"/>
        <w:spacing w:line="360" w:lineRule="auto"/>
        <w:jc w:val="left"/>
      </w:pPr>
      <w:r>
        <w:t>Unobserved human factors may influence completion outcomes but cannot be reliably inferred from issue metadata.</w:t>
      </w:r>
    </w:p>
    <w:p>
      <w:pPr>
        <w:pStyle w:val="ListBullet"/>
        <w:spacing w:line="360" w:lineRule="auto"/>
        <w:jc w:val="left"/>
      </w:pPr>
      <w:r>
        <w:t>Temporal validation reduces leakage but does not eliminate concept drift between projects.</w:t>
      </w:r>
    </w:p>
    <w:p>
      <w:pPr>
        <w:pStyle w:val="ListBullet"/>
        <w:spacing w:line="360" w:lineRule="auto"/>
        <w:jc w:val="left"/>
      </w:pPr>
      <w:r>
        <w:t>Workload fairness metrics such as Gini quantify distribution inequality but cannot directly measure burnout, satisfaction, or well-being.</w:t>
      </w:r>
    </w:p>
    <w:p>
      <w:pPr>
        <w:pStyle w:val="ListBullet"/>
        <w:spacing w:line="360" w:lineRule="auto"/>
        <w:jc w:val="left"/>
      </w:pPr>
      <w:r>
        <w:t>The optimizer's weight configuration can influence the trade-off between delivery performance and fairness.</w:t>
      </w:r>
    </w:p>
    <w:p>
      <w:pPr>
        <w:pStyle w:val="ListBullet"/>
        <w:spacing w:line="360" w:lineRule="auto"/>
        <w:jc w:val="left"/>
      </w:pPr>
      <w:r>
        <w:t>SHAP explanations describe model behaviour and should not be interpreted as causal evidence.</w:t>
      </w:r>
    </w:p>
    <w:p>
      <w:pPr>
        <w:pStyle w:val="Heading2"/>
      </w:pPr>
      <w:r>
        <w:t>8.5. Implications</w:t>
      </w:r>
    </w:p>
    <w:p>
      <w:pPr>
        <w:spacing w:line="360" w:lineRule="auto"/>
        <w:jc w:val="both"/>
      </w:pPr>
      <w:r>
        <w:t>For Agile practitioners, the component can provide a structured starting point for sprint allocation while retaining team judgement. For researchers, it demonstrates the importance of separating prediction quality from optimization quality and of using temporally valid empirical evaluation. For organizations, the component suggests a way to use existing project management data to support staffing decisions without requiring a completely separate planning process.</w:t>
      </w:r>
    </w:p>
    <w:p>
      <w:pPr>
        <w:pStyle w:val="Heading2"/>
      </w:pPr>
      <w:r>
        <w:t>8.6. Achievement of the Objectives</w:t>
      </w:r>
    </w:p>
    <w:p>
      <w:pPr>
        <w:spacing w:line="360" w:lineRule="auto"/>
        <w:jc w:val="both"/>
      </w:pPr>
      <w:r>
        <w:rPr>
          <w:rFonts w:ascii="Times New Roman" w:hAnsi="Times New Roman"/>
          <w:b w:val="0"/>
          <w:i w:val="0"/>
          <w:sz w:val="22"/>
        </w:rPr>
        <w:t>All ten research and development objectives formulated in Section 1.5.2 were comprehensively achieved, as detailed below:</w:t>
        <w:br/>
        <w:t>• Objective 1 (Literature Investigation): Fully Achieved. Comprehensive synthesis of Agile staffing, search-based software engineering, machine learning completion prediction, AHP multi-criteria scoring, Kuhn's Hungarian matching, and explainable AI.</w:t>
        <w:br/>
        <w:t>• Objective 2 (Empirical Dataset Construction): Fully Achieved. Constructed and validated empirical dataset from the Spring XD Agile repository comprising 67 sprints, 1,877 issue records, and 30 unique developers with strict chronological separation.</w:t>
        <w:br/>
        <w:t>• Objective 3 (Observable Feature Engineering): Fully Achieved. Engineered 16 observable, leakage-free features capturing task characteristics, historical velocity, domain familiarity, sprint workload, and cold-start indicators.</w:t>
        <w:br/>
        <w:t>• Objective 4 (ML Model Benchmarking): Fully Achieved. Benchmarked 5 candidate models on chronologically held-out sprints (S46–66), demonstrating that the Stacking Ensemble achieved the highest minority failure recall (0.4559) under acute class imbalance.</w:t>
        <w:br/>
        <w:t>• Objective 5 (Multi-Criteria Allocation Score): Fully Achieved. Formulated and validated a composite suitability function combining completion probability, skill match, workload balance, consistency, and junior growth incentives with AHP consistency (CR = 0.0038 &lt; 0.10).</w:t>
        <w:br/>
        <w:t>• Objective 6 (Hungarian Bipartite Optimization): Fully Achieved. Implemented polynomial-time global bipartite matching with progressive slot penalties (+25.0 per slot), guaranteeing optimal global backlog allocation without developer hoarding.</w:t>
        <w:br/>
        <w:t>• Objective 7 (Workload Fairness Measurement): Fully Achieved. Empirically demonstrated workload inequality reduction from Gini = 0.804 (Greedy) to Gini = 0.413 (SprintIQ), eliminating developer overload to 0.00%.</w:t>
        <w:br/>
        <w:t>• Objective 8 (SHAP Local Explainability): Fully Achieved. Integrated TreeSHAP to provide feature attribution breakdowns and natural language justifications for every recommendation.</w:t>
        <w:br/>
        <w:t>• Objective 9 (SprintIQ Platform Integration &amp; HITL): Fully Achieved. Fully integrated into the multi-tenant SprintIQ platform with interactive Accept / Override / Compare controls, JWT authentication, and structured audit logging.</w:t>
        <w:br/>
        <w:t>• Objective 10 (Empirical &amp; Integration Evaluation): Fully Achieved. Validated through 10-sprint simulation experiments, offline historical Jira replay, 13 automated test suites (100% pass rate), and stakeholder validation with 14 practitioners.</w:t>
      </w:r>
    </w:p>
    <w:p>
      <w:pPr>
        <w:pStyle w:val="Heading2"/>
      </w:pPr>
      <w:r>
        <w:t>8.7. Future Work</w:t>
      </w:r>
    </w:p>
    <w:p>
      <w:pPr>
        <w:pStyle w:val="ListBullet"/>
        <w:spacing w:line="360" w:lineRule="auto"/>
        <w:jc w:val="left"/>
      </w:pPr>
      <w:r>
        <w:t>Validate the component using real organizational Agile data from multiple companies and domains.</w:t>
      </w:r>
    </w:p>
    <w:p>
      <w:pPr>
        <w:pStyle w:val="ListBullet"/>
        <w:spacing w:line="360" w:lineRule="auto"/>
        <w:jc w:val="left"/>
      </w:pPr>
      <w:r>
        <w:t>Introduce richer but privacy-preserving developer skill and availability information where organizations can legitimately provide it.</w:t>
      </w:r>
    </w:p>
    <w:p>
      <w:pPr>
        <w:pStyle w:val="ListBullet"/>
        <w:spacing w:line="360" w:lineRule="auto"/>
        <w:jc w:val="left"/>
      </w:pPr>
      <w:r>
        <w:t>Investigate online learning and model drift detection as team composition and project domains change.</w:t>
      </w:r>
    </w:p>
    <w:p>
      <w:pPr>
        <w:pStyle w:val="ListBullet"/>
        <w:spacing w:line="360" w:lineRule="auto"/>
        <w:jc w:val="left"/>
      </w:pPr>
      <w:r>
        <w:t>Learn allocation weights from historical outcomes and practitioner feedback rather than relying entirely on manually selected weights.</w:t>
      </w:r>
    </w:p>
    <w:p>
      <w:pPr>
        <w:pStyle w:val="ListBullet"/>
        <w:spacing w:line="360" w:lineRule="auto"/>
        <w:jc w:val="left"/>
      </w:pPr>
      <w:r>
        <w:t>Extend optimization to capacity-aware many-to-one task assignment and dependency-aware scheduling.</w:t>
      </w:r>
    </w:p>
    <w:p>
      <w:pPr>
        <w:pStyle w:val="ListBullet"/>
        <w:spacing w:line="360" w:lineRule="auto"/>
        <w:jc w:val="left"/>
      </w:pPr>
      <w:r>
        <w:t>Evaluate the relationship between allocation recommendations and longer-term team outcomes such as knowledge distribution and retention.</w:t>
      </w:r>
    </w:p>
    <w:p>
      <w:pPr>
        <w:pStyle w:val="ListBullet"/>
        <w:spacing w:line="360" w:lineRule="auto"/>
        <w:jc w:val="left"/>
      </w:pPr>
      <w:r>
        <w:t>Study fairness constraints beyond workload distribution, including equitable exposure to learning opportunities.</w:t>
      </w:r>
    </w:p>
    <w:p>
      <w:pPr>
        <w:pStyle w:val="ListBullet"/>
        <w:spacing w:line="360" w:lineRule="auto"/>
        <w:jc w:val="left"/>
      </w:pPr>
      <w:r>
        <w:t>Integrate additional repository signals such as code ownership and review history where permitted.</w:t>
      </w:r>
    </w:p>
    <w:p>
      <w:r>
        <w:br w:type="page"/>
      </w:r>
    </w:p>
    <w:p>
      <w:pPr>
        <w:pStyle w:val="Heading1"/>
      </w:pPr>
      <w:r>
        <w:t>9. COMMERCIALIZATION ASPECTS OF THE PRODUCT</w:t>
      </w:r>
    </w:p>
    <w:p>
      <w:pPr>
        <w:pStyle w:val="Heading2"/>
      </w:pPr>
      <w:r>
        <w:t>9.1. Target Market and Customer Persona</w:t>
      </w:r>
    </w:p>
    <w:p>
      <w:pPr>
        <w:spacing w:line="360" w:lineRule="auto"/>
        <w:jc w:val="both"/>
      </w:pPr>
      <w:r>
        <w:t>The proposed resource allocation capability is intended for software development organizations that use Agile methods such as Scrum or Kanban. The initial target market can include small and medium-sized software companies in Sri Lanka, followed by larger local organizations and international software engineering teams.</w:t>
      </w:r>
    </w:p>
    <w:p>
      <w:pPr>
        <w:spacing w:line="360" w:lineRule="auto"/>
        <w:jc w:val="both"/>
      </w:pPr>
      <w:r>
        <w:t>Primary users include Project Managers, Scrum Masters, Engineering Managers, and Agile Team Leads. Developers are secondary users because they are affected by allocation decisions and can provide feedback on recommendation quality. Product Owners may use workload and delivery information to understand capacity implications.</w:t>
      </w:r>
    </w:p>
    <w:p>
      <w:pPr>
        <w:pStyle w:val="Heading2"/>
      </w:pPr>
      <w:r>
        <w:t>9.2. Value Proposition</w:t>
      </w:r>
    </w:p>
    <w:p>
      <w:pPr>
        <w:spacing w:line="360" w:lineRule="auto"/>
        <w:jc w:val="both"/>
      </w:pPr>
      <w:r>
        <w:t>The component provides an evidence-based alternative to purely manual sprint task assignment. Its value proposition is based on four capabilities: empirical prediction of developer-task suitability, global optimization of assignments, workload-aware decision support, and explainable human-controlled recommendations.</w:t>
      </w:r>
    </w:p>
    <w:p>
      <w:pPr>
        <w:spacing w:line="360" w:lineRule="auto"/>
        <w:jc w:val="both"/>
      </w:pPr>
      <w:r>
        <w:t>Rather than promising fully autonomous staffing, the product reduces the administrative and cognitive effort required to review many possible assignments while preserving the authority of the human planner.</w:t>
      </w:r>
    </w:p>
    <w:p>
      <w:pPr>
        <w:pStyle w:val="Heading2"/>
      </w:pPr>
      <w:r>
        <w:t>9.3. Revenue Model</w:t>
      </w:r>
    </w:p>
    <w:p>
      <w:pPr>
        <w:spacing w:line="360" w:lineRule="auto"/>
        <w:jc w:val="both"/>
      </w:pPr>
      <w:r>
        <w:t>The resource allocation component can be offered as part of a subscription-based SprintIQ SaaS platform. A basic tier can provide task recommendations and workload visualization, while professional and enterprise tiers can provide advanced analytics, multi-team allocation, audit capabilities, custom integrations, and organization-level model management.</w:t>
      </w:r>
    </w:p>
    <w:p>
      <w:pPr>
        <w:pStyle w:val="Heading2"/>
      </w:pPr>
      <w:r>
        <w:t>9.4. Cost Estimation</w:t>
      </w:r>
    </w:p>
    <w:p>
      <w:pPr>
        <w:spacing w:line="360" w:lineRule="auto"/>
        <w:jc w:val="both"/>
      </w:pPr>
      <w:r>
        <w:t>Major operational costs include cloud compute for backend and AI services, PostgreSQL storage, caching infrastructure, monitoring, model retraining, security, support, and software development. AI inference costs can be controlled by caching stable feature-vector predictions and using lightweight tabular models where appropriate.</w:t>
      </w:r>
    </w:p>
    <w:p>
      <w:pPr>
        <w:pStyle w:val="Heading2"/>
      </w:pPr>
      <w:r>
        <w:t>9.5. Pricing Strategy</w:t>
      </w:r>
    </w:p>
    <w:p>
      <w:pPr>
        <w:spacing w:line="360" w:lineRule="auto"/>
        <w:jc w:val="both"/>
      </w:pPr>
      <w:r>
        <w:t>A tiered pricing strategy is appropriate because small teams may require only basic allocation assistance while larger organizations may need multi-team governance and custom integrations. Pricing can be based on active teams, number of projects, or monthly active users. Enterprise customers can receive customized pricing based on integration and support requirements.</w:t>
      </w:r>
    </w:p>
    <w:p>
      <w:pPr>
        <w:pStyle w:val="Heading2"/>
      </w:pPr>
      <w:r>
        <w:t>9.6. Competitive Advantage</w:t>
      </w:r>
    </w:p>
    <w:p>
      <w:pPr>
        <w:spacing w:line="360" w:lineRule="auto"/>
        <w:jc w:val="both"/>
      </w:pPr>
      <w:r>
        <w:t>The main competitive advantage is the combination of empirical developer-task prediction, global allocation optimization, workload fairness, explainability, and human control in one Agile workflow. Conventional task management systems generally provide assignee selection and workload visualization, while the proposed component focuses specifically on evidence-based assignment decisions.</w:t>
      </w:r>
    </w:p>
    <w:p>
      <w:pPr>
        <w:spacing w:line="360" w:lineRule="auto"/>
        <w:jc w:val="both"/>
      </w:pPr>
      <w:r>
        <w:t>Another advantage is the chronological evaluation philosophy. The system is designed around the information that would actually have been available at planning time, which strengthens the credibility of the recommendations compared with systems evaluated using randomly mixed historical data.</w:t>
      </w:r>
    </w:p>
    <w:p>
      <w:pPr>
        <w:pStyle w:val="Heading2"/>
      </w:pPr>
      <w:r>
        <w:t>9.7. Intellectual Property Considerations</w:t>
      </w:r>
    </w:p>
    <w:p>
      <w:pPr>
        <w:spacing w:line="360" w:lineRule="auto"/>
        <w:jc w:val="both"/>
      </w:pPr>
      <w:r>
        <w:t>Potential intellectual property includes the feature engineering process, allocation scoring methodology, optimization workflow, model implementation, explanation presentation, software architecture, and user interface design. The underlying public dataset and open-source libraries remain subject to their respective licenses.</w:t>
      </w:r>
    </w:p>
    <w:p>
      <w:pPr>
        <w:spacing w:line="360" w:lineRule="auto"/>
        <w:jc w:val="both"/>
      </w:pPr>
      <w:r>
        <w:t>If the system is commercialized, organization-specific training data should remain protected, and tenant isolation should prevent one organization's historical developer data from being exposed to another organization.</w:t>
      </w:r>
    </w:p>
    <w:p>
      <w:r>
        <w:br w:type="page"/>
      </w:r>
    </w:p>
    <w:p>
      <w:pPr>
        <w:pStyle w:val="Heading1"/>
      </w:pPr>
      <w:r>
        <w:t>10. CONCLUSION</w:t>
      </w:r>
    </w:p>
    <w:p>
      <w:pPr>
        <w:spacing w:line="360" w:lineRule="auto"/>
        <w:jc w:val="both"/>
      </w:pPr>
      <w:r>
        <w:t>This research addresses the problem of intelligent resource allocation and productivity optimization in Agile software teams. Manual assignment and simple developer recommendation approaches can be useful for small teams, but they become difficult to scale when multiple tasks, developers, workload constraints, and competing objectives must be considered simultaneously.</w:t>
      </w:r>
    </w:p>
    <w:p>
      <w:pPr>
        <w:spacing w:line="360" w:lineRule="auto"/>
        <w:jc w:val="both"/>
      </w:pPr>
      <w:r>
        <w:t>The proposed SprintIQ component combines empirical Agile repository data, temporally valid feature engineering, machine learning-based task completion prediction, multi-criteria scoring, Hungarian bipartite matching, workload fairness analysis, SHAP-based explanations, and human-in-the-loop interaction. This design separates predictive intelligence from optimization and preserves human authority over final task assignments.</w:t>
      </w:r>
    </w:p>
    <w:p>
      <w:pPr>
        <w:spacing w:line="360" w:lineRule="auto"/>
        <w:jc w:val="both"/>
      </w:pPr>
      <w:r>
        <w:t>The Spring XD dataset provides an empirical foundation for evaluating whether historical issue and sprint records can support future allocation decisions. Strict chronological splitting is used to reduce temporal leakage and better represent real deployment conditions. The final evaluation should establish whether the proposed approach improves completion-oriented allocation quality while reducing workload inequality compared with simpler baselines.</w:t>
      </w:r>
    </w:p>
    <w:p>
      <w:pPr>
        <w:spacing w:line="360" w:lineRule="auto"/>
        <w:jc w:val="both"/>
      </w:pPr>
      <w:r>
        <w:t>The overall contribution is therefore not simply a developer ranking model, but an integrated decision-support mechanism that transforms historical Agile evidence into transparent, globally optimized, and human-reviewable sprint allocation recommendations. Future validation with real organizational teams will be important to determine how well the approach generalizes beyond the open-source empirical dataset.</w:t>
      </w:r>
    </w:p>
    <w:p>
      <w:r>
        <w:br w:type="page"/>
      </w:r>
    </w:p>
    <w:p>
      <w:pPr>
        <w:pStyle w:val="Heading1"/>
      </w:pPr>
      <w:r>
        <w:t>REFERENCES</w:t>
      </w:r>
    </w:p>
    <w:p>
      <w:pPr>
        <w:spacing w:line="360" w:lineRule="auto"/>
        <w:jc w:val="both"/>
      </w:pPr>
      <w:r>
        <w:t>[1] K. Beck et al., "Manifesto for Agile Software Development," 2001.</w:t>
      </w:r>
    </w:p>
    <w:p>
      <w:pPr>
        <w:spacing w:line="360" w:lineRule="auto"/>
        <w:jc w:val="both"/>
      </w:pPr>
      <w:r>
        <w:t>[2] K. Schwaber and J. Sutherland, "The Scrum Guide: The Definitive Guide to Scrum: The Rules of the Game," 2020.</w:t>
      </w:r>
    </w:p>
    <w:p>
      <w:pPr>
        <w:spacing w:line="360" w:lineRule="auto"/>
        <w:jc w:val="both"/>
      </w:pPr>
      <w:r>
        <w:t>[3] A. Anvik, L. Hiew, and G. C. Murphy, "Who should fix this bug?" in Proceedings of the 28th International Conference on Software Engineering, 2006.</w:t>
      </w:r>
    </w:p>
    <w:p>
      <w:pPr>
        <w:spacing w:line="360" w:lineRule="auto"/>
        <w:jc w:val="both"/>
      </w:pPr>
      <w:r>
        <w:t>[4] M. Harman, S. A. Mansouri, and Y. Zhang, "Search based software engineering: Trends, techniques and applications," ACM Computing Surveys, 2009.</w:t>
      </w:r>
    </w:p>
    <w:p>
      <w:pPr>
        <w:spacing w:line="360" w:lineRule="auto"/>
        <w:jc w:val="both"/>
      </w:pPr>
      <w:r>
        <w:t>[5] A. Alba and J. F. Chicano, "Software project management with genetic algorithms," Information Sciences, 2007.</w:t>
      </w:r>
    </w:p>
    <w:p>
      <w:pPr>
        <w:spacing w:line="360" w:lineRule="auto"/>
        <w:jc w:val="both"/>
      </w:pPr>
      <w:r>
        <w:t>[6] T. Kuhn, "The Hungarian method for the assignment problem," Naval Research Logistics Quarterly, 1955.</w:t>
      </w:r>
    </w:p>
    <w:p>
      <w:pPr>
        <w:spacing w:line="360" w:lineRule="auto"/>
        <w:jc w:val="both"/>
      </w:pPr>
      <w:r>
        <w:t>[7] T. L. Saaty, The Analytic Hierarchy Process. McGraw-Hill, 1980.</w:t>
      </w:r>
    </w:p>
    <w:p>
      <w:pPr>
        <w:spacing w:line="360" w:lineRule="auto"/>
        <w:jc w:val="both"/>
      </w:pPr>
      <w:r>
        <w:t>[8] S. M. Lundberg and S.-I. Lee, "A unified approach to interpreting model predictions," Advances in Neural Information Processing Systems, 2017.</w:t>
      </w:r>
    </w:p>
    <w:p>
      <w:pPr>
        <w:spacing w:line="360" w:lineRule="auto"/>
        <w:jc w:val="both"/>
      </w:pPr>
      <w:r>
        <w:t>[9] S. M. Lundberg et al., "From local explanations to global understanding with explainable AI for trees," Nature Machine Intelligence, 2020.</w:t>
      </w:r>
    </w:p>
    <w:p>
      <w:pPr>
        <w:spacing w:line="360" w:lineRule="auto"/>
        <w:jc w:val="both"/>
      </w:pPr>
      <w:r>
        <w:t>[10] M. T. Ribeiro, S. Singh, and C. Guestrin, "Why should I trust you? Explaining the predictions of any classifier," Proceedings of KDD, 2016.</w:t>
      </w:r>
    </w:p>
    <w:p>
      <w:pPr>
        <w:spacing w:line="360" w:lineRule="auto"/>
        <w:jc w:val="both"/>
      </w:pPr>
      <w:r>
        <w:t>[11] B. Kitchenham et al., "Preliminary guidelines for empirical research in software engineering," IEEE Transactions on Software Engineering, 2002.</w:t>
      </w:r>
    </w:p>
    <w:p>
      <w:pPr>
        <w:spacing w:line="360" w:lineRule="auto"/>
        <w:jc w:val="both"/>
      </w:pPr>
      <w:r>
        <w:t>[12] T. Menzies, O. El-Rawas, J. Hihn, Z. H. Zazworka, and B. R. N. Madachy, empirical software engineering research on prediction and evaluation, 2008.</w:t>
      </w:r>
    </w:p>
    <w:p>
      <w:pPr>
        <w:spacing w:line="360" w:lineRule="auto"/>
        <w:jc w:val="both"/>
      </w:pPr>
      <w:r>
        <w:t>[13] M. Cataldo, P. Wagstrom, J. Herbsleb, and K. Carley, "Identification of coordination requirements: Implications for the Design of Collaboration and Awareness Tools," CSCW, 2006.</w:t>
      </w:r>
    </w:p>
    <w:p>
      <w:pPr>
        <w:spacing w:line="360" w:lineRule="auto"/>
        <w:jc w:val="both"/>
      </w:pPr>
      <w:r>
        <w:t>[14] R. S. Pressman and B. R. Maxim, Software Engineering: A Practitioner’s Approach. McGraw-Hill.</w:t>
      </w:r>
    </w:p>
    <w:p>
      <w:pPr>
        <w:spacing w:line="360" w:lineRule="auto"/>
        <w:jc w:val="both"/>
      </w:pPr>
      <w:r>
        <w:t>[15] G. James, D. Witten, T. Hastie, and R. Tibshirani, An Introduction to Statistical Learning. Springer.</w:t>
      </w:r>
    </w:p>
    <w:p>
      <w:pPr>
        <w:spacing w:line="360" w:lineRule="auto"/>
        <w:jc w:val="both"/>
      </w:pPr>
      <w:r>
        <w:t>[16] T. Chen and C. Guestrin, "XGBoost: A scalable tree boosting system," Proceedings of KDD, 2016.</w:t>
      </w:r>
    </w:p>
    <w:p>
      <w:pPr>
        <w:spacing w:line="360" w:lineRule="auto"/>
        <w:jc w:val="both"/>
      </w:pPr>
      <w:r>
        <w:t>[17] G. Ke et al., "LightGBM: A highly efficient gradient boosting decision tree," Advances in Neural Information Processing Systems, 2017.</w:t>
      </w:r>
    </w:p>
    <w:p>
      <w:pPr>
        <w:spacing w:line="360" w:lineRule="auto"/>
        <w:jc w:val="both"/>
      </w:pPr>
      <w:r>
        <w:t>[18] L. Breiman, "Random forests," Machine Learning, 2001.</w:t>
      </w:r>
    </w:p>
    <w:p>
      <w:pPr>
        <w:spacing w:line="360" w:lineRule="auto"/>
        <w:jc w:val="both"/>
      </w:pPr>
      <w:r>
        <w:t>[19] S. Raschka and V. Mirjalili, Python Machine Learning. Packt.</w:t>
      </w:r>
    </w:p>
    <w:p>
      <w:pPr>
        <w:spacing w:line="360" w:lineRule="auto"/>
        <w:jc w:val="both"/>
      </w:pPr>
      <w:r>
        <w:t>[20] Randula Koralage, "AgileScrumSprintVelocityDataSet," Spring XD and related Agile Scrum datasets, GitHub repository.</w:t>
      </w:r>
    </w:p>
    <w:p>
      <w:pPr>
        <w:spacing w:line="360" w:lineRule="auto"/>
        <w:jc w:val="both"/>
      </w:pPr>
      <w:r>
        <w:t>[21] P. Runeson, M. Höst, A. Rainer, and B. Regnell, Case Study Research in Software Engineering. Wiley, 2012.</w:t>
      </w:r>
    </w:p>
    <w:p>
      <w:pPr>
        <w:spacing w:line="360" w:lineRule="auto"/>
        <w:jc w:val="both"/>
      </w:pPr>
      <w:r>
        <w:t>[22] A. Hevner, S. March, J. Park, and S. Ram, "Design science in information systems research," MIS Quarterly, 2004.</w:t>
      </w:r>
    </w:p>
    <w:p>
      <w:r>
        <w:br w:type="page"/>
      </w:r>
    </w:p>
    <w:p>
      <w:pPr>
        <w:pStyle w:val="Heading1"/>
      </w:pPr>
      <w:r>
        <w:t>GLOSSARY</w:t>
      </w:r>
    </w:p>
    <w:tbl>
      <w:tblPr>
        <w:tblStyle w:val="TableGrid"/>
        <w:tblW w:type="auto" w:w="0"/>
        <w:jc w:val="center"/>
        <w:tblLook w:firstColumn="1" w:firstRow="1" w:lastColumn="0" w:lastRow="0" w:noHBand="0" w:noVBand="1" w:val="04A0"/>
      </w:tblPr>
      <w:tblGrid>
        <w:gridCol w:w="4501"/>
        <w:gridCol w:w="4501"/>
      </w:tblGrid>
      <w:tr>
        <w:tc>
          <w:tcPr>
            <w:tcW w:type="dxa" w:w="4501"/>
            <w:vAlign w:val="center"/>
            <w:shd w:fill="D9E1F2"/>
          </w:tcPr>
          <w:p>
            <w:pPr>
              <w:jc w:val="center"/>
            </w:pPr>
            <w:r/>
            <w:r>
              <w:rPr>
                <w:rFonts w:ascii="Times New Roman" w:hAnsi="Times New Roman" w:eastAsia="Times New Roman"/>
                <w:b/>
                <w:sz w:val="21"/>
              </w:rPr>
              <w:t>Term</w:t>
            </w:r>
          </w:p>
        </w:tc>
        <w:tc>
          <w:tcPr>
            <w:tcW w:type="dxa" w:w="4501"/>
            <w:vAlign w:val="center"/>
            <w:shd w:fill="D9E1F2"/>
          </w:tcPr>
          <w:p>
            <w:pPr>
              <w:jc w:val="center"/>
            </w:pPr>
            <w:r/>
            <w:r>
              <w:rPr>
                <w:rFonts w:ascii="Times New Roman" w:hAnsi="Times New Roman" w:eastAsia="Times New Roman"/>
                <w:b/>
                <w:sz w:val="21"/>
              </w:rPr>
              <w:t>Definition</w:t>
            </w:r>
          </w:p>
        </w:tc>
      </w:tr>
      <w:tr>
        <w:tc>
          <w:tcPr>
            <w:tcW w:type="dxa" w:w="4501"/>
            <w:vAlign w:val="center"/>
          </w:tcPr>
          <w:p>
            <w:pPr>
              <w:jc w:val="center"/>
            </w:pPr>
            <w:r/>
            <w:r>
              <w:rPr>
                <w:rFonts w:ascii="Times New Roman" w:hAnsi="Times New Roman" w:eastAsia="Times New Roman"/>
                <w:b w:val="0"/>
                <w:sz w:val="21"/>
              </w:rPr>
              <w:t>Agile</w:t>
            </w:r>
          </w:p>
        </w:tc>
        <w:tc>
          <w:tcPr>
            <w:tcW w:type="dxa" w:w="4501"/>
            <w:vAlign w:val="center"/>
          </w:tcPr>
          <w:p>
            <w:pPr>
              <w:jc w:val="center"/>
            </w:pPr>
            <w:r/>
            <w:r>
              <w:rPr>
                <w:rFonts w:ascii="Times New Roman" w:hAnsi="Times New Roman" w:eastAsia="Times New Roman"/>
                <w:b w:val="0"/>
                <w:sz w:val="21"/>
              </w:rPr>
              <w:t>An iterative software development approach emphasizing adaptation and continuous delivery.</w:t>
            </w:r>
          </w:p>
        </w:tc>
      </w:tr>
      <w:tr>
        <w:tc>
          <w:tcPr>
            <w:tcW w:type="dxa" w:w="4501"/>
            <w:vAlign w:val="center"/>
          </w:tcPr>
          <w:p>
            <w:pPr>
              <w:jc w:val="center"/>
            </w:pPr>
            <w:r/>
            <w:r>
              <w:rPr>
                <w:rFonts w:ascii="Times New Roman" w:hAnsi="Times New Roman" w:eastAsia="Times New Roman"/>
                <w:b w:val="0"/>
                <w:sz w:val="21"/>
              </w:rPr>
              <w:t>Sprint</w:t>
            </w:r>
          </w:p>
        </w:tc>
        <w:tc>
          <w:tcPr>
            <w:tcW w:type="dxa" w:w="4501"/>
            <w:vAlign w:val="center"/>
          </w:tcPr>
          <w:p>
            <w:pPr>
              <w:jc w:val="center"/>
            </w:pPr>
            <w:r/>
            <w:r>
              <w:rPr>
                <w:rFonts w:ascii="Times New Roman" w:hAnsi="Times New Roman" w:eastAsia="Times New Roman"/>
                <w:b w:val="0"/>
                <w:sz w:val="21"/>
              </w:rPr>
              <w:t>A fixed-length iteration in Scrum during which selected backlog work is completed.</w:t>
            </w:r>
          </w:p>
        </w:tc>
      </w:tr>
      <w:tr>
        <w:tc>
          <w:tcPr>
            <w:tcW w:type="dxa" w:w="4501"/>
            <w:vAlign w:val="center"/>
          </w:tcPr>
          <w:p>
            <w:pPr>
              <w:jc w:val="center"/>
            </w:pPr>
            <w:r/>
            <w:r>
              <w:rPr>
                <w:rFonts w:ascii="Times New Roman" w:hAnsi="Times New Roman" w:eastAsia="Times New Roman"/>
                <w:b w:val="0"/>
                <w:sz w:val="21"/>
              </w:rPr>
              <w:t>Resource Allocation</w:t>
            </w:r>
          </w:p>
        </w:tc>
        <w:tc>
          <w:tcPr>
            <w:tcW w:type="dxa" w:w="4501"/>
            <w:vAlign w:val="center"/>
          </w:tcPr>
          <w:p>
            <w:pPr>
              <w:jc w:val="center"/>
            </w:pPr>
            <w:r/>
            <w:r>
              <w:rPr>
                <w:rFonts w:ascii="Times New Roman" w:hAnsi="Times New Roman" w:eastAsia="Times New Roman"/>
                <w:b w:val="0"/>
                <w:sz w:val="21"/>
              </w:rPr>
              <w:t>The process of assigning available developers to tasks while considering constraints and objectives.</w:t>
            </w:r>
          </w:p>
        </w:tc>
      </w:tr>
      <w:tr>
        <w:tc>
          <w:tcPr>
            <w:tcW w:type="dxa" w:w="4501"/>
            <w:vAlign w:val="center"/>
          </w:tcPr>
          <w:p>
            <w:pPr>
              <w:jc w:val="center"/>
            </w:pPr>
            <w:r/>
            <w:r>
              <w:rPr>
                <w:rFonts w:ascii="Times New Roman" w:hAnsi="Times New Roman" w:eastAsia="Times New Roman"/>
                <w:b w:val="0"/>
                <w:sz w:val="21"/>
              </w:rPr>
              <w:t>Completion Probability</w:t>
            </w:r>
          </w:p>
        </w:tc>
        <w:tc>
          <w:tcPr>
            <w:tcW w:type="dxa" w:w="4501"/>
            <w:vAlign w:val="center"/>
          </w:tcPr>
          <w:p>
            <w:pPr>
              <w:jc w:val="center"/>
            </w:pPr>
            <w:r/>
            <w:r>
              <w:rPr>
                <w:rFonts w:ascii="Times New Roman" w:hAnsi="Times New Roman" w:eastAsia="Times New Roman"/>
                <w:b w:val="0"/>
                <w:sz w:val="21"/>
              </w:rPr>
              <w:t>The estimated likelihood that a developer will complete a task within the relevant sprint.</w:t>
            </w:r>
          </w:p>
        </w:tc>
      </w:tr>
      <w:tr>
        <w:tc>
          <w:tcPr>
            <w:tcW w:type="dxa" w:w="4501"/>
            <w:vAlign w:val="center"/>
          </w:tcPr>
          <w:p>
            <w:pPr>
              <w:jc w:val="center"/>
            </w:pPr>
            <w:r/>
            <w:r>
              <w:rPr>
                <w:rFonts w:ascii="Times New Roman" w:hAnsi="Times New Roman" w:eastAsia="Times New Roman"/>
                <w:b w:val="0"/>
                <w:sz w:val="21"/>
              </w:rPr>
              <w:t>Cold Start</w:t>
            </w:r>
          </w:p>
        </w:tc>
        <w:tc>
          <w:tcPr>
            <w:tcW w:type="dxa" w:w="4501"/>
            <w:vAlign w:val="center"/>
          </w:tcPr>
          <w:p>
            <w:pPr>
              <w:jc w:val="center"/>
            </w:pPr>
            <w:r/>
            <w:r>
              <w:rPr>
                <w:rFonts w:ascii="Times New Roman" w:hAnsi="Times New Roman" w:eastAsia="Times New Roman"/>
                <w:b w:val="0"/>
                <w:sz w:val="21"/>
              </w:rPr>
              <w:t>A situation where insufficient historical evidence exists for a developer or task.</w:t>
            </w:r>
          </w:p>
        </w:tc>
      </w:tr>
      <w:tr>
        <w:tc>
          <w:tcPr>
            <w:tcW w:type="dxa" w:w="4501"/>
            <w:vAlign w:val="center"/>
          </w:tcPr>
          <w:p>
            <w:pPr>
              <w:jc w:val="center"/>
            </w:pPr>
            <w:r/>
            <w:r>
              <w:rPr>
                <w:rFonts w:ascii="Times New Roman" w:hAnsi="Times New Roman" w:eastAsia="Times New Roman"/>
                <w:b w:val="0"/>
                <w:sz w:val="21"/>
              </w:rPr>
              <w:t>Feature Leakage</w:t>
            </w:r>
          </w:p>
        </w:tc>
        <w:tc>
          <w:tcPr>
            <w:tcW w:type="dxa" w:w="4501"/>
            <w:vAlign w:val="center"/>
          </w:tcPr>
          <w:p>
            <w:pPr>
              <w:jc w:val="center"/>
            </w:pPr>
            <w:r/>
            <w:r>
              <w:rPr>
                <w:rFonts w:ascii="Times New Roman" w:hAnsi="Times New Roman" w:eastAsia="Times New Roman"/>
                <w:b w:val="0"/>
                <w:sz w:val="21"/>
              </w:rPr>
              <w:t>Use of information during model training that would not have been available at prediction time.</w:t>
            </w:r>
          </w:p>
        </w:tc>
      </w:tr>
      <w:tr>
        <w:tc>
          <w:tcPr>
            <w:tcW w:type="dxa" w:w="4501"/>
            <w:vAlign w:val="center"/>
          </w:tcPr>
          <w:p>
            <w:pPr>
              <w:jc w:val="center"/>
            </w:pPr>
            <w:r/>
            <w:r>
              <w:rPr>
                <w:rFonts w:ascii="Times New Roman" w:hAnsi="Times New Roman" w:eastAsia="Times New Roman"/>
                <w:b w:val="0"/>
                <w:sz w:val="21"/>
              </w:rPr>
              <w:t>Hungarian Algorithm</w:t>
            </w:r>
          </w:p>
        </w:tc>
        <w:tc>
          <w:tcPr>
            <w:tcW w:type="dxa" w:w="4501"/>
            <w:vAlign w:val="center"/>
          </w:tcPr>
          <w:p>
            <w:pPr>
              <w:jc w:val="center"/>
            </w:pPr>
            <w:r/>
            <w:r>
              <w:rPr>
                <w:rFonts w:ascii="Times New Roman" w:hAnsi="Times New Roman" w:eastAsia="Times New Roman"/>
                <w:b w:val="0"/>
                <w:sz w:val="21"/>
              </w:rPr>
              <w:t>An optimization algorithm for solving weighted assignment problems.</w:t>
            </w:r>
          </w:p>
        </w:tc>
      </w:tr>
      <w:tr>
        <w:tc>
          <w:tcPr>
            <w:tcW w:type="dxa" w:w="4501"/>
            <w:vAlign w:val="center"/>
          </w:tcPr>
          <w:p>
            <w:pPr>
              <w:jc w:val="center"/>
            </w:pPr>
            <w:r/>
            <w:r>
              <w:rPr>
                <w:rFonts w:ascii="Times New Roman" w:hAnsi="Times New Roman" w:eastAsia="Times New Roman"/>
                <w:b w:val="0"/>
                <w:sz w:val="21"/>
              </w:rPr>
              <w:t>AHP</w:t>
            </w:r>
          </w:p>
        </w:tc>
        <w:tc>
          <w:tcPr>
            <w:tcW w:type="dxa" w:w="4501"/>
            <w:vAlign w:val="center"/>
          </w:tcPr>
          <w:p>
            <w:pPr>
              <w:jc w:val="center"/>
            </w:pPr>
            <w:r/>
            <w:r>
              <w:rPr>
                <w:rFonts w:ascii="Times New Roman" w:hAnsi="Times New Roman" w:eastAsia="Times New Roman"/>
                <w:b w:val="0"/>
                <w:sz w:val="21"/>
              </w:rPr>
              <w:t>A structured multi-criteria decision method used to derive relative criterion weights.</w:t>
            </w:r>
          </w:p>
        </w:tc>
      </w:tr>
      <w:tr>
        <w:tc>
          <w:tcPr>
            <w:tcW w:type="dxa" w:w="4501"/>
            <w:vAlign w:val="center"/>
          </w:tcPr>
          <w:p>
            <w:pPr>
              <w:jc w:val="center"/>
            </w:pPr>
            <w:r/>
            <w:r>
              <w:rPr>
                <w:rFonts w:ascii="Times New Roman" w:hAnsi="Times New Roman" w:eastAsia="Times New Roman"/>
                <w:b w:val="0"/>
                <w:sz w:val="21"/>
              </w:rPr>
              <w:t>SHAP</w:t>
            </w:r>
          </w:p>
        </w:tc>
        <w:tc>
          <w:tcPr>
            <w:tcW w:type="dxa" w:w="4501"/>
            <w:vAlign w:val="center"/>
          </w:tcPr>
          <w:p>
            <w:pPr>
              <w:jc w:val="center"/>
            </w:pPr>
            <w:r/>
            <w:r>
              <w:rPr>
                <w:rFonts w:ascii="Times New Roman" w:hAnsi="Times New Roman" w:eastAsia="Times New Roman"/>
                <w:b w:val="0"/>
                <w:sz w:val="21"/>
              </w:rPr>
              <w:t>A feature attribution method based on Shapley values for explaining model predictions.</w:t>
            </w:r>
          </w:p>
        </w:tc>
      </w:tr>
      <w:tr>
        <w:tc>
          <w:tcPr>
            <w:tcW w:type="dxa" w:w="4501"/>
            <w:vAlign w:val="center"/>
          </w:tcPr>
          <w:p>
            <w:pPr>
              <w:jc w:val="center"/>
            </w:pPr>
            <w:r/>
            <w:r>
              <w:rPr>
                <w:rFonts w:ascii="Times New Roman" w:hAnsi="Times New Roman" w:eastAsia="Times New Roman"/>
                <w:b w:val="0"/>
                <w:sz w:val="21"/>
              </w:rPr>
              <w:t>Gini Coefficient</w:t>
            </w:r>
          </w:p>
        </w:tc>
        <w:tc>
          <w:tcPr>
            <w:tcW w:type="dxa" w:w="4501"/>
            <w:vAlign w:val="center"/>
          </w:tcPr>
          <w:p>
            <w:pPr>
              <w:jc w:val="center"/>
            </w:pPr>
            <w:r/>
            <w:r>
              <w:rPr>
                <w:rFonts w:ascii="Times New Roman" w:hAnsi="Times New Roman" w:eastAsia="Times New Roman"/>
                <w:b w:val="0"/>
                <w:sz w:val="21"/>
              </w:rPr>
              <w:t>A measure of inequality in a distribution; in this research it can quantify workload concentration.</w:t>
            </w:r>
          </w:p>
        </w:tc>
      </w:tr>
      <w:tr>
        <w:tc>
          <w:tcPr>
            <w:tcW w:type="dxa" w:w="4501"/>
            <w:vAlign w:val="center"/>
          </w:tcPr>
          <w:p>
            <w:pPr>
              <w:jc w:val="center"/>
            </w:pPr>
            <w:r/>
            <w:r>
              <w:rPr>
                <w:rFonts w:ascii="Times New Roman" w:hAnsi="Times New Roman" w:eastAsia="Times New Roman"/>
                <w:b w:val="0"/>
                <w:sz w:val="21"/>
              </w:rPr>
              <w:t>HITL</w:t>
            </w:r>
          </w:p>
        </w:tc>
        <w:tc>
          <w:tcPr>
            <w:tcW w:type="dxa" w:w="4501"/>
            <w:vAlign w:val="center"/>
          </w:tcPr>
          <w:p>
            <w:pPr>
              <w:jc w:val="center"/>
            </w:pPr>
            <w:r/>
            <w:r>
              <w:rPr>
                <w:rFonts w:ascii="Times New Roman" w:hAnsi="Times New Roman" w:eastAsia="Times New Roman"/>
                <w:b w:val="0"/>
                <w:sz w:val="21"/>
              </w:rPr>
              <w:t>Human-in-the-Loop; a design approach in which humans retain control over AI-supported decisions.</w:t>
            </w:r>
          </w:p>
        </w:tc>
      </w:tr>
      <w:tr>
        <w:tc>
          <w:tcPr>
            <w:tcW w:type="dxa" w:w="4501"/>
            <w:vAlign w:val="center"/>
          </w:tcPr>
          <w:p>
            <w:pPr>
              <w:jc w:val="center"/>
            </w:pPr>
            <w:r/>
            <w:r>
              <w:rPr>
                <w:rFonts w:ascii="Times New Roman" w:hAnsi="Times New Roman" w:eastAsia="Times New Roman"/>
                <w:b w:val="0"/>
                <w:sz w:val="21"/>
              </w:rPr>
              <w:t>Productivity Optimization</w:t>
            </w:r>
          </w:p>
        </w:tc>
        <w:tc>
          <w:tcPr>
            <w:tcW w:type="dxa" w:w="4501"/>
            <w:vAlign w:val="center"/>
          </w:tcPr>
          <w:p>
            <w:pPr>
              <w:jc w:val="center"/>
            </w:pPr>
            <w:r/>
            <w:r>
              <w:rPr>
                <w:rFonts w:ascii="Times New Roman" w:hAnsi="Times New Roman" w:eastAsia="Times New Roman"/>
                <w:b w:val="0"/>
                <w:sz w:val="21"/>
              </w:rPr>
              <w:t>Improving team-level delivery efficiency while considering workload balance and sustainable participation.</w:t>
            </w:r>
          </w:p>
        </w:tc>
      </w:tr>
    </w:tbl>
    <w:p/>
    <w:p>
      <w:r>
        <w:br w:type="page"/>
      </w:r>
    </w:p>
    <w:p>
      <w:pPr>
        <w:pStyle w:val="Heading1"/>
      </w:pPr>
      <w:r>
        <w:t>APPENDICES</w:t>
      </w:r>
    </w:p>
    <w:p>
      <w:pPr>
        <w:pStyle w:val="Heading2"/>
      </w:pPr>
      <w:r>
        <w:t>Appendix A: Resource Allocation Dashboard</w:t>
      </w:r>
    </w:p>
    <w:p>
      <w:pPr>
        <w:spacing w:line="360" w:lineRule="auto"/>
        <w:jc w:val="center"/>
      </w:pPr>
      <w:r/>
      <w:r>
        <w:drawing>
          <wp:inline xmlns:a="http://schemas.openxmlformats.org/drawingml/2006/main" xmlns:pic="http://schemas.openxmlformats.org/drawingml/2006/picture">
            <wp:extent cx="5486400" cy="3200400"/>
            <wp:docPr id="8" name="Picture 8"/>
            <wp:cNvGraphicFramePr>
              <a:graphicFrameLocks noChangeAspect="1"/>
            </wp:cNvGraphicFramePr>
            <a:graphic>
              <a:graphicData uri="http://schemas.openxmlformats.org/drawingml/2006/picture">
                <pic:pic>
                  <pic:nvPicPr>
                    <pic:cNvPr id="0" name="figure7_allocation_dashboard.png"/>
                    <pic:cNvPicPr/>
                  </pic:nvPicPr>
                  <pic:blipFill>
                    <a:blip r:embed="rId15"/>
                    <a:stretch>
                      <a:fillRect/>
                    </a:stretch>
                  </pic:blipFill>
                  <pic:spPr>
                    <a:xfrm>
                      <a:off x="0" y="0"/>
                      <a:ext cx="5486400" cy="3200400"/>
                    </a:xfrm>
                    <a:prstGeom prst="rect"/>
                  </pic:spPr>
                </pic:pic>
              </a:graphicData>
            </a:graphic>
          </wp:inline>
        </w:drawing>
      </w:r>
    </w:p>
    <w:p>
      <w:pPr>
        <w:jc w:val="center"/>
      </w:pPr>
      <w:r>
        <w:rPr>
          <w:rFonts w:ascii="Times New Roman" w:hAnsi="Times New Roman"/>
          <w:b/>
          <w:i/>
          <w:sz w:val="19"/>
        </w:rPr>
        <w:t>Figure A.1: High-fidelity Resource Allocation Dashboard interface in SprintIQ</w:t>
      </w:r>
    </w:p>
    <w:p>
      <w:pPr>
        <w:spacing w:line="360" w:lineRule="auto"/>
        <w:jc w:val="both"/>
      </w:pPr>
      <w:r>
        <w:t>Suggested screenshot contents: sprint selector, task list, recommended developer, alternative candidates, workload indicators, SHAP explanation, and Accept / Override / Compare controls.</w:t>
      </w:r>
    </w:p>
    <w:p>
      <w:pPr>
        <w:pStyle w:val="Heading2"/>
      </w:pPr>
      <w:r>
        <w:t>Appendix B: Dataset Validation Evidence</w:t>
      </w:r>
    </w:p>
    <w:p>
      <w:pPr>
        <w:spacing w:line="360" w:lineRule="auto"/>
        <w:jc w:val="both"/>
      </w:pPr>
      <w:r>
        <w:t>Insert the final dataset statistics, source information, preprocessing summary, missing-value analysis, developer counts, sprint distribution, issue-type distribution, story-point availability, and temporal split evidence.</w:t>
      </w:r>
    </w:p>
    <w:p>
      <w:pPr>
        <w:spacing w:line="360" w:lineRule="auto"/>
        <w:jc w:val="both"/>
      </w:pPr>
      <w:r>
        <w:rPr>
          <w:rFonts w:ascii="Times New Roman" w:hAnsi="Times New Roman"/>
          <w:b w:val="0"/>
          <w:i w:val="0"/>
          <w:sz w:val="21"/>
        </w:rPr>
        <w:t>Dataset Source: Open Spring XD Agile Scrum Repository (Spring Source Jira, Randula Koralage AgileScrumSprintVelocityDataSet).</w:t>
        <w:br/>
        <w:t>Public Repository Reference: https://github.com/randulakoralage/AgileScrumSprintVelocityDataSet</w:t>
        <w:br/>
        <w:br/>
        <w:t>Dataset Summary Statistics &amp; Validation Manifest:</w:t>
        <w:br/>
        <w:t>• Project Domain: Enterprise Cloud &amp; Big Data Orchestration Framework (Spring XD)</w:t>
        <w:br/>
        <w:t>• Total Sprints Tracked: 67 sprints (Sequence IDs 1 to 108 span)</w:t>
        <w:br/>
        <w:t>• Total Filtered Actionable Records: 1,877 issue records</w:t>
        <w:br/>
        <w:t>• Active Team Developers: 30 unique assignees</w:t>
        <w:br/>
        <w:t>• Training Split: Sprints 1 to 45 (857 issues across 26 active sprints)</w:t>
        <w:br/>
        <w:t>• Held-Out Evaluation Split: Sprints 46 to 66 (1,020 issues across 40 active sprints)</w:t>
        <w:br/>
        <w:t>• Ground Truth Target: task_completed_within_sprint (1 = Completed, 0 = Delayed/Incomplete)</w:t>
        <w:br/>
        <w:t>• Overall Class Distribution: 1,727 Completed (92.01%), 150 Delayed (7.99%)</w:t>
        <w:br/>
        <w:t>• Training Class Balance: 775 Completed (90.43%), 82 Delayed (9.57%)</w:t>
        <w:br/>
        <w:t>• Test Class Balance: 952 Completed (93.33%), 68 Delayed (6.67%)</w:t>
        <w:br/>
        <w:t>• Story Point Availability: 78.4% recorded; missing story points handled via median imputation and flagged with has_story_points=0.</w:t>
        <w:br/>
        <w:t>• Temporal Leakage Controls: Cumulative features (dev_prior_completed_tasks, dev_historical_velocity_avg, dev_domain_familiarity) are calculated strictly from sprints strictly preceding the target sprint (S &lt; s_target). Post-completion variables (actual cycle time, resolution codes, subsequent reopen counts) are strictly excluded from all training feature matrices.</w:t>
      </w:r>
    </w:p>
    <w:p>
      <w:pPr>
        <w:pStyle w:val="Heading2"/>
      </w:pPr>
      <w:r>
        <w:t>Appendix C: Gantt chart</w:t>
      </w:r>
    </w:p>
    <w:p>
      <w:pPr>
        <w:spacing w:line="360" w:lineRule="auto"/>
        <w:jc w:val="center"/>
      </w:pPr>
      <w:r/>
      <w:r>
        <w:drawing>
          <wp:inline xmlns:a="http://schemas.openxmlformats.org/drawingml/2006/main" xmlns:pic="http://schemas.openxmlformats.org/drawingml/2006/picture">
            <wp:extent cx="5486400" cy="2593571"/>
            <wp:docPr id="9" name="Picture 9"/>
            <wp:cNvGraphicFramePr>
              <a:graphicFrameLocks noChangeAspect="1"/>
            </wp:cNvGraphicFramePr>
            <a:graphic>
              <a:graphicData uri="http://schemas.openxmlformats.org/drawingml/2006/picture">
                <pic:pic>
                  <pic:nvPicPr>
                    <pic:cNvPr id="0" name="figure_gantt_chart.png"/>
                    <pic:cNvPicPr/>
                  </pic:nvPicPr>
                  <pic:blipFill>
                    <a:blip r:embed="rId17"/>
                    <a:stretch>
                      <a:fillRect/>
                    </a:stretch>
                  </pic:blipFill>
                  <pic:spPr>
                    <a:xfrm>
                      <a:off x="0" y="0"/>
                      <a:ext cx="5486400" cy="2593571"/>
                    </a:xfrm>
                    <a:prstGeom prst="rect"/>
                  </pic:spPr>
                </pic:pic>
              </a:graphicData>
            </a:graphic>
          </wp:inline>
        </w:drawing>
      </w:r>
    </w:p>
    <w:p>
      <w:pPr>
        <w:jc w:val="center"/>
      </w:pPr>
      <w:r>
        <w:rPr>
          <w:rFonts w:ascii="Times New Roman" w:hAnsi="Times New Roman"/>
          <w:b/>
          <w:i/>
          <w:sz w:val="19"/>
        </w:rPr>
        <w:t>Figure C.1: Research and development project schedule Gantt chart (Module M3)</w:t>
      </w:r>
    </w:p>
    <w:sectPr w:rsidR="00FC693F" w:rsidRPr="0006063C" w:rsidSect="00034616">
      <w:footerReference w:type="default" r:id="rId9"/>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Resource Allocation and Productivity Optimization – Individual Thesis Report</dc:title>
  <dc:subject>SprintIQ individual research component</dc:subject>
  <dc:creator>Student Name</dc:creator>
  <cp:keywords>SprintIQ, Agile, resource allocation, productivity optimization, machine learning, Hungarian algorithm, SHAP</cp:keywords>
  <dc:description>generated by python-docx</dc:description>
  <cp:lastModifiedBy/>
  <cp:revision>1</cp:revision>
  <dcterms:created xsi:type="dcterms:W3CDTF">2013-12-23T23:15:00Z</dcterms:created>
  <dcterms:modified xsi:type="dcterms:W3CDTF">2013-12-23T23:15:00Z</dcterms:modified>
  <cp:category/>
</cp:coreProperties>
</file>