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8DC260" w14:textId="77777777" w:rsidR="000D5822" w:rsidRPr="000D5822" w:rsidRDefault="000D5822" w:rsidP="000D5822">
      <w:pPr>
        <w:rPr>
          <w:b/>
          <w:bCs/>
        </w:rPr>
      </w:pPr>
      <w:r w:rsidRPr="000D5822">
        <w:rPr>
          <w:b/>
          <w:bCs/>
        </w:rPr>
        <w:t>Data Normalization (1NF, 2NF, 3NF)</w:t>
      </w:r>
    </w:p>
    <w:p w14:paraId="4D667DC5" w14:textId="77777777" w:rsidR="000D5822" w:rsidRPr="000D5822" w:rsidRDefault="000D5822" w:rsidP="000D5822">
      <w:r w:rsidRPr="000D5822">
        <w:pict w14:anchorId="7C22A4D4">
          <v:rect id="_x0000_i1074" style="width:0;height:1.5pt" o:hralign="center" o:hrstd="t" o:hr="t" fillcolor="#a0a0a0" stroked="f"/>
        </w:pict>
      </w:r>
    </w:p>
    <w:p w14:paraId="6FF3BE70" w14:textId="77777777" w:rsidR="000D5822" w:rsidRPr="000D5822" w:rsidRDefault="000D5822" w:rsidP="000D5822">
      <w:pPr>
        <w:rPr>
          <w:b/>
          <w:bCs/>
        </w:rPr>
      </w:pPr>
      <w:r w:rsidRPr="000D5822">
        <w:rPr>
          <w:b/>
          <w:bCs/>
        </w:rPr>
        <w:t>Introduction to Data Normalization</w:t>
      </w:r>
    </w:p>
    <w:p w14:paraId="74DDC0A7" w14:textId="77777777" w:rsidR="000D5822" w:rsidRPr="000D5822" w:rsidRDefault="000D5822" w:rsidP="000D5822">
      <w:r w:rsidRPr="000D5822">
        <w:t xml:space="preserve">Data normalization is the process of organizing the fields and tables of a relational database to minimize redundancy and dependency. The goal is to ensure that the database structure is efficient, reduces anomalies, and improves data integrity. This is achieved by following specific rules and stages, which are called </w:t>
      </w:r>
      <w:r w:rsidRPr="000D5822">
        <w:rPr>
          <w:b/>
          <w:bCs/>
        </w:rPr>
        <w:t>Normal Forms</w:t>
      </w:r>
      <w:r w:rsidRPr="000D5822">
        <w:t>.</w:t>
      </w:r>
    </w:p>
    <w:p w14:paraId="7A34AB25" w14:textId="77777777" w:rsidR="000D5822" w:rsidRPr="000D5822" w:rsidRDefault="000D5822" w:rsidP="000D5822">
      <w:r w:rsidRPr="000D5822">
        <w:t>Normalization typically involves breaking down large tables into smaller ones, eliminating repetitive data, and ensuring that data dependencies are logical and systematic.</w:t>
      </w:r>
    </w:p>
    <w:p w14:paraId="51969A9C" w14:textId="77777777" w:rsidR="000D5822" w:rsidRPr="000D5822" w:rsidRDefault="000D5822" w:rsidP="000D5822">
      <w:r w:rsidRPr="000D5822">
        <w:pict w14:anchorId="581A4C41">
          <v:rect id="_x0000_i1075" style="width:0;height:1.5pt" o:hralign="center" o:hrstd="t" o:hr="t" fillcolor="#a0a0a0" stroked="f"/>
        </w:pict>
      </w:r>
    </w:p>
    <w:p w14:paraId="19B6295E" w14:textId="77777777" w:rsidR="000D5822" w:rsidRPr="000D5822" w:rsidRDefault="000D5822" w:rsidP="000D5822">
      <w:pPr>
        <w:rPr>
          <w:b/>
          <w:bCs/>
        </w:rPr>
      </w:pPr>
      <w:r w:rsidRPr="000D5822">
        <w:rPr>
          <w:b/>
          <w:bCs/>
        </w:rPr>
        <w:t>1. First Normal Form (1NF)</w:t>
      </w:r>
    </w:p>
    <w:p w14:paraId="7C5DB4B1" w14:textId="77777777" w:rsidR="000D5822" w:rsidRPr="000D5822" w:rsidRDefault="000D5822" w:rsidP="000D5822">
      <w:r w:rsidRPr="000D5822">
        <w:rPr>
          <w:b/>
          <w:bCs/>
        </w:rPr>
        <w:t>Definition:</w:t>
      </w:r>
      <w:r w:rsidRPr="000D5822">
        <w:br/>
        <w:t xml:space="preserve">A table is in </w:t>
      </w:r>
      <w:r w:rsidRPr="000D5822">
        <w:rPr>
          <w:b/>
          <w:bCs/>
        </w:rPr>
        <w:t>1NF</w:t>
      </w:r>
      <w:r w:rsidRPr="000D5822">
        <w:t xml:space="preserve"> if:</w:t>
      </w:r>
    </w:p>
    <w:p w14:paraId="31E9D753" w14:textId="77777777" w:rsidR="000D5822" w:rsidRPr="000D5822" w:rsidRDefault="000D5822" w:rsidP="000D5822">
      <w:pPr>
        <w:numPr>
          <w:ilvl w:val="0"/>
          <w:numId w:val="1"/>
        </w:numPr>
      </w:pPr>
      <w:r w:rsidRPr="000D5822">
        <w:t>It contains only atomic (indivisible) values.</w:t>
      </w:r>
    </w:p>
    <w:p w14:paraId="72F649B7" w14:textId="77777777" w:rsidR="000D5822" w:rsidRPr="000D5822" w:rsidRDefault="000D5822" w:rsidP="000D5822">
      <w:pPr>
        <w:numPr>
          <w:ilvl w:val="0"/>
          <w:numId w:val="1"/>
        </w:numPr>
      </w:pPr>
      <w:r w:rsidRPr="000D5822">
        <w:t>Each record (row) must have a unique identifier (primary key).</w:t>
      </w:r>
    </w:p>
    <w:p w14:paraId="6D76E504" w14:textId="77777777" w:rsidR="000D5822" w:rsidRPr="000D5822" w:rsidRDefault="000D5822" w:rsidP="000D5822">
      <w:pPr>
        <w:numPr>
          <w:ilvl w:val="0"/>
          <w:numId w:val="1"/>
        </w:numPr>
      </w:pPr>
      <w:r w:rsidRPr="000D5822">
        <w:t>Each column must contain unique values (no sets, lists, or arrays).</w:t>
      </w:r>
    </w:p>
    <w:p w14:paraId="053CCE42" w14:textId="77777777" w:rsidR="000D5822" w:rsidRPr="000D5822" w:rsidRDefault="000D5822" w:rsidP="000D5822">
      <w:r w:rsidRPr="000D5822">
        <w:rPr>
          <w:b/>
          <w:bCs/>
        </w:rPr>
        <w:t>Example of Redundant Data in 0NF (Before Normalization):</w:t>
      </w:r>
    </w:p>
    <w:tbl>
      <w:tblPr>
        <w:tblStyle w:val="TableGrid"/>
        <w:tblW w:w="0" w:type="auto"/>
        <w:tblLook w:val="04A0" w:firstRow="1" w:lastRow="0" w:firstColumn="1" w:lastColumn="0" w:noHBand="0" w:noVBand="1"/>
      </w:tblPr>
      <w:tblGrid>
        <w:gridCol w:w="1434"/>
        <w:gridCol w:w="1812"/>
        <w:gridCol w:w="3171"/>
      </w:tblGrid>
      <w:tr w:rsidR="000D5822" w:rsidRPr="000D5822" w14:paraId="06F40BD9" w14:textId="77777777" w:rsidTr="000D5822">
        <w:tc>
          <w:tcPr>
            <w:tcW w:w="0" w:type="auto"/>
            <w:hideMark/>
          </w:tcPr>
          <w:p w14:paraId="08C15A93" w14:textId="77777777" w:rsidR="000D5822" w:rsidRPr="000D5822" w:rsidRDefault="000D5822" w:rsidP="000D5822">
            <w:pPr>
              <w:spacing w:after="160" w:line="259" w:lineRule="auto"/>
              <w:rPr>
                <w:b/>
                <w:bCs/>
              </w:rPr>
            </w:pPr>
            <w:proofErr w:type="spellStart"/>
            <w:r w:rsidRPr="000D5822">
              <w:rPr>
                <w:b/>
                <w:bCs/>
              </w:rPr>
              <w:t>CustomerID</w:t>
            </w:r>
            <w:proofErr w:type="spellEnd"/>
          </w:p>
        </w:tc>
        <w:tc>
          <w:tcPr>
            <w:tcW w:w="0" w:type="auto"/>
            <w:hideMark/>
          </w:tcPr>
          <w:p w14:paraId="7CBC6D66" w14:textId="77777777" w:rsidR="000D5822" w:rsidRPr="000D5822" w:rsidRDefault="000D5822" w:rsidP="000D5822">
            <w:pPr>
              <w:spacing w:after="160" w:line="259" w:lineRule="auto"/>
              <w:rPr>
                <w:b/>
                <w:bCs/>
              </w:rPr>
            </w:pPr>
            <w:proofErr w:type="spellStart"/>
            <w:r w:rsidRPr="000D5822">
              <w:rPr>
                <w:b/>
                <w:bCs/>
              </w:rPr>
              <w:t>CustomerName</w:t>
            </w:r>
            <w:proofErr w:type="spellEnd"/>
          </w:p>
        </w:tc>
        <w:tc>
          <w:tcPr>
            <w:tcW w:w="0" w:type="auto"/>
            <w:hideMark/>
          </w:tcPr>
          <w:p w14:paraId="63BDE481" w14:textId="77777777" w:rsidR="000D5822" w:rsidRPr="000D5822" w:rsidRDefault="000D5822" w:rsidP="000D5822">
            <w:pPr>
              <w:spacing w:after="160" w:line="259" w:lineRule="auto"/>
              <w:rPr>
                <w:b/>
                <w:bCs/>
              </w:rPr>
            </w:pPr>
            <w:proofErr w:type="spellStart"/>
            <w:r w:rsidRPr="000D5822">
              <w:rPr>
                <w:b/>
                <w:bCs/>
              </w:rPr>
              <w:t>CustomerPhone</w:t>
            </w:r>
            <w:proofErr w:type="spellEnd"/>
          </w:p>
        </w:tc>
      </w:tr>
      <w:tr w:rsidR="000D5822" w:rsidRPr="000D5822" w14:paraId="33C792AB" w14:textId="77777777" w:rsidTr="000D5822">
        <w:tc>
          <w:tcPr>
            <w:tcW w:w="0" w:type="auto"/>
            <w:hideMark/>
          </w:tcPr>
          <w:p w14:paraId="5B773549" w14:textId="77777777" w:rsidR="000D5822" w:rsidRPr="000D5822" w:rsidRDefault="000D5822" w:rsidP="000D5822">
            <w:pPr>
              <w:spacing w:after="160" w:line="259" w:lineRule="auto"/>
            </w:pPr>
            <w:r w:rsidRPr="000D5822">
              <w:t>1</w:t>
            </w:r>
          </w:p>
        </w:tc>
        <w:tc>
          <w:tcPr>
            <w:tcW w:w="0" w:type="auto"/>
            <w:hideMark/>
          </w:tcPr>
          <w:p w14:paraId="074406DE" w14:textId="77777777" w:rsidR="000D5822" w:rsidRPr="000D5822" w:rsidRDefault="000D5822" w:rsidP="000D5822">
            <w:pPr>
              <w:spacing w:after="160" w:line="259" w:lineRule="auto"/>
            </w:pPr>
            <w:r w:rsidRPr="000D5822">
              <w:t>John Doe</w:t>
            </w:r>
          </w:p>
        </w:tc>
        <w:tc>
          <w:tcPr>
            <w:tcW w:w="0" w:type="auto"/>
            <w:hideMark/>
          </w:tcPr>
          <w:p w14:paraId="57C821DA" w14:textId="77777777" w:rsidR="000D5822" w:rsidRPr="000D5822" w:rsidRDefault="000D5822" w:rsidP="000D5822">
            <w:pPr>
              <w:spacing w:after="160" w:line="259" w:lineRule="auto"/>
            </w:pPr>
            <w:r w:rsidRPr="000D5822">
              <w:t>(555) 123-4567, (555) 765-4321</w:t>
            </w:r>
          </w:p>
        </w:tc>
      </w:tr>
      <w:tr w:rsidR="000D5822" w:rsidRPr="000D5822" w14:paraId="08A1DAF7" w14:textId="77777777" w:rsidTr="000D5822">
        <w:tc>
          <w:tcPr>
            <w:tcW w:w="0" w:type="auto"/>
            <w:hideMark/>
          </w:tcPr>
          <w:p w14:paraId="0A52883C" w14:textId="77777777" w:rsidR="000D5822" w:rsidRPr="000D5822" w:rsidRDefault="000D5822" w:rsidP="000D5822">
            <w:pPr>
              <w:spacing w:after="160" w:line="259" w:lineRule="auto"/>
            </w:pPr>
            <w:r w:rsidRPr="000D5822">
              <w:t>2</w:t>
            </w:r>
          </w:p>
        </w:tc>
        <w:tc>
          <w:tcPr>
            <w:tcW w:w="0" w:type="auto"/>
            <w:hideMark/>
          </w:tcPr>
          <w:p w14:paraId="1B411EAC" w14:textId="77777777" w:rsidR="000D5822" w:rsidRPr="000D5822" w:rsidRDefault="000D5822" w:rsidP="000D5822">
            <w:pPr>
              <w:spacing w:after="160" w:line="259" w:lineRule="auto"/>
            </w:pPr>
            <w:r w:rsidRPr="000D5822">
              <w:t>Jane Smith</w:t>
            </w:r>
          </w:p>
        </w:tc>
        <w:tc>
          <w:tcPr>
            <w:tcW w:w="0" w:type="auto"/>
            <w:hideMark/>
          </w:tcPr>
          <w:p w14:paraId="2C425ACB" w14:textId="77777777" w:rsidR="000D5822" w:rsidRPr="000D5822" w:rsidRDefault="000D5822" w:rsidP="000D5822">
            <w:pPr>
              <w:spacing w:after="160" w:line="259" w:lineRule="auto"/>
            </w:pPr>
            <w:r w:rsidRPr="000D5822">
              <w:t>(555) 234-5678</w:t>
            </w:r>
          </w:p>
        </w:tc>
      </w:tr>
    </w:tbl>
    <w:p w14:paraId="4459F891" w14:textId="77777777" w:rsidR="000D5822" w:rsidRPr="000D5822" w:rsidRDefault="000D5822" w:rsidP="000D5822">
      <w:r w:rsidRPr="000D5822">
        <w:t xml:space="preserve">In this case, John Doe has two phone numbers stored in the same column, which violates </w:t>
      </w:r>
      <w:r w:rsidRPr="000D5822">
        <w:rPr>
          <w:b/>
          <w:bCs/>
        </w:rPr>
        <w:t>1NF</w:t>
      </w:r>
      <w:r w:rsidRPr="000D5822">
        <w:t xml:space="preserve"> because columns should contain atomic values.</w:t>
      </w:r>
    </w:p>
    <w:p w14:paraId="4AA1AD6A" w14:textId="77777777" w:rsidR="000D5822" w:rsidRPr="000D5822" w:rsidRDefault="000D5822" w:rsidP="000D5822">
      <w:r w:rsidRPr="000D5822">
        <w:rPr>
          <w:b/>
          <w:bCs/>
        </w:rPr>
        <w:t>Normalized to 1NF:</w:t>
      </w:r>
    </w:p>
    <w:tbl>
      <w:tblPr>
        <w:tblStyle w:val="TableGrid"/>
        <w:tblW w:w="0" w:type="auto"/>
        <w:tblLook w:val="04A0" w:firstRow="1" w:lastRow="0" w:firstColumn="1" w:lastColumn="0" w:noHBand="0" w:noVBand="1"/>
      </w:tblPr>
      <w:tblGrid>
        <w:gridCol w:w="1434"/>
        <w:gridCol w:w="1812"/>
        <w:gridCol w:w="1848"/>
      </w:tblGrid>
      <w:tr w:rsidR="000D5822" w:rsidRPr="000D5822" w14:paraId="1CC55AE5" w14:textId="77777777" w:rsidTr="000D5822">
        <w:tc>
          <w:tcPr>
            <w:tcW w:w="0" w:type="auto"/>
            <w:hideMark/>
          </w:tcPr>
          <w:p w14:paraId="37869413" w14:textId="77777777" w:rsidR="000D5822" w:rsidRPr="000D5822" w:rsidRDefault="000D5822" w:rsidP="000D5822">
            <w:pPr>
              <w:spacing w:after="160" w:line="259" w:lineRule="auto"/>
              <w:rPr>
                <w:b/>
                <w:bCs/>
              </w:rPr>
            </w:pPr>
            <w:proofErr w:type="spellStart"/>
            <w:r w:rsidRPr="000D5822">
              <w:rPr>
                <w:b/>
                <w:bCs/>
              </w:rPr>
              <w:t>CustomerID</w:t>
            </w:r>
            <w:proofErr w:type="spellEnd"/>
          </w:p>
        </w:tc>
        <w:tc>
          <w:tcPr>
            <w:tcW w:w="0" w:type="auto"/>
            <w:hideMark/>
          </w:tcPr>
          <w:p w14:paraId="40EB6B34" w14:textId="77777777" w:rsidR="000D5822" w:rsidRPr="000D5822" w:rsidRDefault="000D5822" w:rsidP="000D5822">
            <w:pPr>
              <w:spacing w:after="160" w:line="259" w:lineRule="auto"/>
              <w:rPr>
                <w:b/>
                <w:bCs/>
              </w:rPr>
            </w:pPr>
            <w:proofErr w:type="spellStart"/>
            <w:r w:rsidRPr="000D5822">
              <w:rPr>
                <w:b/>
                <w:bCs/>
              </w:rPr>
              <w:t>CustomerName</w:t>
            </w:r>
            <w:proofErr w:type="spellEnd"/>
          </w:p>
        </w:tc>
        <w:tc>
          <w:tcPr>
            <w:tcW w:w="0" w:type="auto"/>
            <w:hideMark/>
          </w:tcPr>
          <w:p w14:paraId="227C7C9D" w14:textId="77777777" w:rsidR="000D5822" w:rsidRPr="000D5822" w:rsidRDefault="000D5822" w:rsidP="000D5822">
            <w:pPr>
              <w:spacing w:after="160" w:line="259" w:lineRule="auto"/>
              <w:rPr>
                <w:b/>
                <w:bCs/>
              </w:rPr>
            </w:pPr>
            <w:proofErr w:type="spellStart"/>
            <w:r w:rsidRPr="000D5822">
              <w:rPr>
                <w:b/>
                <w:bCs/>
              </w:rPr>
              <w:t>CustomerPhone</w:t>
            </w:r>
            <w:proofErr w:type="spellEnd"/>
          </w:p>
        </w:tc>
      </w:tr>
      <w:tr w:rsidR="000D5822" w:rsidRPr="000D5822" w14:paraId="61866903" w14:textId="77777777" w:rsidTr="000D5822">
        <w:tc>
          <w:tcPr>
            <w:tcW w:w="0" w:type="auto"/>
            <w:hideMark/>
          </w:tcPr>
          <w:p w14:paraId="5A3CBE15" w14:textId="77777777" w:rsidR="000D5822" w:rsidRPr="000D5822" w:rsidRDefault="000D5822" w:rsidP="000D5822">
            <w:pPr>
              <w:spacing w:after="160" w:line="259" w:lineRule="auto"/>
            </w:pPr>
            <w:r w:rsidRPr="000D5822">
              <w:t>1</w:t>
            </w:r>
          </w:p>
        </w:tc>
        <w:tc>
          <w:tcPr>
            <w:tcW w:w="0" w:type="auto"/>
            <w:hideMark/>
          </w:tcPr>
          <w:p w14:paraId="675522FD" w14:textId="77777777" w:rsidR="000D5822" w:rsidRPr="000D5822" w:rsidRDefault="000D5822" w:rsidP="000D5822">
            <w:pPr>
              <w:spacing w:after="160" w:line="259" w:lineRule="auto"/>
            </w:pPr>
            <w:r w:rsidRPr="000D5822">
              <w:t>John Doe</w:t>
            </w:r>
          </w:p>
        </w:tc>
        <w:tc>
          <w:tcPr>
            <w:tcW w:w="0" w:type="auto"/>
            <w:hideMark/>
          </w:tcPr>
          <w:p w14:paraId="482C2B50" w14:textId="77777777" w:rsidR="000D5822" w:rsidRPr="000D5822" w:rsidRDefault="000D5822" w:rsidP="000D5822">
            <w:pPr>
              <w:spacing w:after="160" w:line="259" w:lineRule="auto"/>
            </w:pPr>
            <w:r w:rsidRPr="000D5822">
              <w:t>(555) 123-4567</w:t>
            </w:r>
          </w:p>
        </w:tc>
      </w:tr>
      <w:tr w:rsidR="000D5822" w:rsidRPr="000D5822" w14:paraId="3CDCADB1" w14:textId="77777777" w:rsidTr="000D5822">
        <w:tc>
          <w:tcPr>
            <w:tcW w:w="0" w:type="auto"/>
            <w:hideMark/>
          </w:tcPr>
          <w:p w14:paraId="7C7786D5" w14:textId="77777777" w:rsidR="000D5822" w:rsidRPr="000D5822" w:rsidRDefault="000D5822" w:rsidP="000D5822">
            <w:pPr>
              <w:spacing w:after="160" w:line="259" w:lineRule="auto"/>
            </w:pPr>
            <w:r w:rsidRPr="000D5822">
              <w:t>1</w:t>
            </w:r>
          </w:p>
        </w:tc>
        <w:tc>
          <w:tcPr>
            <w:tcW w:w="0" w:type="auto"/>
            <w:hideMark/>
          </w:tcPr>
          <w:p w14:paraId="107C850E" w14:textId="77777777" w:rsidR="000D5822" w:rsidRPr="000D5822" w:rsidRDefault="000D5822" w:rsidP="000D5822">
            <w:pPr>
              <w:spacing w:after="160" w:line="259" w:lineRule="auto"/>
            </w:pPr>
            <w:r w:rsidRPr="000D5822">
              <w:t>John Doe</w:t>
            </w:r>
          </w:p>
        </w:tc>
        <w:tc>
          <w:tcPr>
            <w:tcW w:w="0" w:type="auto"/>
            <w:hideMark/>
          </w:tcPr>
          <w:p w14:paraId="14091E50" w14:textId="77777777" w:rsidR="000D5822" w:rsidRPr="000D5822" w:rsidRDefault="000D5822" w:rsidP="000D5822">
            <w:pPr>
              <w:spacing w:after="160" w:line="259" w:lineRule="auto"/>
            </w:pPr>
            <w:r w:rsidRPr="000D5822">
              <w:t>(555) 765-4321</w:t>
            </w:r>
          </w:p>
        </w:tc>
      </w:tr>
      <w:tr w:rsidR="000D5822" w:rsidRPr="000D5822" w14:paraId="17667020" w14:textId="77777777" w:rsidTr="000D5822">
        <w:tc>
          <w:tcPr>
            <w:tcW w:w="0" w:type="auto"/>
            <w:hideMark/>
          </w:tcPr>
          <w:p w14:paraId="790035D7" w14:textId="77777777" w:rsidR="000D5822" w:rsidRPr="000D5822" w:rsidRDefault="000D5822" w:rsidP="000D5822">
            <w:pPr>
              <w:spacing w:after="160" w:line="259" w:lineRule="auto"/>
            </w:pPr>
            <w:r w:rsidRPr="000D5822">
              <w:t>2</w:t>
            </w:r>
          </w:p>
        </w:tc>
        <w:tc>
          <w:tcPr>
            <w:tcW w:w="0" w:type="auto"/>
            <w:hideMark/>
          </w:tcPr>
          <w:p w14:paraId="181E7171" w14:textId="77777777" w:rsidR="000D5822" w:rsidRPr="000D5822" w:rsidRDefault="000D5822" w:rsidP="000D5822">
            <w:pPr>
              <w:spacing w:after="160" w:line="259" w:lineRule="auto"/>
            </w:pPr>
            <w:r w:rsidRPr="000D5822">
              <w:t>Jane Smith</w:t>
            </w:r>
          </w:p>
        </w:tc>
        <w:tc>
          <w:tcPr>
            <w:tcW w:w="0" w:type="auto"/>
            <w:hideMark/>
          </w:tcPr>
          <w:p w14:paraId="62F2CB19" w14:textId="77777777" w:rsidR="000D5822" w:rsidRPr="000D5822" w:rsidRDefault="000D5822" w:rsidP="000D5822">
            <w:pPr>
              <w:spacing w:after="160" w:line="259" w:lineRule="auto"/>
            </w:pPr>
            <w:r w:rsidRPr="000D5822">
              <w:t>(555) 234-5678</w:t>
            </w:r>
          </w:p>
        </w:tc>
      </w:tr>
    </w:tbl>
    <w:p w14:paraId="4FE840A2" w14:textId="77777777" w:rsidR="000D5822" w:rsidRPr="000D5822" w:rsidRDefault="000D5822" w:rsidP="000D5822">
      <w:r w:rsidRPr="000D5822">
        <w:t>Now, each phone number is stored in a separate row, and the data is atomic.</w:t>
      </w:r>
    </w:p>
    <w:p w14:paraId="1C046BDB" w14:textId="77777777" w:rsidR="000D5822" w:rsidRPr="000D5822" w:rsidRDefault="000D5822" w:rsidP="000D5822">
      <w:r w:rsidRPr="000D5822">
        <w:pict w14:anchorId="03EC418B">
          <v:rect id="_x0000_i1076" style="width:0;height:1.5pt" o:hralign="center" o:hrstd="t" o:hr="t" fillcolor="#a0a0a0" stroked="f"/>
        </w:pict>
      </w:r>
    </w:p>
    <w:p w14:paraId="70AA84B3" w14:textId="77777777" w:rsidR="000D5822" w:rsidRPr="000D5822" w:rsidRDefault="000D5822" w:rsidP="000D5822">
      <w:pPr>
        <w:rPr>
          <w:b/>
          <w:bCs/>
        </w:rPr>
      </w:pPr>
      <w:r w:rsidRPr="000D5822">
        <w:rPr>
          <w:b/>
          <w:bCs/>
        </w:rPr>
        <w:t>2. Second Normal Form (2NF)</w:t>
      </w:r>
    </w:p>
    <w:p w14:paraId="58B1C68E" w14:textId="77777777" w:rsidR="000D5822" w:rsidRPr="000D5822" w:rsidRDefault="000D5822" w:rsidP="000D5822">
      <w:r w:rsidRPr="000D5822">
        <w:rPr>
          <w:b/>
          <w:bCs/>
        </w:rPr>
        <w:t>Definition:</w:t>
      </w:r>
      <w:r w:rsidRPr="000D5822">
        <w:br/>
        <w:t xml:space="preserve">A table is in </w:t>
      </w:r>
      <w:r w:rsidRPr="000D5822">
        <w:rPr>
          <w:b/>
          <w:bCs/>
        </w:rPr>
        <w:t>2NF</w:t>
      </w:r>
      <w:r w:rsidRPr="000D5822">
        <w:t xml:space="preserve"> if:</w:t>
      </w:r>
    </w:p>
    <w:p w14:paraId="371B156C" w14:textId="77777777" w:rsidR="000D5822" w:rsidRPr="000D5822" w:rsidRDefault="000D5822" w:rsidP="000D5822">
      <w:pPr>
        <w:numPr>
          <w:ilvl w:val="0"/>
          <w:numId w:val="2"/>
        </w:numPr>
      </w:pPr>
      <w:r w:rsidRPr="000D5822">
        <w:t xml:space="preserve">It is in </w:t>
      </w:r>
      <w:r w:rsidRPr="000D5822">
        <w:rPr>
          <w:b/>
          <w:bCs/>
        </w:rPr>
        <w:t>1NF</w:t>
      </w:r>
      <w:r w:rsidRPr="000D5822">
        <w:t>.</w:t>
      </w:r>
    </w:p>
    <w:p w14:paraId="25118FED" w14:textId="77777777" w:rsidR="000D5822" w:rsidRPr="000D5822" w:rsidRDefault="000D5822" w:rsidP="000D5822">
      <w:pPr>
        <w:numPr>
          <w:ilvl w:val="0"/>
          <w:numId w:val="2"/>
        </w:numPr>
      </w:pPr>
      <w:r w:rsidRPr="000D5822">
        <w:t xml:space="preserve">There is no </w:t>
      </w:r>
      <w:r w:rsidRPr="000D5822">
        <w:rPr>
          <w:b/>
          <w:bCs/>
        </w:rPr>
        <w:t>partial dependency</w:t>
      </w:r>
      <w:r w:rsidRPr="000D5822">
        <w:t xml:space="preserve">: All non-key attributes must depend on the </w:t>
      </w:r>
      <w:r w:rsidRPr="000D5822">
        <w:rPr>
          <w:b/>
          <w:bCs/>
        </w:rPr>
        <w:t>entire primary key</w:t>
      </w:r>
      <w:r w:rsidRPr="000D5822">
        <w:t xml:space="preserve"> (i.e., every non-key attribute must be fully dependent on the whole composite key).</w:t>
      </w:r>
    </w:p>
    <w:p w14:paraId="2DCB39B6" w14:textId="77777777" w:rsidR="000D5822" w:rsidRPr="000D5822" w:rsidRDefault="000D5822" w:rsidP="000D5822">
      <w:r w:rsidRPr="000D5822">
        <w:rPr>
          <w:b/>
          <w:bCs/>
        </w:rPr>
        <w:t>Example of Redundant Data in 1NF (Before Normalization):</w:t>
      </w:r>
    </w:p>
    <w:tbl>
      <w:tblPr>
        <w:tblStyle w:val="TableGrid"/>
        <w:tblW w:w="0" w:type="auto"/>
        <w:tblLook w:val="04A0" w:firstRow="1" w:lastRow="0" w:firstColumn="1" w:lastColumn="0" w:noHBand="0" w:noVBand="1"/>
      </w:tblPr>
      <w:tblGrid>
        <w:gridCol w:w="1010"/>
        <w:gridCol w:w="1228"/>
        <w:gridCol w:w="1607"/>
        <w:gridCol w:w="1079"/>
        <w:gridCol w:w="731"/>
      </w:tblGrid>
      <w:tr w:rsidR="000D5822" w:rsidRPr="000D5822" w14:paraId="748D1394" w14:textId="77777777" w:rsidTr="000D5822">
        <w:tc>
          <w:tcPr>
            <w:tcW w:w="0" w:type="auto"/>
            <w:hideMark/>
          </w:tcPr>
          <w:p w14:paraId="6871C0F3" w14:textId="77777777" w:rsidR="000D5822" w:rsidRPr="000D5822" w:rsidRDefault="000D5822" w:rsidP="000D5822">
            <w:pPr>
              <w:spacing w:after="160" w:line="259" w:lineRule="auto"/>
              <w:rPr>
                <w:b/>
                <w:bCs/>
              </w:rPr>
            </w:pPr>
            <w:proofErr w:type="spellStart"/>
            <w:r w:rsidRPr="000D5822">
              <w:rPr>
                <w:b/>
                <w:bCs/>
              </w:rPr>
              <w:lastRenderedPageBreak/>
              <w:t>OrderID</w:t>
            </w:r>
            <w:proofErr w:type="spellEnd"/>
          </w:p>
        </w:tc>
        <w:tc>
          <w:tcPr>
            <w:tcW w:w="0" w:type="auto"/>
            <w:hideMark/>
          </w:tcPr>
          <w:p w14:paraId="6F040F34" w14:textId="77777777" w:rsidR="000D5822" w:rsidRPr="000D5822" w:rsidRDefault="000D5822" w:rsidP="000D5822">
            <w:pPr>
              <w:spacing w:after="160" w:line="259" w:lineRule="auto"/>
              <w:rPr>
                <w:b/>
                <w:bCs/>
              </w:rPr>
            </w:pPr>
            <w:proofErr w:type="spellStart"/>
            <w:r w:rsidRPr="000D5822">
              <w:rPr>
                <w:b/>
                <w:bCs/>
              </w:rPr>
              <w:t>ProductID</w:t>
            </w:r>
            <w:proofErr w:type="spellEnd"/>
          </w:p>
        </w:tc>
        <w:tc>
          <w:tcPr>
            <w:tcW w:w="0" w:type="auto"/>
            <w:hideMark/>
          </w:tcPr>
          <w:p w14:paraId="09C8316F" w14:textId="77777777" w:rsidR="000D5822" w:rsidRPr="000D5822" w:rsidRDefault="000D5822" w:rsidP="000D5822">
            <w:pPr>
              <w:spacing w:after="160" w:line="259" w:lineRule="auto"/>
              <w:rPr>
                <w:b/>
                <w:bCs/>
              </w:rPr>
            </w:pPr>
            <w:r w:rsidRPr="000D5822">
              <w:rPr>
                <w:b/>
                <w:bCs/>
              </w:rPr>
              <w:t>ProductName</w:t>
            </w:r>
          </w:p>
        </w:tc>
        <w:tc>
          <w:tcPr>
            <w:tcW w:w="0" w:type="auto"/>
            <w:hideMark/>
          </w:tcPr>
          <w:p w14:paraId="601D2665" w14:textId="77777777" w:rsidR="000D5822" w:rsidRPr="000D5822" w:rsidRDefault="000D5822" w:rsidP="000D5822">
            <w:pPr>
              <w:spacing w:after="160" w:line="259" w:lineRule="auto"/>
              <w:rPr>
                <w:b/>
                <w:bCs/>
              </w:rPr>
            </w:pPr>
            <w:r w:rsidRPr="000D5822">
              <w:rPr>
                <w:b/>
                <w:bCs/>
              </w:rPr>
              <w:t>Quantity</w:t>
            </w:r>
          </w:p>
        </w:tc>
        <w:tc>
          <w:tcPr>
            <w:tcW w:w="0" w:type="auto"/>
            <w:hideMark/>
          </w:tcPr>
          <w:p w14:paraId="5956DDF0" w14:textId="77777777" w:rsidR="000D5822" w:rsidRPr="000D5822" w:rsidRDefault="000D5822" w:rsidP="000D5822">
            <w:pPr>
              <w:spacing w:after="160" w:line="259" w:lineRule="auto"/>
              <w:rPr>
                <w:b/>
                <w:bCs/>
              </w:rPr>
            </w:pPr>
            <w:r w:rsidRPr="000D5822">
              <w:rPr>
                <w:b/>
                <w:bCs/>
              </w:rPr>
              <w:t>Price</w:t>
            </w:r>
          </w:p>
        </w:tc>
      </w:tr>
      <w:tr w:rsidR="000D5822" w:rsidRPr="000D5822" w14:paraId="736AB5A5" w14:textId="77777777" w:rsidTr="000D5822">
        <w:tc>
          <w:tcPr>
            <w:tcW w:w="0" w:type="auto"/>
            <w:hideMark/>
          </w:tcPr>
          <w:p w14:paraId="63351B56" w14:textId="77777777" w:rsidR="000D5822" w:rsidRPr="000D5822" w:rsidRDefault="000D5822" w:rsidP="000D5822">
            <w:pPr>
              <w:spacing w:after="160" w:line="259" w:lineRule="auto"/>
            </w:pPr>
            <w:r w:rsidRPr="000D5822">
              <w:t>1001</w:t>
            </w:r>
          </w:p>
        </w:tc>
        <w:tc>
          <w:tcPr>
            <w:tcW w:w="0" w:type="auto"/>
            <w:hideMark/>
          </w:tcPr>
          <w:p w14:paraId="076694C7" w14:textId="77777777" w:rsidR="000D5822" w:rsidRPr="000D5822" w:rsidRDefault="000D5822" w:rsidP="000D5822">
            <w:pPr>
              <w:spacing w:after="160" w:line="259" w:lineRule="auto"/>
            </w:pPr>
            <w:r w:rsidRPr="000D5822">
              <w:t>2001</w:t>
            </w:r>
          </w:p>
        </w:tc>
        <w:tc>
          <w:tcPr>
            <w:tcW w:w="0" w:type="auto"/>
            <w:hideMark/>
          </w:tcPr>
          <w:p w14:paraId="0566444E" w14:textId="77777777" w:rsidR="000D5822" w:rsidRPr="000D5822" w:rsidRDefault="000D5822" w:rsidP="000D5822">
            <w:pPr>
              <w:spacing w:after="160" w:line="259" w:lineRule="auto"/>
            </w:pPr>
            <w:r w:rsidRPr="000D5822">
              <w:t>Laptop</w:t>
            </w:r>
          </w:p>
        </w:tc>
        <w:tc>
          <w:tcPr>
            <w:tcW w:w="0" w:type="auto"/>
            <w:hideMark/>
          </w:tcPr>
          <w:p w14:paraId="3F5705AE" w14:textId="77777777" w:rsidR="000D5822" w:rsidRPr="000D5822" w:rsidRDefault="000D5822" w:rsidP="000D5822">
            <w:pPr>
              <w:spacing w:after="160" w:line="259" w:lineRule="auto"/>
            </w:pPr>
            <w:r w:rsidRPr="000D5822">
              <w:t>2</w:t>
            </w:r>
          </w:p>
        </w:tc>
        <w:tc>
          <w:tcPr>
            <w:tcW w:w="0" w:type="auto"/>
            <w:hideMark/>
          </w:tcPr>
          <w:p w14:paraId="0881B789" w14:textId="77777777" w:rsidR="000D5822" w:rsidRPr="000D5822" w:rsidRDefault="000D5822" w:rsidP="000D5822">
            <w:pPr>
              <w:spacing w:after="160" w:line="259" w:lineRule="auto"/>
            </w:pPr>
            <w:r w:rsidRPr="000D5822">
              <w:t>1500</w:t>
            </w:r>
          </w:p>
        </w:tc>
      </w:tr>
      <w:tr w:rsidR="000D5822" w:rsidRPr="000D5822" w14:paraId="193585AF" w14:textId="77777777" w:rsidTr="000D5822">
        <w:tc>
          <w:tcPr>
            <w:tcW w:w="0" w:type="auto"/>
            <w:hideMark/>
          </w:tcPr>
          <w:p w14:paraId="5FC76197" w14:textId="77777777" w:rsidR="000D5822" w:rsidRPr="000D5822" w:rsidRDefault="000D5822" w:rsidP="000D5822">
            <w:pPr>
              <w:spacing w:after="160" w:line="259" w:lineRule="auto"/>
            </w:pPr>
            <w:r w:rsidRPr="000D5822">
              <w:t>1001</w:t>
            </w:r>
          </w:p>
        </w:tc>
        <w:tc>
          <w:tcPr>
            <w:tcW w:w="0" w:type="auto"/>
            <w:hideMark/>
          </w:tcPr>
          <w:p w14:paraId="7EF7D85C" w14:textId="77777777" w:rsidR="000D5822" w:rsidRPr="000D5822" w:rsidRDefault="000D5822" w:rsidP="000D5822">
            <w:pPr>
              <w:spacing w:after="160" w:line="259" w:lineRule="auto"/>
            </w:pPr>
            <w:r w:rsidRPr="000D5822">
              <w:t>2002</w:t>
            </w:r>
          </w:p>
        </w:tc>
        <w:tc>
          <w:tcPr>
            <w:tcW w:w="0" w:type="auto"/>
            <w:hideMark/>
          </w:tcPr>
          <w:p w14:paraId="053440F4" w14:textId="77777777" w:rsidR="000D5822" w:rsidRPr="000D5822" w:rsidRDefault="000D5822" w:rsidP="000D5822">
            <w:pPr>
              <w:spacing w:after="160" w:line="259" w:lineRule="auto"/>
            </w:pPr>
            <w:r w:rsidRPr="000D5822">
              <w:t>Mouse</w:t>
            </w:r>
          </w:p>
        </w:tc>
        <w:tc>
          <w:tcPr>
            <w:tcW w:w="0" w:type="auto"/>
            <w:hideMark/>
          </w:tcPr>
          <w:p w14:paraId="40AC8A1C" w14:textId="77777777" w:rsidR="000D5822" w:rsidRPr="000D5822" w:rsidRDefault="000D5822" w:rsidP="000D5822">
            <w:pPr>
              <w:spacing w:after="160" w:line="259" w:lineRule="auto"/>
            </w:pPr>
            <w:r w:rsidRPr="000D5822">
              <w:t>1</w:t>
            </w:r>
          </w:p>
        </w:tc>
        <w:tc>
          <w:tcPr>
            <w:tcW w:w="0" w:type="auto"/>
            <w:hideMark/>
          </w:tcPr>
          <w:p w14:paraId="363B3A3A" w14:textId="77777777" w:rsidR="000D5822" w:rsidRPr="000D5822" w:rsidRDefault="000D5822" w:rsidP="000D5822">
            <w:pPr>
              <w:spacing w:after="160" w:line="259" w:lineRule="auto"/>
            </w:pPr>
            <w:r w:rsidRPr="000D5822">
              <w:t>20</w:t>
            </w:r>
          </w:p>
        </w:tc>
      </w:tr>
      <w:tr w:rsidR="000D5822" w:rsidRPr="000D5822" w14:paraId="577BDAFD" w14:textId="77777777" w:rsidTr="000D5822">
        <w:tc>
          <w:tcPr>
            <w:tcW w:w="0" w:type="auto"/>
            <w:hideMark/>
          </w:tcPr>
          <w:p w14:paraId="35565069" w14:textId="77777777" w:rsidR="000D5822" w:rsidRPr="000D5822" w:rsidRDefault="000D5822" w:rsidP="000D5822">
            <w:pPr>
              <w:spacing w:after="160" w:line="259" w:lineRule="auto"/>
            </w:pPr>
            <w:r w:rsidRPr="000D5822">
              <w:t>1002</w:t>
            </w:r>
          </w:p>
        </w:tc>
        <w:tc>
          <w:tcPr>
            <w:tcW w:w="0" w:type="auto"/>
            <w:hideMark/>
          </w:tcPr>
          <w:p w14:paraId="4B578AB6" w14:textId="77777777" w:rsidR="000D5822" w:rsidRPr="000D5822" w:rsidRDefault="000D5822" w:rsidP="000D5822">
            <w:pPr>
              <w:spacing w:after="160" w:line="259" w:lineRule="auto"/>
            </w:pPr>
            <w:r w:rsidRPr="000D5822">
              <w:t>2001</w:t>
            </w:r>
          </w:p>
        </w:tc>
        <w:tc>
          <w:tcPr>
            <w:tcW w:w="0" w:type="auto"/>
            <w:hideMark/>
          </w:tcPr>
          <w:p w14:paraId="7871354A" w14:textId="77777777" w:rsidR="000D5822" w:rsidRPr="000D5822" w:rsidRDefault="000D5822" w:rsidP="000D5822">
            <w:pPr>
              <w:spacing w:after="160" w:line="259" w:lineRule="auto"/>
            </w:pPr>
            <w:r w:rsidRPr="000D5822">
              <w:t>Laptop</w:t>
            </w:r>
          </w:p>
        </w:tc>
        <w:tc>
          <w:tcPr>
            <w:tcW w:w="0" w:type="auto"/>
            <w:hideMark/>
          </w:tcPr>
          <w:p w14:paraId="2A165B89" w14:textId="77777777" w:rsidR="000D5822" w:rsidRPr="000D5822" w:rsidRDefault="000D5822" w:rsidP="000D5822">
            <w:pPr>
              <w:spacing w:after="160" w:line="259" w:lineRule="auto"/>
            </w:pPr>
            <w:r w:rsidRPr="000D5822">
              <w:t>1</w:t>
            </w:r>
          </w:p>
        </w:tc>
        <w:tc>
          <w:tcPr>
            <w:tcW w:w="0" w:type="auto"/>
            <w:hideMark/>
          </w:tcPr>
          <w:p w14:paraId="36C24FCA" w14:textId="77777777" w:rsidR="000D5822" w:rsidRPr="000D5822" w:rsidRDefault="000D5822" w:rsidP="000D5822">
            <w:pPr>
              <w:spacing w:after="160" w:line="259" w:lineRule="auto"/>
            </w:pPr>
            <w:r w:rsidRPr="000D5822">
              <w:t>1500</w:t>
            </w:r>
          </w:p>
        </w:tc>
      </w:tr>
    </w:tbl>
    <w:p w14:paraId="458CF73F" w14:textId="77777777" w:rsidR="000D5822" w:rsidRPr="000D5822" w:rsidRDefault="000D5822" w:rsidP="000D5822">
      <w:r w:rsidRPr="000D5822">
        <w:t xml:space="preserve">In this table, ProductName is dependent only on </w:t>
      </w:r>
      <w:proofErr w:type="spellStart"/>
      <w:r w:rsidRPr="000D5822">
        <w:t>ProductID</w:t>
      </w:r>
      <w:proofErr w:type="spellEnd"/>
      <w:r w:rsidRPr="000D5822">
        <w:t>, not on the entire composite key (</w:t>
      </w:r>
      <w:proofErr w:type="spellStart"/>
      <w:r w:rsidRPr="000D5822">
        <w:t>OrderID</w:t>
      </w:r>
      <w:proofErr w:type="spellEnd"/>
      <w:r w:rsidRPr="000D5822">
        <w:t xml:space="preserve">, </w:t>
      </w:r>
      <w:proofErr w:type="spellStart"/>
      <w:r w:rsidRPr="000D5822">
        <w:t>ProductID</w:t>
      </w:r>
      <w:proofErr w:type="spellEnd"/>
      <w:r w:rsidRPr="000D5822">
        <w:t xml:space="preserve">). This violates </w:t>
      </w:r>
      <w:r w:rsidRPr="000D5822">
        <w:rPr>
          <w:b/>
          <w:bCs/>
        </w:rPr>
        <w:t>2NF</w:t>
      </w:r>
      <w:r w:rsidRPr="000D5822">
        <w:t xml:space="preserve"> because ProductName is partially dependent on the composite primary key.</w:t>
      </w:r>
    </w:p>
    <w:p w14:paraId="4BF615D6" w14:textId="77777777" w:rsidR="000D5822" w:rsidRPr="000D5822" w:rsidRDefault="000D5822" w:rsidP="000D5822">
      <w:r w:rsidRPr="000D5822">
        <w:rPr>
          <w:b/>
          <w:bCs/>
        </w:rPr>
        <w:t>Normalized to 2NF:</w:t>
      </w:r>
    </w:p>
    <w:p w14:paraId="3AB08670" w14:textId="77777777" w:rsidR="000D5822" w:rsidRPr="000D5822" w:rsidRDefault="000D5822" w:rsidP="000D5822">
      <w:r w:rsidRPr="000D5822">
        <w:rPr>
          <w:b/>
          <w:bCs/>
        </w:rPr>
        <w:t>Orders Table:</w:t>
      </w:r>
    </w:p>
    <w:tbl>
      <w:tblPr>
        <w:tblStyle w:val="TableGrid"/>
        <w:tblW w:w="0" w:type="auto"/>
        <w:tblLook w:val="04A0" w:firstRow="1" w:lastRow="0" w:firstColumn="1" w:lastColumn="0" w:noHBand="0" w:noVBand="1"/>
      </w:tblPr>
      <w:tblGrid>
        <w:gridCol w:w="1010"/>
        <w:gridCol w:w="1228"/>
        <w:gridCol w:w="1079"/>
      </w:tblGrid>
      <w:tr w:rsidR="000D5822" w:rsidRPr="000D5822" w14:paraId="48A20B16" w14:textId="77777777" w:rsidTr="000D5822">
        <w:tc>
          <w:tcPr>
            <w:tcW w:w="0" w:type="auto"/>
            <w:hideMark/>
          </w:tcPr>
          <w:p w14:paraId="21224C68" w14:textId="77777777" w:rsidR="000D5822" w:rsidRPr="000D5822" w:rsidRDefault="000D5822" w:rsidP="000D5822">
            <w:pPr>
              <w:spacing w:after="160" w:line="259" w:lineRule="auto"/>
              <w:rPr>
                <w:b/>
                <w:bCs/>
              </w:rPr>
            </w:pPr>
            <w:proofErr w:type="spellStart"/>
            <w:r w:rsidRPr="000D5822">
              <w:rPr>
                <w:b/>
                <w:bCs/>
              </w:rPr>
              <w:t>OrderID</w:t>
            </w:r>
            <w:proofErr w:type="spellEnd"/>
          </w:p>
        </w:tc>
        <w:tc>
          <w:tcPr>
            <w:tcW w:w="0" w:type="auto"/>
            <w:hideMark/>
          </w:tcPr>
          <w:p w14:paraId="3BDA03D4" w14:textId="77777777" w:rsidR="000D5822" w:rsidRPr="000D5822" w:rsidRDefault="000D5822" w:rsidP="000D5822">
            <w:pPr>
              <w:spacing w:after="160" w:line="259" w:lineRule="auto"/>
              <w:rPr>
                <w:b/>
                <w:bCs/>
              </w:rPr>
            </w:pPr>
            <w:proofErr w:type="spellStart"/>
            <w:r w:rsidRPr="000D5822">
              <w:rPr>
                <w:b/>
                <w:bCs/>
              </w:rPr>
              <w:t>ProductID</w:t>
            </w:r>
            <w:proofErr w:type="spellEnd"/>
          </w:p>
        </w:tc>
        <w:tc>
          <w:tcPr>
            <w:tcW w:w="0" w:type="auto"/>
            <w:hideMark/>
          </w:tcPr>
          <w:p w14:paraId="35D1B1E2" w14:textId="77777777" w:rsidR="000D5822" w:rsidRPr="000D5822" w:rsidRDefault="000D5822" w:rsidP="000D5822">
            <w:pPr>
              <w:spacing w:after="160" w:line="259" w:lineRule="auto"/>
              <w:rPr>
                <w:b/>
                <w:bCs/>
              </w:rPr>
            </w:pPr>
            <w:r w:rsidRPr="000D5822">
              <w:rPr>
                <w:b/>
                <w:bCs/>
              </w:rPr>
              <w:t>Quantity</w:t>
            </w:r>
          </w:p>
        </w:tc>
      </w:tr>
      <w:tr w:rsidR="000D5822" w:rsidRPr="000D5822" w14:paraId="6ABC4AB5" w14:textId="77777777" w:rsidTr="000D5822">
        <w:tc>
          <w:tcPr>
            <w:tcW w:w="0" w:type="auto"/>
            <w:hideMark/>
          </w:tcPr>
          <w:p w14:paraId="0B90189F" w14:textId="77777777" w:rsidR="000D5822" w:rsidRPr="000D5822" w:rsidRDefault="000D5822" w:rsidP="000D5822">
            <w:pPr>
              <w:spacing w:after="160" w:line="259" w:lineRule="auto"/>
            </w:pPr>
            <w:r w:rsidRPr="000D5822">
              <w:t>1001</w:t>
            </w:r>
          </w:p>
        </w:tc>
        <w:tc>
          <w:tcPr>
            <w:tcW w:w="0" w:type="auto"/>
            <w:hideMark/>
          </w:tcPr>
          <w:p w14:paraId="320D4622" w14:textId="77777777" w:rsidR="000D5822" w:rsidRPr="000D5822" w:rsidRDefault="000D5822" w:rsidP="000D5822">
            <w:pPr>
              <w:spacing w:after="160" w:line="259" w:lineRule="auto"/>
            </w:pPr>
            <w:r w:rsidRPr="000D5822">
              <w:t>2001</w:t>
            </w:r>
          </w:p>
        </w:tc>
        <w:tc>
          <w:tcPr>
            <w:tcW w:w="0" w:type="auto"/>
            <w:hideMark/>
          </w:tcPr>
          <w:p w14:paraId="42484CEF" w14:textId="77777777" w:rsidR="000D5822" w:rsidRPr="000D5822" w:rsidRDefault="000D5822" w:rsidP="000D5822">
            <w:pPr>
              <w:spacing w:after="160" w:line="259" w:lineRule="auto"/>
            </w:pPr>
            <w:r w:rsidRPr="000D5822">
              <w:t>2</w:t>
            </w:r>
          </w:p>
        </w:tc>
      </w:tr>
      <w:tr w:rsidR="000D5822" w:rsidRPr="000D5822" w14:paraId="04A5D391" w14:textId="77777777" w:rsidTr="000D5822">
        <w:tc>
          <w:tcPr>
            <w:tcW w:w="0" w:type="auto"/>
            <w:hideMark/>
          </w:tcPr>
          <w:p w14:paraId="548AF272" w14:textId="77777777" w:rsidR="000D5822" w:rsidRPr="000D5822" w:rsidRDefault="000D5822" w:rsidP="000D5822">
            <w:pPr>
              <w:spacing w:after="160" w:line="259" w:lineRule="auto"/>
            </w:pPr>
            <w:r w:rsidRPr="000D5822">
              <w:t>1001</w:t>
            </w:r>
          </w:p>
        </w:tc>
        <w:tc>
          <w:tcPr>
            <w:tcW w:w="0" w:type="auto"/>
            <w:hideMark/>
          </w:tcPr>
          <w:p w14:paraId="7183E072" w14:textId="77777777" w:rsidR="000D5822" w:rsidRPr="000D5822" w:rsidRDefault="000D5822" w:rsidP="000D5822">
            <w:pPr>
              <w:spacing w:after="160" w:line="259" w:lineRule="auto"/>
            </w:pPr>
            <w:r w:rsidRPr="000D5822">
              <w:t>2002</w:t>
            </w:r>
          </w:p>
        </w:tc>
        <w:tc>
          <w:tcPr>
            <w:tcW w:w="0" w:type="auto"/>
            <w:hideMark/>
          </w:tcPr>
          <w:p w14:paraId="6B4657DE" w14:textId="77777777" w:rsidR="000D5822" w:rsidRPr="000D5822" w:rsidRDefault="000D5822" w:rsidP="000D5822">
            <w:pPr>
              <w:spacing w:after="160" w:line="259" w:lineRule="auto"/>
            </w:pPr>
            <w:r w:rsidRPr="000D5822">
              <w:t>1</w:t>
            </w:r>
          </w:p>
        </w:tc>
      </w:tr>
      <w:tr w:rsidR="000D5822" w:rsidRPr="000D5822" w14:paraId="45531D5D" w14:textId="77777777" w:rsidTr="000D5822">
        <w:tc>
          <w:tcPr>
            <w:tcW w:w="0" w:type="auto"/>
            <w:hideMark/>
          </w:tcPr>
          <w:p w14:paraId="68B21526" w14:textId="77777777" w:rsidR="000D5822" w:rsidRPr="000D5822" w:rsidRDefault="000D5822" w:rsidP="000D5822">
            <w:pPr>
              <w:spacing w:after="160" w:line="259" w:lineRule="auto"/>
            </w:pPr>
            <w:r w:rsidRPr="000D5822">
              <w:t>1002</w:t>
            </w:r>
          </w:p>
        </w:tc>
        <w:tc>
          <w:tcPr>
            <w:tcW w:w="0" w:type="auto"/>
            <w:hideMark/>
          </w:tcPr>
          <w:p w14:paraId="12E24AD8" w14:textId="77777777" w:rsidR="000D5822" w:rsidRPr="000D5822" w:rsidRDefault="000D5822" w:rsidP="000D5822">
            <w:pPr>
              <w:spacing w:after="160" w:line="259" w:lineRule="auto"/>
            </w:pPr>
            <w:r w:rsidRPr="000D5822">
              <w:t>2001</w:t>
            </w:r>
          </w:p>
        </w:tc>
        <w:tc>
          <w:tcPr>
            <w:tcW w:w="0" w:type="auto"/>
            <w:hideMark/>
          </w:tcPr>
          <w:p w14:paraId="0E5DF380" w14:textId="77777777" w:rsidR="000D5822" w:rsidRPr="000D5822" w:rsidRDefault="000D5822" w:rsidP="000D5822">
            <w:pPr>
              <w:spacing w:after="160" w:line="259" w:lineRule="auto"/>
            </w:pPr>
            <w:r w:rsidRPr="000D5822">
              <w:t>1</w:t>
            </w:r>
          </w:p>
        </w:tc>
      </w:tr>
    </w:tbl>
    <w:p w14:paraId="209A448A" w14:textId="77777777" w:rsidR="000D5822" w:rsidRPr="000D5822" w:rsidRDefault="000D5822" w:rsidP="000D5822">
      <w:r w:rsidRPr="000D5822">
        <w:rPr>
          <w:b/>
          <w:bCs/>
        </w:rPr>
        <w:t>Products Table:</w:t>
      </w:r>
    </w:p>
    <w:tbl>
      <w:tblPr>
        <w:tblStyle w:val="TableGrid"/>
        <w:tblW w:w="0" w:type="auto"/>
        <w:tblLook w:val="04A0" w:firstRow="1" w:lastRow="0" w:firstColumn="1" w:lastColumn="0" w:noHBand="0" w:noVBand="1"/>
      </w:tblPr>
      <w:tblGrid>
        <w:gridCol w:w="1228"/>
        <w:gridCol w:w="1607"/>
        <w:gridCol w:w="731"/>
      </w:tblGrid>
      <w:tr w:rsidR="000D5822" w:rsidRPr="000D5822" w14:paraId="1B71F9F4" w14:textId="77777777" w:rsidTr="000D5822">
        <w:tc>
          <w:tcPr>
            <w:tcW w:w="0" w:type="auto"/>
            <w:hideMark/>
          </w:tcPr>
          <w:p w14:paraId="59442E1C" w14:textId="77777777" w:rsidR="000D5822" w:rsidRPr="000D5822" w:rsidRDefault="000D5822" w:rsidP="000D5822">
            <w:pPr>
              <w:spacing w:after="160" w:line="259" w:lineRule="auto"/>
              <w:rPr>
                <w:b/>
                <w:bCs/>
              </w:rPr>
            </w:pPr>
            <w:proofErr w:type="spellStart"/>
            <w:r w:rsidRPr="000D5822">
              <w:rPr>
                <w:b/>
                <w:bCs/>
              </w:rPr>
              <w:t>ProductID</w:t>
            </w:r>
            <w:proofErr w:type="spellEnd"/>
          </w:p>
        </w:tc>
        <w:tc>
          <w:tcPr>
            <w:tcW w:w="0" w:type="auto"/>
            <w:hideMark/>
          </w:tcPr>
          <w:p w14:paraId="27A9C90E" w14:textId="77777777" w:rsidR="000D5822" w:rsidRPr="000D5822" w:rsidRDefault="000D5822" w:rsidP="000D5822">
            <w:pPr>
              <w:spacing w:after="160" w:line="259" w:lineRule="auto"/>
              <w:rPr>
                <w:b/>
                <w:bCs/>
              </w:rPr>
            </w:pPr>
            <w:r w:rsidRPr="000D5822">
              <w:rPr>
                <w:b/>
                <w:bCs/>
              </w:rPr>
              <w:t>ProductName</w:t>
            </w:r>
          </w:p>
        </w:tc>
        <w:tc>
          <w:tcPr>
            <w:tcW w:w="0" w:type="auto"/>
            <w:hideMark/>
          </w:tcPr>
          <w:p w14:paraId="3792F29B" w14:textId="77777777" w:rsidR="000D5822" w:rsidRPr="000D5822" w:rsidRDefault="000D5822" w:rsidP="000D5822">
            <w:pPr>
              <w:spacing w:after="160" w:line="259" w:lineRule="auto"/>
              <w:rPr>
                <w:b/>
                <w:bCs/>
              </w:rPr>
            </w:pPr>
            <w:r w:rsidRPr="000D5822">
              <w:rPr>
                <w:b/>
                <w:bCs/>
              </w:rPr>
              <w:t>Price</w:t>
            </w:r>
          </w:p>
        </w:tc>
      </w:tr>
      <w:tr w:rsidR="000D5822" w:rsidRPr="000D5822" w14:paraId="5A39D8ED" w14:textId="77777777" w:rsidTr="000D5822">
        <w:tc>
          <w:tcPr>
            <w:tcW w:w="0" w:type="auto"/>
            <w:hideMark/>
          </w:tcPr>
          <w:p w14:paraId="7E8ED0B7" w14:textId="77777777" w:rsidR="000D5822" w:rsidRPr="000D5822" w:rsidRDefault="000D5822" w:rsidP="000D5822">
            <w:pPr>
              <w:spacing w:after="160" w:line="259" w:lineRule="auto"/>
            </w:pPr>
            <w:r w:rsidRPr="000D5822">
              <w:t>2001</w:t>
            </w:r>
          </w:p>
        </w:tc>
        <w:tc>
          <w:tcPr>
            <w:tcW w:w="0" w:type="auto"/>
            <w:hideMark/>
          </w:tcPr>
          <w:p w14:paraId="47E9FCD5" w14:textId="77777777" w:rsidR="000D5822" w:rsidRPr="000D5822" w:rsidRDefault="000D5822" w:rsidP="000D5822">
            <w:pPr>
              <w:spacing w:after="160" w:line="259" w:lineRule="auto"/>
            </w:pPr>
            <w:r w:rsidRPr="000D5822">
              <w:t>Laptop</w:t>
            </w:r>
          </w:p>
        </w:tc>
        <w:tc>
          <w:tcPr>
            <w:tcW w:w="0" w:type="auto"/>
            <w:hideMark/>
          </w:tcPr>
          <w:p w14:paraId="7695570F" w14:textId="77777777" w:rsidR="000D5822" w:rsidRPr="000D5822" w:rsidRDefault="000D5822" w:rsidP="000D5822">
            <w:pPr>
              <w:spacing w:after="160" w:line="259" w:lineRule="auto"/>
            </w:pPr>
            <w:r w:rsidRPr="000D5822">
              <w:t>1500</w:t>
            </w:r>
          </w:p>
        </w:tc>
      </w:tr>
      <w:tr w:rsidR="000D5822" w:rsidRPr="000D5822" w14:paraId="487B684B" w14:textId="77777777" w:rsidTr="000D5822">
        <w:tc>
          <w:tcPr>
            <w:tcW w:w="0" w:type="auto"/>
            <w:hideMark/>
          </w:tcPr>
          <w:p w14:paraId="7843ED50" w14:textId="77777777" w:rsidR="000D5822" w:rsidRPr="000D5822" w:rsidRDefault="000D5822" w:rsidP="000D5822">
            <w:pPr>
              <w:spacing w:after="160" w:line="259" w:lineRule="auto"/>
            </w:pPr>
            <w:r w:rsidRPr="000D5822">
              <w:t>2002</w:t>
            </w:r>
          </w:p>
        </w:tc>
        <w:tc>
          <w:tcPr>
            <w:tcW w:w="0" w:type="auto"/>
            <w:hideMark/>
          </w:tcPr>
          <w:p w14:paraId="60F40182" w14:textId="77777777" w:rsidR="000D5822" w:rsidRPr="000D5822" w:rsidRDefault="000D5822" w:rsidP="000D5822">
            <w:pPr>
              <w:spacing w:after="160" w:line="259" w:lineRule="auto"/>
            </w:pPr>
            <w:r w:rsidRPr="000D5822">
              <w:t>Mouse</w:t>
            </w:r>
          </w:p>
        </w:tc>
        <w:tc>
          <w:tcPr>
            <w:tcW w:w="0" w:type="auto"/>
            <w:hideMark/>
          </w:tcPr>
          <w:p w14:paraId="0BEAC45A" w14:textId="77777777" w:rsidR="000D5822" w:rsidRPr="000D5822" w:rsidRDefault="000D5822" w:rsidP="000D5822">
            <w:pPr>
              <w:spacing w:after="160" w:line="259" w:lineRule="auto"/>
            </w:pPr>
            <w:r w:rsidRPr="000D5822">
              <w:t>20</w:t>
            </w:r>
          </w:p>
        </w:tc>
      </w:tr>
    </w:tbl>
    <w:p w14:paraId="415CD68B" w14:textId="77777777" w:rsidR="000D5822" w:rsidRPr="000D5822" w:rsidRDefault="000D5822" w:rsidP="000D5822">
      <w:r w:rsidRPr="000D5822">
        <w:t xml:space="preserve">Now, ProductName and Price are moved to a separate table where they depend only on </w:t>
      </w:r>
      <w:proofErr w:type="spellStart"/>
      <w:r w:rsidRPr="000D5822">
        <w:t>ProductID</w:t>
      </w:r>
      <w:proofErr w:type="spellEnd"/>
      <w:r w:rsidRPr="000D5822">
        <w:t>, removing the partial dependency.</w:t>
      </w:r>
    </w:p>
    <w:p w14:paraId="219F6F69" w14:textId="77777777" w:rsidR="000D5822" w:rsidRPr="000D5822" w:rsidRDefault="000D5822" w:rsidP="000D5822">
      <w:r w:rsidRPr="000D5822">
        <w:pict w14:anchorId="199B2280">
          <v:rect id="_x0000_i1077" style="width:0;height:1.5pt" o:hralign="center" o:hrstd="t" o:hr="t" fillcolor="#a0a0a0" stroked="f"/>
        </w:pict>
      </w:r>
    </w:p>
    <w:p w14:paraId="7C81CB9C" w14:textId="77777777" w:rsidR="000D5822" w:rsidRPr="000D5822" w:rsidRDefault="000D5822" w:rsidP="000D5822">
      <w:pPr>
        <w:rPr>
          <w:b/>
          <w:bCs/>
        </w:rPr>
      </w:pPr>
      <w:r w:rsidRPr="000D5822">
        <w:rPr>
          <w:b/>
          <w:bCs/>
        </w:rPr>
        <w:t>3. Third Normal Form (3NF)</w:t>
      </w:r>
    </w:p>
    <w:p w14:paraId="1A6D0FEB" w14:textId="77777777" w:rsidR="000D5822" w:rsidRPr="000D5822" w:rsidRDefault="000D5822" w:rsidP="000D5822">
      <w:r w:rsidRPr="000D5822">
        <w:rPr>
          <w:b/>
          <w:bCs/>
        </w:rPr>
        <w:t>Definition:</w:t>
      </w:r>
      <w:r w:rsidRPr="000D5822">
        <w:br/>
        <w:t xml:space="preserve">A table is in </w:t>
      </w:r>
      <w:r w:rsidRPr="000D5822">
        <w:rPr>
          <w:b/>
          <w:bCs/>
        </w:rPr>
        <w:t>3NF</w:t>
      </w:r>
      <w:r w:rsidRPr="000D5822">
        <w:t xml:space="preserve"> if:</w:t>
      </w:r>
    </w:p>
    <w:p w14:paraId="650861BE" w14:textId="77777777" w:rsidR="000D5822" w:rsidRPr="000D5822" w:rsidRDefault="000D5822" w:rsidP="000D5822">
      <w:pPr>
        <w:numPr>
          <w:ilvl w:val="0"/>
          <w:numId w:val="3"/>
        </w:numPr>
      </w:pPr>
      <w:r w:rsidRPr="000D5822">
        <w:t xml:space="preserve">It is in </w:t>
      </w:r>
      <w:r w:rsidRPr="000D5822">
        <w:rPr>
          <w:b/>
          <w:bCs/>
        </w:rPr>
        <w:t>2NF</w:t>
      </w:r>
      <w:r w:rsidRPr="000D5822">
        <w:t>.</w:t>
      </w:r>
    </w:p>
    <w:p w14:paraId="0D9A98C8" w14:textId="77777777" w:rsidR="000D5822" w:rsidRPr="000D5822" w:rsidRDefault="000D5822" w:rsidP="000D5822">
      <w:pPr>
        <w:numPr>
          <w:ilvl w:val="0"/>
          <w:numId w:val="3"/>
        </w:numPr>
      </w:pPr>
      <w:r w:rsidRPr="000D5822">
        <w:t xml:space="preserve">There is </w:t>
      </w:r>
      <w:r w:rsidRPr="000D5822">
        <w:rPr>
          <w:b/>
          <w:bCs/>
        </w:rPr>
        <w:t>no transitive dependency</w:t>
      </w:r>
      <w:r w:rsidRPr="000D5822">
        <w:t>: Non-key attributes should not depend on other non-key attributes.</w:t>
      </w:r>
    </w:p>
    <w:p w14:paraId="7EE3F390" w14:textId="77777777" w:rsidR="000D5822" w:rsidRPr="000D5822" w:rsidRDefault="000D5822" w:rsidP="000D5822">
      <w:r w:rsidRPr="000D5822">
        <w:rPr>
          <w:b/>
          <w:bCs/>
        </w:rPr>
        <w:t>Example of Redundant Data in 2NF (Before Normalization):</w:t>
      </w:r>
    </w:p>
    <w:tbl>
      <w:tblPr>
        <w:tblStyle w:val="TableGrid"/>
        <w:tblW w:w="0" w:type="auto"/>
        <w:tblLook w:val="04A0" w:firstRow="1" w:lastRow="0" w:firstColumn="1" w:lastColumn="0" w:noHBand="0" w:noVBand="1"/>
      </w:tblPr>
      <w:tblGrid>
        <w:gridCol w:w="1428"/>
        <w:gridCol w:w="1806"/>
        <w:gridCol w:w="1647"/>
        <w:gridCol w:w="2025"/>
      </w:tblGrid>
      <w:tr w:rsidR="000D5822" w:rsidRPr="000D5822" w14:paraId="2544F736" w14:textId="77777777" w:rsidTr="000D5822">
        <w:tc>
          <w:tcPr>
            <w:tcW w:w="0" w:type="auto"/>
            <w:hideMark/>
          </w:tcPr>
          <w:p w14:paraId="0A03E363" w14:textId="77777777" w:rsidR="000D5822" w:rsidRPr="000D5822" w:rsidRDefault="000D5822" w:rsidP="000D5822">
            <w:pPr>
              <w:spacing w:after="160" w:line="259" w:lineRule="auto"/>
              <w:rPr>
                <w:b/>
                <w:bCs/>
              </w:rPr>
            </w:pPr>
            <w:proofErr w:type="spellStart"/>
            <w:r w:rsidRPr="000D5822">
              <w:rPr>
                <w:b/>
                <w:bCs/>
              </w:rPr>
              <w:t>EmployeeID</w:t>
            </w:r>
            <w:proofErr w:type="spellEnd"/>
          </w:p>
        </w:tc>
        <w:tc>
          <w:tcPr>
            <w:tcW w:w="0" w:type="auto"/>
            <w:hideMark/>
          </w:tcPr>
          <w:p w14:paraId="5236FB0C" w14:textId="77777777" w:rsidR="000D5822" w:rsidRPr="000D5822" w:rsidRDefault="000D5822" w:rsidP="000D5822">
            <w:pPr>
              <w:spacing w:after="160" w:line="259" w:lineRule="auto"/>
              <w:rPr>
                <w:b/>
                <w:bCs/>
              </w:rPr>
            </w:pPr>
            <w:proofErr w:type="spellStart"/>
            <w:r w:rsidRPr="000D5822">
              <w:rPr>
                <w:b/>
                <w:bCs/>
              </w:rPr>
              <w:t>EmployeeName</w:t>
            </w:r>
            <w:proofErr w:type="spellEnd"/>
          </w:p>
        </w:tc>
        <w:tc>
          <w:tcPr>
            <w:tcW w:w="0" w:type="auto"/>
            <w:hideMark/>
          </w:tcPr>
          <w:p w14:paraId="2249CA09" w14:textId="77777777" w:rsidR="000D5822" w:rsidRPr="000D5822" w:rsidRDefault="000D5822" w:rsidP="000D5822">
            <w:pPr>
              <w:spacing w:after="160" w:line="259" w:lineRule="auto"/>
              <w:rPr>
                <w:b/>
                <w:bCs/>
              </w:rPr>
            </w:pPr>
            <w:proofErr w:type="spellStart"/>
            <w:r w:rsidRPr="000D5822">
              <w:rPr>
                <w:b/>
                <w:bCs/>
              </w:rPr>
              <w:t>DepartmentID</w:t>
            </w:r>
            <w:proofErr w:type="spellEnd"/>
          </w:p>
        </w:tc>
        <w:tc>
          <w:tcPr>
            <w:tcW w:w="0" w:type="auto"/>
            <w:hideMark/>
          </w:tcPr>
          <w:p w14:paraId="03D88A79" w14:textId="77777777" w:rsidR="000D5822" w:rsidRPr="000D5822" w:rsidRDefault="000D5822" w:rsidP="000D5822">
            <w:pPr>
              <w:spacing w:after="160" w:line="259" w:lineRule="auto"/>
              <w:rPr>
                <w:b/>
                <w:bCs/>
              </w:rPr>
            </w:pPr>
            <w:proofErr w:type="spellStart"/>
            <w:r w:rsidRPr="000D5822">
              <w:rPr>
                <w:b/>
                <w:bCs/>
              </w:rPr>
              <w:t>DepartmentName</w:t>
            </w:r>
            <w:proofErr w:type="spellEnd"/>
          </w:p>
        </w:tc>
      </w:tr>
      <w:tr w:rsidR="000D5822" w:rsidRPr="000D5822" w14:paraId="072CA1EC" w14:textId="77777777" w:rsidTr="000D5822">
        <w:tc>
          <w:tcPr>
            <w:tcW w:w="0" w:type="auto"/>
            <w:hideMark/>
          </w:tcPr>
          <w:p w14:paraId="61CC8F62" w14:textId="77777777" w:rsidR="000D5822" w:rsidRPr="000D5822" w:rsidRDefault="000D5822" w:rsidP="000D5822">
            <w:pPr>
              <w:spacing w:after="160" w:line="259" w:lineRule="auto"/>
            </w:pPr>
            <w:r w:rsidRPr="000D5822">
              <w:t>1001</w:t>
            </w:r>
          </w:p>
        </w:tc>
        <w:tc>
          <w:tcPr>
            <w:tcW w:w="0" w:type="auto"/>
            <w:hideMark/>
          </w:tcPr>
          <w:p w14:paraId="7FA5885A" w14:textId="77777777" w:rsidR="000D5822" w:rsidRPr="000D5822" w:rsidRDefault="000D5822" w:rsidP="000D5822">
            <w:pPr>
              <w:spacing w:after="160" w:line="259" w:lineRule="auto"/>
            </w:pPr>
            <w:r w:rsidRPr="000D5822">
              <w:t>Alice</w:t>
            </w:r>
          </w:p>
        </w:tc>
        <w:tc>
          <w:tcPr>
            <w:tcW w:w="0" w:type="auto"/>
            <w:hideMark/>
          </w:tcPr>
          <w:p w14:paraId="0C6CD82A" w14:textId="77777777" w:rsidR="000D5822" w:rsidRPr="000D5822" w:rsidRDefault="000D5822" w:rsidP="000D5822">
            <w:pPr>
              <w:spacing w:after="160" w:line="259" w:lineRule="auto"/>
            </w:pPr>
            <w:r w:rsidRPr="000D5822">
              <w:t>D01</w:t>
            </w:r>
          </w:p>
        </w:tc>
        <w:tc>
          <w:tcPr>
            <w:tcW w:w="0" w:type="auto"/>
            <w:hideMark/>
          </w:tcPr>
          <w:p w14:paraId="46AD7349" w14:textId="77777777" w:rsidR="000D5822" w:rsidRPr="000D5822" w:rsidRDefault="000D5822" w:rsidP="000D5822">
            <w:pPr>
              <w:spacing w:after="160" w:line="259" w:lineRule="auto"/>
            </w:pPr>
            <w:r w:rsidRPr="000D5822">
              <w:t>HR</w:t>
            </w:r>
          </w:p>
        </w:tc>
      </w:tr>
      <w:tr w:rsidR="000D5822" w:rsidRPr="000D5822" w14:paraId="652DD97F" w14:textId="77777777" w:rsidTr="000D5822">
        <w:tc>
          <w:tcPr>
            <w:tcW w:w="0" w:type="auto"/>
            <w:hideMark/>
          </w:tcPr>
          <w:p w14:paraId="564C8B83" w14:textId="77777777" w:rsidR="000D5822" w:rsidRPr="000D5822" w:rsidRDefault="000D5822" w:rsidP="000D5822">
            <w:pPr>
              <w:spacing w:after="160" w:line="259" w:lineRule="auto"/>
            </w:pPr>
            <w:r w:rsidRPr="000D5822">
              <w:t>1002</w:t>
            </w:r>
          </w:p>
        </w:tc>
        <w:tc>
          <w:tcPr>
            <w:tcW w:w="0" w:type="auto"/>
            <w:hideMark/>
          </w:tcPr>
          <w:p w14:paraId="519103F2" w14:textId="77777777" w:rsidR="000D5822" w:rsidRPr="000D5822" w:rsidRDefault="000D5822" w:rsidP="000D5822">
            <w:pPr>
              <w:spacing w:after="160" w:line="259" w:lineRule="auto"/>
            </w:pPr>
            <w:r w:rsidRPr="000D5822">
              <w:t>Bob</w:t>
            </w:r>
          </w:p>
        </w:tc>
        <w:tc>
          <w:tcPr>
            <w:tcW w:w="0" w:type="auto"/>
            <w:hideMark/>
          </w:tcPr>
          <w:p w14:paraId="43512F35" w14:textId="77777777" w:rsidR="000D5822" w:rsidRPr="000D5822" w:rsidRDefault="000D5822" w:rsidP="000D5822">
            <w:pPr>
              <w:spacing w:after="160" w:line="259" w:lineRule="auto"/>
            </w:pPr>
            <w:r w:rsidRPr="000D5822">
              <w:t>D02</w:t>
            </w:r>
          </w:p>
        </w:tc>
        <w:tc>
          <w:tcPr>
            <w:tcW w:w="0" w:type="auto"/>
            <w:hideMark/>
          </w:tcPr>
          <w:p w14:paraId="1C8CEB5C" w14:textId="77777777" w:rsidR="000D5822" w:rsidRPr="000D5822" w:rsidRDefault="000D5822" w:rsidP="000D5822">
            <w:pPr>
              <w:spacing w:after="160" w:line="259" w:lineRule="auto"/>
            </w:pPr>
            <w:r w:rsidRPr="000D5822">
              <w:t>IT</w:t>
            </w:r>
          </w:p>
        </w:tc>
      </w:tr>
    </w:tbl>
    <w:p w14:paraId="2AFDDC5E" w14:textId="77777777" w:rsidR="000D5822" w:rsidRPr="000D5822" w:rsidRDefault="000D5822" w:rsidP="000D5822">
      <w:r w:rsidRPr="000D5822">
        <w:t xml:space="preserve">In this table, </w:t>
      </w:r>
      <w:proofErr w:type="spellStart"/>
      <w:r w:rsidRPr="000D5822">
        <w:t>DepartmentName</w:t>
      </w:r>
      <w:proofErr w:type="spellEnd"/>
      <w:r w:rsidRPr="000D5822">
        <w:t xml:space="preserve"> depends on </w:t>
      </w:r>
      <w:proofErr w:type="spellStart"/>
      <w:r w:rsidRPr="000D5822">
        <w:t>DepartmentID</w:t>
      </w:r>
      <w:proofErr w:type="spellEnd"/>
      <w:r w:rsidRPr="000D5822">
        <w:t xml:space="preserve">, which is a non-key attribute. This creates a </w:t>
      </w:r>
      <w:r w:rsidRPr="000D5822">
        <w:rPr>
          <w:b/>
          <w:bCs/>
        </w:rPr>
        <w:t>transitive dependency</w:t>
      </w:r>
      <w:r w:rsidRPr="000D5822">
        <w:t xml:space="preserve"> because </w:t>
      </w:r>
      <w:proofErr w:type="spellStart"/>
      <w:r w:rsidRPr="000D5822">
        <w:t>DepartmentName</w:t>
      </w:r>
      <w:proofErr w:type="spellEnd"/>
      <w:r w:rsidRPr="000D5822">
        <w:t xml:space="preserve"> depends indirectly on </w:t>
      </w:r>
      <w:proofErr w:type="spellStart"/>
      <w:r w:rsidRPr="000D5822">
        <w:t>EmployeeID</w:t>
      </w:r>
      <w:proofErr w:type="spellEnd"/>
      <w:r w:rsidRPr="000D5822">
        <w:t xml:space="preserve"> through </w:t>
      </w:r>
      <w:proofErr w:type="spellStart"/>
      <w:r w:rsidRPr="000D5822">
        <w:t>DepartmentID</w:t>
      </w:r>
      <w:proofErr w:type="spellEnd"/>
      <w:r w:rsidRPr="000D5822">
        <w:t>.</w:t>
      </w:r>
    </w:p>
    <w:p w14:paraId="67FBC5F5" w14:textId="77777777" w:rsidR="000D5822" w:rsidRPr="000D5822" w:rsidRDefault="000D5822" w:rsidP="000D5822">
      <w:r w:rsidRPr="000D5822">
        <w:rPr>
          <w:b/>
          <w:bCs/>
        </w:rPr>
        <w:t>Normalized to 3NF:</w:t>
      </w:r>
    </w:p>
    <w:p w14:paraId="40E6309B" w14:textId="77777777" w:rsidR="000D5822" w:rsidRPr="000D5822" w:rsidRDefault="000D5822" w:rsidP="000D5822">
      <w:r w:rsidRPr="000D5822">
        <w:rPr>
          <w:b/>
          <w:bCs/>
        </w:rPr>
        <w:t>Employees Table:</w:t>
      </w:r>
    </w:p>
    <w:tbl>
      <w:tblPr>
        <w:tblStyle w:val="TableGrid"/>
        <w:tblW w:w="0" w:type="auto"/>
        <w:tblLook w:val="04A0" w:firstRow="1" w:lastRow="0" w:firstColumn="1" w:lastColumn="0" w:noHBand="0" w:noVBand="1"/>
      </w:tblPr>
      <w:tblGrid>
        <w:gridCol w:w="1428"/>
        <w:gridCol w:w="1806"/>
        <w:gridCol w:w="1647"/>
      </w:tblGrid>
      <w:tr w:rsidR="000D5822" w:rsidRPr="000D5822" w14:paraId="349993BC" w14:textId="77777777" w:rsidTr="000D5822">
        <w:tc>
          <w:tcPr>
            <w:tcW w:w="0" w:type="auto"/>
            <w:hideMark/>
          </w:tcPr>
          <w:p w14:paraId="59E373AA" w14:textId="77777777" w:rsidR="000D5822" w:rsidRPr="000D5822" w:rsidRDefault="000D5822" w:rsidP="000D5822">
            <w:pPr>
              <w:spacing w:after="160" w:line="259" w:lineRule="auto"/>
              <w:rPr>
                <w:b/>
                <w:bCs/>
              </w:rPr>
            </w:pPr>
            <w:proofErr w:type="spellStart"/>
            <w:r w:rsidRPr="000D5822">
              <w:rPr>
                <w:b/>
                <w:bCs/>
              </w:rPr>
              <w:t>EmployeeID</w:t>
            </w:r>
            <w:proofErr w:type="spellEnd"/>
          </w:p>
        </w:tc>
        <w:tc>
          <w:tcPr>
            <w:tcW w:w="0" w:type="auto"/>
            <w:hideMark/>
          </w:tcPr>
          <w:p w14:paraId="05D913EF" w14:textId="77777777" w:rsidR="000D5822" w:rsidRPr="000D5822" w:rsidRDefault="000D5822" w:rsidP="000D5822">
            <w:pPr>
              <w:spacing w:after="160" w:line="259" w:lineRule="auto"/>
              <w:rPr>
                <w:b/>
                <w:bCs/>
              </w:rPr>
            </w:pPr>
            <w:proofErr w:type="spellStart"/>
            <w:r w:rsidRPr="000D5822">
              <w:rPr>
                <w:b/>
                <w:bCs/>
              </w:rPr>
              <w:t>EmployeeName</w:t>
            </w:r>
            <w:proofErr w:type="spellEnd"/>
          </w:p>
        </w:tc>
        <w:tc>
          <w:tcPr>
            <w:tcW w:w="0" w:type="auto"/>
            <w:hideMark/>
          </w:tcPr>
          <w:p w14:paraId="73DE5CC3" w14:textId="77777777" w:rsidR="000D5822" w:rsidRPr="000D5822" w:rsidRDefault="000D5822" w:rsidP="000D5822">
            <w:pPr>
              <w:spacing w:after="160" w:line="259" w:lineRule="auto"/>
              <w:rPr>
                <w:b/>
                <w:bCs/>
              </w:rPr>
            </w:pPr>
            <w:proofErr w:type="spellStart"/>
            <w:r w:rsidRPr="000D5822">
              <w:rPr>
                <w:b/>
                <w:bCs/>
              </w:rPr>
              <w:t>DepartmentID</w:t>
            </w:r>
            <w:proofErr w:type="spellEnd"/>
          </w:p>
        </w:tc>
      </w:tr>
      <w:tr w:rsidR="000D5822" w:rsidRPr="000D5822" w14:paraId="16E93A72" w14:textId="77777777" w:rsidTr="000D5822">
        <w:tc>
          <w:tcPr>
            <w:tcW w:w="0" w:type="auto"/>
            <w:hideMark/>
          </w:tcPr>
          <w:p w14:paraId="02C5668C" w14:textId="77777777" w:rsidR="000D5822" w:rsidRPr="000D5822" w:rsidRDefault="000D5822" w:rsidP="000D5822">
            <w:pPr>
              <w:spacing w:after="160" w:line="259" w:lineRule="auto"/>
            </w:pPr>
            <w:r w:rsidRPr="000D5822">
              <w:t>1001</w:t>
            </w:r>
          </w:p>
        </w:tc>
        <w:tc>
          <w:tcPr>
            <w:tcW w:w="0" w:type="auto"/>
            <w:hideMark/>
          </w:tcPr>
          <w:p w14:paraId="69FBB4C4" w14:textId="77777777" w:rsidR="000D5822" w:rsidRPr="000D5822" w:rsidRDefault="000D5822" w:rsidP="000D5822">
            <w:pPr>
              <w:spacing w:after="160" w:line="259" w:lineRule="auto"/>
            </w:pPr>
            <w:r w:rsidRPr="000D5822">
              <w:t>Alice</w:t>
            </w:r>
          </w:p>
        </w:tc>
        <w:tc>
          <w:tcPr>
            <w:tcW w:w="0" w:type="auto"/>
            <w:hideMark/>
          </w:tcPr>
          <w:p w14:paraId="7852ADFA" w14:textId="77777777" w:rsidR="000D5822" w:rsidRPr="000D5822" w:rsidRDefault="000D5822" w:rsidP="000D5822">
            <w:pPr>
              <w:spacing w:after="160" w:line="259" w:lineRule="auto"/>
            </w:pPr>
            <w:r w:rsidRPr="000D5822">
              <w:t>D01</w:t>
            </w:r>
          </w:p>
        </w:tc>
      </w:tr>
      <w:tr w:rsidR="000D5822" w:rsidRPr="000D5822" w14:paraId="561B1387" w14:textId="77777777" w:rsidTr="000D5822">
        <w:tc>
          <w:tcPr>
            <w:tcW w:w="0" w:type="auto"/>
            <w:hideMark/>
          </w:tcPr>
          <w:p w14:paraId="0C73ED2D" w14:textId="77777777" w:rsidR="000D5822" w:rsidRPr="000D5822" w:rsidRDefault="000D5822" w:rsidP="000D5822">
            <w:pPr>
              <w:spacing w:after="160" w:line="259" w:lineRule="auto"/>
            </w:pPr>
            <w:r w:rsidRPr="000D5822">
              <w:t>1002</w:t>
            </w:r>
          </w:p>
        </w:tc>
        <w:tc>
          <w:tcPr>
            <w:tcW w:w="0" w:type="auto"/>
            <w:hideMark/>
          </w:tcPr>
          <w:p w14:paraId="565E8EF2" w14:textId="77777777" w:rsidR="000D5822" w:rsidRPr="000D5822" w:rsidRDefault="000D5822" w:rsidP="000D5822">
            <w:pPr>
              <w:spacing w:after="160" w:line="259" w:lineRule="auto"/>
            </w:pPr>
            <w:r w:rsidRPr="000D5822">
              <w:t>Bob</w:t>
            </w:r>
          </w:p>
        </w:tc>
        <w:tc>
          <w:tcPr>
            <w:tcW w:w="0" w:type="auto"/>
            <w:hideMark/>
          </w:tcPr>
          <w:p w14:paraId="049EAB37" w14:textId="77777777" w:rsidR="000D5822" w:rsidRPr="000D5822" w:rsidRDefault="000D5822" w:rsidP="000D5822">
            <w:pPr>
              <w:spacing w:after="160" w:line="259" w:lineRule="auto"/>
            </w:pPr>
            <w:r w:rsidRPr="000D5822">
              <w:t>D02</w:t>
            </w:r>
          </w:p>
        </w:tc>
      </w:tr>
    </w:tbl>
    <w:p w14:paraId="67C904DF" w14:textId="77777777" w:rsidR="000D5822" w:rsidRPr="000D5822" w:rsidRDefault="000D5822" w:rsidP="000D5822">
      <w:r w:rsidRPr="000D5822">
        <w:rPr>
          <w:b/>
          <w:bCs/>
        </w:rPr>
        <w:lastRenderedPageBreak/>
        <w:t>Departments Table:</w:t>
      </w:r>
    </w:p>
    <w:tbl>
      <w:tblPr>
        <w:tblStyle w:val="TableGrid"/>
        <w:tblW w:w="0" w:type="auto"/>
        <w:tblLook w:val="04A0" w:firstRow="1" w:lastRow="0" w:firstColumn="1" w:lastColumn="0" w:noHBand="0" w:noVBand="1"/>
      </w:tblPr>
      <w:tblGrid>
        <w:gridCol w:w="1647"/>
        <w:gridCol w:w="2025"/>
      </w:tblGrid>
      <w:tr w:rsidR="000D5822" w:rsidRPr="000D5822" w14:paraId="20EE4F59" w14:textId="77777777" w:rsidTr="000D5822">
        <w:tc>
          <w:tcPr>
            <w:tcW w:w="0" w:type="auto"/>
            <w:hideMark/>
          </w:tcPr>
          <w:p w14:paraId="25CCCF42" w14:textId="77777777" w:rsidR="000D5822" w:rsidRPr="000D5822" w:rsidRDefault="000D5822" w:rsidP="000D5822">
            <w:pPr>
              <w:spacing w:after="160" w:line="259" w:lineRule="auto"/>
              <w:rPr>
                <w:b/>
                <w:bCs/>
              </w:rPr>
            </w:pPr>
            <w:proofErr w:type="spellStart"/>
            <w:r w:rsidRPr="000D5822">
              <w:rPr>
                <w:b/>
                <w:bCs/>
              </w:rPr>
              <w:t>DepartmentID</w:t>
            </w:r>
            <w:proofErr w:type="spellEnd"/>
          </w:p>
        </w:tc>
        <w:tc>
          <w:tcPr>
            <w:tcW w:w="0" w:type="auto"/>
            <w:hideMark/>
          </w:tcPr>
          <w:p w14:paraId="3D37CE33" w14:textId="77777777" w:rsidR="000D5822" w:rsidRPr="000D5822" w:rsidRDefault="000D5822" w:rsidP="000D5822">
            <w:pPr>
              <w:spacing w:after="160" w:line="259" w:lineRule="auto"/>
              <w:rPr>
                <w:b/>
                <w:bCs/>
              </w:rPr>
            </w:pPr>
            <w:proofErr w:type="spellStart"/>
            <w:r w:rsidRPr="000D5822">
              <w:rPr>
                <w:b/>
                <w:bCs/>
              </w:rPr>
              <w:t>DepartmentName</w:t>
            </w:r>
            <w:proofErr w:type="spellEnd"/>
          </w:p>
        </w:tc>
      </w:tr>
      <w:tr w:rsidR="000D5822" w:rsidRPr="000D5822" w14:paraId="413F5400" w14:textId="77777777" w:rsidTr="000D5822">
        <w:tc>
          <w:tcPr>
            <w:tcW w:w="0" w:type="auto"/>
            <w:hideMark/>
          </w:tcPr>
          <w:p w14:paraId="7166D47B" w14:textId="77777777" w:rsidR="000D5822" w:rsidRPr="000D5822" w:rsidRDefault="000D5822" w:rsidP="000D5822">
            <w:pPr>
              <w:spacing w:after="160" w:line="259" w:lineRule="auto"/>
            </w:pPr>
            <w:r w:rsidRPr="000D5822">
              <w:t>D01</w:t>
            </w:r>
          </w:p>
        </w:tc>
        <w:tc>
          <w:tcPr>
            <w:tcW w:w="0" w:type="auto"/>
            <w:hideMark/>
          </w:tcPr>
          <w:p w14:paraId="10F27A02" w14:textId="77777777" w:rsidR="000D5822" w:rsidRPr="000D5822" w:rsidRDefault="000D5822" w:rsidP="000D5822">
            <w:pPr>
              <w:spacing w:after="160" w:line="259" w:lineRule="auto"/>
            </w:pPr>
            <w:r w:rsidRPr="000D5822">
              <w:t>HR</w:t>
            </w:r>
          </w:p>
        </w:tc>
      </w:tr>
      <w:tr w:rsidR="000D5822" w:rsidRPr="000D5822" w14:paraId="14A5FB7C" w14:textId="77777777" w:rsidTr="000D5822">
        <w:tc>
          <w:tcPr>
            <w:tcW w:w="0" w:type="auto"/>
            <w:hideMark/>
          </w:tcPr>
          <w:p w14:paraId="35866376" w14:textId="77777777" w:rsidR="000D5822" w:rsidRPr="000D5822" w:rsidRDefault="000D5822" w:rsidP="000D5822">
            <w:pPr>
              <w:spacing w:after="160" w:line="259" w:lineRule="auto"/>
            </w:pPr>
            <w:r w:rsidRPr="000D5822">
              <w:t>D02</w:t>
            </w:r>
          </w:p>
        </w:tc>
        <w:tc>
          <w:tcPr>
            <w:tcW w:w="0" w:type="auto"/>
            <w:hideMark/>
          </w:tcPr>
          <w:p w14:paraId="7FA26913" w14:textId="77777777" w:rsidR="000D5822" w:rsidRPr="000D5822" w:rsidRDefault="000D5822" w:rsidP="000D5822">
            <w:pPr>
              <w:spacing w:after="160" w:line="259" w:lineRule="auto"/>
            </w:pPr>
            <w:r w:rsidRPr="000D5822">
              <w:t>IT</w:t>
            </w:r>
          </w:p>
        </w:tc>
      </w:tr>
    </w:tbl>
    <w:p w14:paraId="3EAD8802" w14:textId="77777777" w:rsidR="000D5822" w:rsidRPr="000D5822" w:rsidRDefault="000D5822" w:rsidP="000D5822">
      <w:r w:rsidRPr="000D5822">
        <w:t xml:space="preserve">Now, </w:t>
      </w:r>
      <w:proofErr w:type="spellStart"/>
      <w:r w:rsidRPr="000D5822">
        <w:t>DepartmentName</w:t>
      </w:r>
      <w:proofErr w:type="spellEnd"/>
      <w:r w:rsidRPr="000D5822">
        <w:t xml:space="preserve"> is stored in a separate table, removing the transitive dependency.</w:t>
      </w:r>
    </w:p>
    <w:p w14:paraId="224784E7" w14:textId="77777777" w:rsidR="000D5822" w:rsidRPr="000D5822" w:rsidRDefault="000D5822" w:rsidP="000D5822">
      <w:r w:rsidRPr="000D5822">
        <w:pict w14:anchorId="6F875A65">
          <v:rect id="_x0000_i1078" style="width:0;height:1.5pt" o:hralign="center" o:hrstd="t" o:hr="t" fillcolor="#a0a0a0" stroked="f"/>
        </w:pict>
      </w:r>
    </w:p>
    <w:p w14:paraId="2CC25308" w14:textId="77777777" w:rsidR="000D5822" w:rsidRPr="000D5822" w:rsidRDefault="000D5822" w:rsidP="000D5822">
      <w:pPr>
        <w:rPr>
          <w:b/>
          <w:bCs/>
        </w:rPr>
      </w:pPr>
      <w:r w:rsidRPr="000D5822">
        <w:rPr>
          <w:b/>
          <w:bCs/>
        </w:rPr>
        <w:t>Summary of Redundancy Removal through Normalization:</w:t>
      </w:r>
    </w:p>
    <w:p w14:paraId="35F82DD4" w14:textId="77777777" w:rsidR="000D5822" w:rsidRPr="000D5822" w:rsidRDefault="000D5822" w:rsidP="000D5822">
      <w:pPr>
        <w:numPr>
          <w:ilvl w:val="0"/>
          <w:numId w:val="4"/>
        </w:numPr>
      </w:pPr>
      <w:r w:rsidRPr="000D5822">
        <w:rPr>
          <w:b/>
          <w:bCs/>
        </w:rPr>
        <w:t>1NF</w:t>
      </w:r>
      <w:r w:rsidRPr="000D5822">
        <w:t xml:space="preserve"> ensures that data is atomic, preventing repeated values in a single column.</w:t>
      </w:r>
    </w:p>
    <w:p w14:paraId="0D02E247" w14:textId="77777777" w:rsidR="000D5822" w:rsidRPr="000D5822" w:rsidRDefault="000D5822" w:rsidP="000D5822">
      <w:pPr>
        <w:numPr>
          <w:ilvl w:val="0"/>
          <w:numId w:val="4"/>
        </w:numPr>
      </w:pPr>
      <w:r w:rsidRPr="000D5822">
        <w:rPr>
          <w:b/>
          <w:bCs/>
        </w:rPr>
        <w:t>2NF</w:t>
      </w:r>
      <w:r w:rsidRPr="000D5822">
        <w:t xml:space="preserve"> removes partial dependencies, ensuring that all non-key attributes are fully dependent on the whole primary key.</w:t>
      </w:r>
    </w:p>
    <w:p w14:paraId="42AF837A" w14:textId="77777777" w:rsidR="000D5822" w:rsidRPr="000D5822" w:rsidRDefault="000D5822" w:rsidP="000D5822">
      <w:pPr>
        <w:numPr>
          <w:ilvl w:val="0"/>
          <w:numId w:val="4"/>
        </w:numPr>
      </w:pPr>
      <w:r w:rsidRPr="000D5822">
        <w:rPr>
          <w:b/>
          <w:bCs/>
        </w:rPr>
        <w:t>3NF</w:t>
      </w:r>
      <w:r w:rsidRPr="000D5822">
        <w:t xml:space="preserve"> eliminates transitive dependencies, ensuring that non-key attributes depend only on the primary key.</w:t>
      </w:r>
    </w:p>
    <w:p w14:paraId="6253B64F" w14:textId="77777777" w:rsidR="000D5822" w:rsidRPr="000D5822" w:rsidRDefault="000D5822" w:rsidP="000D5822">
      <w:r w:rsidRPr="000D5822">
        <w:t>Each step of normalization progressively removes redundancy, improving the efficiency and integrity of the database by minimizing anomalies and improving update, insert, and delete operations.</w:t>
      </w:r>
    </w:p>
    <w:p w14:paraId="4085F07B" w14:textId="77777777" w:rsidR="000D5822" w:rsidRPr="000D5822" w:rsidRDefault="000D5822" w:rsidP="000D5822">
      <w:r w:rsidRPr="000D5822">
        <w:pict w14:anchorId="36A3C2FD">
          <v:rect id="_x0000_i1079" style="width:0;height:1.5pt" o:hralign="center" o:hrstd="t" o:hr="t" fillcolor="#a0a0a0" stroked="f"/>
        </w:pict>
      </w:r>
    </w:p>
    <w:p w14:paraId="6D677B38" w14:textId="77777777" w:rsidR="000D5822" w:rsidRPr="000D5822" w:rsidRDefault="000D5822" w:rsidP="000D5822">
      <w:pPr>
        <w:rPr>
          <w:b/>
          <w:bCs/>
        </w:rPr>
      </w:pPr>
      <w:r w:rsidRPr="000D5822">
        <w:rPr>
          <w:b/>
          <w:bCs/>
        </w:rPr>
        <w:t>Conclusion</w:t>
      </w:r>
    </w:p>
    <w:p w14:paraId="648E4D42" w14:textId="0104B148" w:rsidR="000D5822" w:rsidRPr="000D5822" w:rsidRDefault="000D5822" w:rsidP="000D5822">
      <w:r w:rsidRPr="000D5822">
        <w:t>Normalization is a fundamental concept in relational database design, ensuring that data is stored efficiently and consistently. By applying 1NF, 2NF, and 3NF, redundant data is eliminated, which results in easier maintenance and more accurate querying of the database.</w:t>
      </w:r>
    </w:p>
    <w:p w14:paraId="100CB148" w14:textId="77777777" w:rsidR="009C72EB" w:rsidRDefault="009C72EB"/>
    <w:sectPr w:rsidR="009C72EB" w:rsidSect="000D5822">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CC6292"/>
    <w:multiLevelType w:val="multilevel"/>
    <w:tmpl w:val="8C44B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03565B"/>
    <w:multiLevelType w:val="multilevel"/>
    <w:tmpl w:val="78246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5B0968"/>
    <w:multiLevelType w:val="multilevel"/>
    <w:tmpl w:val="2F90F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B32345"/>
    <w:multiLevelType w:val="multilevel"/>
    <w:tmpl w:val="A39C0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0010313">
    <w:abstractNumId w:val="1"/>
  </w:num>
  <w:num w:numId="2" w16cid:durableId="968783949">
    <w:abstractNumId w:val="3"/>
  </w:num>
  <w:num w:numId="3" w16cid:durableId="986209256">
    <w:abstractNumId w:val="2"/>
  </w:num>
  <w:num w:numId="4" w16cid:durableId="1231040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822"/>
    <w:rsid w:val="00000E24"/>
    <w:rsid w:val="000D5822"/>
    <w:rsid w:val="006B0CEF"/>
    <w:rsid w:val="0092670F"/>
    <w:rsid w:val="009C72E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8C4AC"/>
  <w15:chartTrackingRefBased/>
  <w15:docId w15:val="{08A05F84-BB8E-4A70-B62E-BA7F92E2D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0D58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58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58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58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58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58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58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58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58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8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58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58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58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58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58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58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58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5822"/>
    <w:rPr>
      <w:rFonts w:eastAsiaTheme="majorEastAsia" w:cstheme="majorBidi"/>
      <w:color w:val="272727" w:themeColor="text1" w:themeTint="D8"/>
    </w:rPr>
  </w:style>
  <w:style w:type="paragraph" w:styleId="Title">
    <w:name w:val="Title"/>
    <w:basedOn w:val="Normal"/>
    <w:next w:val="Normal"/>
    <w:link w:val="TitleChar"/>
    <w:uiPriority w:val="10"/>
    <w:qFormat/>
    <w:rsid w:val="000D58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58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58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58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5822"/>
    <w:pPr>
      <w:spacing w:before="160"/>
      <w:jc w:val="center"/>
    </w:pPr>
    <w:rPr>
      <w:i/>
      <w:iCs/>
      <w:color w:val="404040" w:themeColor="text1" w:themeTint="BF"/>
    </w:rPr>
  </w:style>
  <w:style w:type="character" w:customStyle="1" w:styleId="QuoteChar">
    <w:name w:val="Quote Char"/>
    <w:basedOn w:val="DefaultParagraphFont"/>
    <w:link w:val="Quote"/>
    <w:uiPriority w:val="29"/>
    <w:rsid w:val="000D5822"/>
    <w:rPr>
      <w:rFonts w:cs="Latha"/>
      <w:i/>
      <w:iCs/>
      <w:color w:val="404040" w:themeColor="text1" w:themeTint="BF"/>
    </w:rPr>
  </w:style>
  <w:style w:type="paragraph" w:styleId="ListParagraph">
    <w:name w:val="List Paragraph"/>
    <w:basedOn w:val="Normal"/>
    <w:uiPriority w:val="34"/>
    <w:qFormat/>
    <w:rsid w:val="000D5822"/>
    <w:pPr>
      <w:ind w:left="720"/>
      <w:contextualSpacing/>
    </w:pPr>
  </w:style>
  <w:style w:type="character" w:styleId="IntenseEmphasis">
    <w:name w:val="Intense Emphasis"/>
    <w:basedOn w:val="DefaultParagraphFont"/>
    <w:uiPriority w:val="21"/>
    <w:qFormat/>
    <w:rsid w:val="000D5822"/>
    <w:rPr>
      <w:i/>
      <w:iCs/>
      <w:color w:val="0F4761" w:themeColor="accent1" w:themeShade="BF"/>
    </w:rPr>
  </w:style>
  <w:style w:type="paragraph" w:styleId="IntenseQuote">
    <w:name w:val="Intense Quote"/>
    <w:basedOn w:val="Normal"/>
    <w:next w:val="Normal"/>
    <w:link w:val="IntenseQuoteChar"/>
    <w:uiPriority w:val="30"/>
    <w:qFormat/>
    <w:rsid w:val="000D58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5822"/>
    <w:rPr>
      <w:rFonts w:cs="Latha"/>
      <w:i/>
      <w:iCs/>
      <w:color w:val="0F4761" w:themeColor="accent1" w:themeShade="BF"/>
    </w:rPr>
  </w:style>
  <w:style w:type="character" w:styleId="IntenseReference">
    <w:name w:val="Intense Reference"/>
    <w:basedOn w:val="DefaultParagraphFont"/>
    <w:uiPriority w:val="32"/>
    <w:qFormat/>
    <w:rsid w:val="000D5822"/>
    <w:rPr>
      <w:b/>
      <w:bCs/>
      <w:smallCaps/>
      <w:color w:val="0F4761" w:themeColor="accent1" w:themeShade="BF"/>
      <w:spacing w:val="5"/>
    </w:rPr>
  </w:style>
  <w:style w:type="table" w:styleId="TableGrid">
    <w:name w:val="Table Grid"/>
    <w:basedOn w:val="TableNormal"/>
    <w:uiPriority w:val="39"/>
    <w:rsid w:val="000D58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1703023">
      <w:bodyDiv w:val="1"/>
      <w:marLeft w:val="0"/>
      <w:marRight w:val="0"/>
      <w:marTop w:val="0"/>
      <w:marBottom w:val="0"/>
      <w:divBdr>
        <w:top w:val="none" w:sz="0" w:space="0" w:color="auto"/>
        <w:left w:val="none" w:sz="0" w:space="0" w:color="auto"/>
        <w:bottom w:val="none" w:sz="0" w:space="0" w:color="auto"/>
        <w:right w:val="none" w:sz="0" w:space="0" w:color="auto"/>
      </w:divBdr>
    </w:div>
    <w:div w:id="208163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580</Words>
  <Characters>3312</Characters>
  <Application>Microsoft Office Word</Application>
  <DocSecurity>0</DocSecurity>
  <Lines>27</Lines>
  <Paragraphs>7</Paragraphs>
  <ScaleCrop>false</ScaleCrop>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MMP Rajakaruna</dc:creator>
  <cp:keywords/>
  <dc:description/>
  <cp:lastModifiedBy>MMP Rajakaruna</cp:lastModifiedBy>
  <cp:revision>1</cp:revision>
  <dcterms:created xsi:type="dcterms:W3CDTF">2024-12-08T10:02:00Z</dcterms:created>
  <dcterms:modified xsi:type="dcterms:W3CDTF">2024-12-08T10:09:00Z</dcterms:modified>
</cp:coreProperties>
</file>