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E617" w14:textId="77777777" w:rsidR="00A57B69" w:rsidRPr="00A57B69" w:rsidRDefault="00A57B69" w:rsidP="00A57B69">
      <w:pPr>
        <w:spacing w:after="0" w:line="259" w:lineRule="auto"/>
        <w:ind w:left="438" w:right="124" w:hanging="1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044FF0" wp14:editId="747B8F43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A5498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57B69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0E65BD47" w14:textId="77777777" w:rsidR="00A57B69" w:rsidRPr="00A57B69" w:rsidRDefault="00A57B69" w:rsidP="00A57B69">
      <w:pPr>
        <w:spacing w:after="251" w:line="259" w:lineRule="auto"/>
        <w:ind w:left="438" w:hanging="1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701AF3C1" w14:textId="77777777" w:rsidR="00A57B69" w:rsidRPr="00A57B69" w:rsidRDefault="00A57B69" w:rsidP="00A57B69">
      <w:pPr>
        <w:spacing w:after="0" w:line="259" w:lineRule="auto"/>
        <w:ind w:left="1998" w:firstLine="0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5061E56" w14:textId="77777777" w:rsidR="00A57B69" w:rsidRPr="00A57B69" w:rsidRDefault="00A57B69" w:rsidP="00A57B69">
      <w:pPr>
        <w:spacing w:after="2366" w:line="259" w:lineRule="auto"/>
        <w:ind w:left="432" w:firstLine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Verdana" w:eastAsia="Verdana" w:hAnsi="Verdana" w:cs="Verdana"/>
          <w:color w:val="000000"/>
          <w:sz w:val="26"/>
          <w:lang w:eastAsia="bg-BG"/>
        </w:rPr>
        <w:t>Катедра “</w:t>
      </w:r>
      <w:proofErr w:type="spellStart"/>
      <w:r w:rsidRPr="00A57B69">
        <w:rPr>
          <w:rFonts w:ascii="Verdana" w:eastAsia="Verdana" w:hAnsi="Verdana" w:cs="Verdana"/>
          <w:color w:val="000000"/>
          <w:sz w:val="26"/>
          <w:lang w:eastAsia="bg-BG"/>
        </w:rPr>
        <w:t>Kомпютърни</w:t>
      </w:r>
      <w:proofErr w:type="spellEnd"/>
      <w:r w:rsidRPr="00A57B69">
        <w:rPr>
          <w:rFonts w:ascii="Verdana" w:eastAsia="Verdana" w:hAnsi="Verdana" w:cs="Verdana"/>
          <w:color w:val="000000"/>
          <w:sz w:val="26"/>
          <w:lang w:eastAsia="bg-BG"/>
        </w:rPr>
        <w:t xml:space="preserve"> системи”</w:t>
      </w:r>
    </w:p>
    <w:p w14:paraId="66C6A062" w14:textId="07856B21" w:rsidR="00A57B69" w:rsidRPr="00A57B69" w:rsidRDefault="00A57B69" w:rsidP="00A57B69">
      <w:pPr>
        <w:keepNext/>
        <w:keepLines/>
        <w:spacing w:after="464" w:line="259" w:lineRule="auto"/>
        <w:ind w:left="422" w:firstLine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r w:rsidRPr="00A57B69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</w:t>
      </w:r>
      <w:r w:rsidR="0091185D" w:rsidRPr="009A5624">
        <w:rPr>
          <w:rFonts w:ascii="Georgia" w:eastAsia="Georgia" w:hAnsi="Georgia" w:cs="Georgia"/>
          <w:color w:val="000000"/>
          <w:sz w:val="82"/>
          <w:szCs w:val="82"/>
          <w:lang w:eastAsia="bg-BG"/>
        </w:rPr>
        <w:t xml:space="preserve"> </w:t>
      </w:r>
      <w:r w:rsidRPr="00A57B69">
        <w:rPr>
          <w:rFonts w:ascii="Georgia" w:eastAsia="Georgia" w:hAnsi="Georgia" w:cs="Georgia"/>
          <w:color w:val="000000"/>
          <w:sz w:val="82"/>
          <w:szCs w:val="82"/>
          <w:lang w:eastAsia="bg-BG"/>
        </w:rPr>
        <w:t>РАБОТА</w:t>
      </w:r>
    </w:p>
    <w:p w14:paraId="6D03B2F4" w14:textId="77777777" w:rsidR="00A57B69" w:rsidRPr="00A57B69" w:rsidRDefault="00A57B69" w:rsidP="00A57B69">
      <w:pPr>
        <w:spacing w:after="101" w:line="259" w:lineRule="auto"/>
        <w:ind w:left="441" w:right="1" w:hanging="1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41F5354C" w14:textId="07341B82" w:rsidR="00A57B69" w:rsidRPr="00A57B69" w:rsidRDefault="00A57B69" w:rsidP="00A57B69">
      <w:pPr>
        <w:spacing w:after="1278" w:line="238" w:lineRule="auto"/>
        <w:ind w:firstLine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</w:t>
      </w:r>
      <w:r w:rsidR="0091185D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 </w:t>
      </w:r>
      <w:r w:rsidR="0091185D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="0091185D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770A8BC8" w14:textId="3191C691" w:rsidR="00A57B69" w:rsidRPr="00A57B69" w:rsidRDefault="00A57B69" w:rsidP="00A57B69">
      <w:pPr>
        <w:spacing w:after="194" w:line="259" w:lineRule="auto"/>
        <w:ind w:left="-5" w:right="1077" w:hanging="10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="0091185D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6AA17C6D" w14:textId="0001E631" w:rsidR="00A57B69" w:rsidRPr="00A57B69" w:rsidRDefault="00A57B69" w:rsidP="00A57B69">
      <w:pPr>
        <w:spacing w:after="194" w:line="259" w:lineRule="auto"/>
        <w:ind w:left="-5" w:right="1077" w:hanging="10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="0091185D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502F5CB4" w14:textId="655E5EEB" w:rsidR="00A57B69" w:rsidRPr="00A57B69" w:rsidRDefault="00A57B69" w:rsidP="00A57B69">
      <w:pPr>
        <w:spacing w:after="1523" w:line="259" w:lineRule="auto"/>
        <w:ind w:left="-5" w:right="1077" w:hanging="10"/>
        <w:rPr>
          <w:rFonts w:ascii="Calibri" w:eastAsia="Calibri" w:hAnsi="Calibri" w:cs="Calibri"/>
          <w:color w:val="000000"/>
          <w:sz w:val="22"/>
          <w:lang w:eastAsia="bg-BG"/>
        </w:rPr>
      </w:pPr>
      <w:r w:rsidRPr="00A57B69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="0091185D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="0091185D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57B69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="0091185D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</w:t>
      </w:r>
      <w:r w:rsidRPr="00A57B69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 xml:space="preserve"> д-р Емил Дойчев</w:t>
      </w:r>
    </w:p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line="259" w:lineRule="auto"/>
        <w:rPr>
          <w:rFonts w:cs="Arial"/>
        </w:rPr>
      </w:pPr>
      <w:r w:rsidRPr="005A05ED">
        <w:rPr>
          <w:rFonts w:cs="Arial"/>
        </w:rPr>
        <w:lastRenderedPageBreak/>
        <w:br w:type="page"/>
      </w: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7335AC11" w14:textId="4985333E" w:rsidR="00F85538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734275" w:history="1">
            <w:r w:rsidR="00F85538" w:rsidRPr="00E347C5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_Toc106734275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D16FBCA" w14:textId="1BAD90AB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76" w:history="1">
            <w:r w:rsidR="00F85538" w:rsidRPr="00E347C5">
              <w:rPr>
                <w:rStyle w:val="a5"/>
                <w:rFonts w:cs="Arial"/>
                <w:noProof/>
              </w:rPr>
              <w:t>Увод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_Toc106734276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5C658B7" w14:textId="7FC0783C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77" w:history="1">
            <w:r w:rsidR="00F85538" w:rsidRPr="00E347C5">
              <w:rPr>
                <w:rStyle w:val="a5"/>
                <w:noProof/>
              </w:rPr>
              <w:t>4.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Описание на структурата на документацията, кратък коментар за съдържанието им.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_Toc106734277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6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45462059" w14:textId="0FC6F043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78" w:history="1">
            <w:r w:rsidR="00F85538" w:rsidRPr="00E347C5">
              <w:rPr>
                <w:rStyle w:val="a5"/>
                <w:noProof/>
              </w:rPr>
              <w:t>Глава 1. 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_Toc106734278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6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E53D531" w14:textId="4B6D17EA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79" w:history="1">
            <w:r w:rsidR="00F85538" w:rsidRPr="00E347C5">
              <w:rPr>
                <w:rStyle w:val="a5"/>
                <w:noProof/>
              </w:rPr>
              <w:t>Преглед на дистанционното обучение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_Toc106734279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6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12690FD" w14:textId="2D826819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0" w:history="1">
            <w:r w:rsidR="00F85538" w:rsidRPr="00E347C5">
              <w:rPr>
                <w:rStyle w:val="a5"/>
                <w:noProof/>
              </w:rPr>
              <w:t>1.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_Toc106734280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6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F953219" w14:textId="39FD77CB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1" w:history="1">
            <w:r w:rsidR="00F85538" w:rsidRPr="00E347C5">
              <w:rPr>
                <w:rStyle w:val="a5"/>
                <w:noProof/>
              </w:rPr>
              <w:t>2.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Предимства на дистанционното обучение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_Toc106734281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7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39AFAA0C" w14:textId="2F0892B6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2" w:history="1">
            <w:r w:rsidR="00F85538" w:rsidRPr="00E347C5">
              <w:rPr>
                <w:rStyle w:val="a5"/>
                <w:noProof/>
              </w:rPr>
              <w:t>3.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Недостатъци на дистанционното обучение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_Toc106734282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7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31B5458" w14:textId="2DC5A80A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3" w:history="1">
            <w:r w:rsidR="00F85538" w:rsidRPr="00E347C5">
              <w:rPr>
                <w:rStyle w:val="a5"/>
                <w:noProof/>
              </w:rPr>
              <w:t>Преглед на работата с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_Toc106734283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8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A7F8078" w14:textId="48C01719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4" w:history="1">
            <w:r w:rsidR="00F85538" w:rsidRPr="00E347C5">
              <w:rPr>
                <w:rStyle w:val="a5"/>
                <w:noProof/>
              </w:rPr>
              <w:t>1.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Исторически бележки за Дискорд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_Toc106734284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8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387066E4" w14:textId="37246627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5" w:history="1">
            <w:r w:rsidR="00F85538" w:rsidRPr="00E347C5">
              <w:rPr>
                <w:rStyle w:val="a5"/>
                <w:noProof/>
              </w:rPr>
              <w:t>2.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Предимства и недостатъци при използването на Дискорд за провеждането на дистанционно обучение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_Toc106734285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8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4B2816DD" w14:textId="145DC6AD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6" w:history="1">
            <w:r w:rsidR="00F85538" w:rsidRPr="00E347C5">
              <w:rPr>
                <w:rStyle w:val="a5"/>
                <w:noProof/>
              </w:rPr>
              <w:t>Параметър за сравнение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_Toc106734286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9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C01F48D" w14:textId="7F76236C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7" w:history="1">
            <w:r w:rsidR="00F85538" w:rsidRPr="00E347C5">
              <w:rPr>
                <w:rStyle w:val="a5"/>
                <w:noProof/>
              </w:rPr>
              <w:t>Discord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_Toc106734287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9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20F9E03" w14:textId="047CA72C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8" w:history="1">
            <w:r w:rsidR="00F85538" w:rsidRPr="00E347C5">
              <w:rPr>
                <w:rStyle w:val="a5"/>
                <w:noProof/>
              </w:rPr>
              <w:t>Google Meet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_Toc106734288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9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3C2DBC4C" w14:textId="2772C608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89" w:history="1">
            <w:r w:rsidR="00F85538" w:rsidRPr="00E347C5">
              <w:rPr>
                <w:rStyle w:val="a5"/>
                <w:noProof/>
              </w:rPr>
              <w:t>Zoom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_Toc106734289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9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419D75F8" w14:textId="232D25AB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0" w:history="1">
            <w:r w:rsidR="00F85538" w:rsidRPr="00E347C5">
              <w:rPr>
                <w:rStyle w:val="a5"/>
                <w:noProof/>
              </w:rPr>
              <w:t>Преглед на особености при разработването на ботове и приложения за Дискорд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_Toc106734290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10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0C37413" w14:textId="0E875B5D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1" w:history="1">
            <w:r w:rsidR="00F85538" w:rsidRPr="00E347C5">
              <w:rPr>
                <w:rStyle w:val="a5"/>
                <w:noProof/>
              </w:rPr>
              <w:t>1.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Дискорд като среда за използване на апликации и ботове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_Toc106734291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10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7548D397" w14:textId="5D4AB828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2" w:history="1">
            <w:r w:rsidR="00F85538" w:rsidRPr="00E347C5">
              <w:rPr>
                <w:rStyle w:val="a5"/>
                <w:noProof/>
              </w:rPr>
              <w:t>2.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Дискорд интерфейс за програмиране на приложения (API)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_Toc106734292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11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05EA4E21" w14:textId="21F214D3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3" w:history="1">
            <w:r w:rsidR="00F85538" w:rsidRPr="00E347C5">
              <w:rPr>
                <w:rStyle w:val="a5"/>
                <w:noProof/>
              </w:rPr>
              <w:t>Основни понятия и услуги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_Toc106734293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11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08C40EA6" w14:textId="4CEBD221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4" w:history="1">
            <w:r w:rsidR="00F85538" w:rsidRPr="00E347C5">
              <w:rPr>
                <w:rStyle w:val="a5"/>
                <w:noProof/>
              </w:rPr>
              <w:t>Глава 2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_Toc106734294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11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472B4CB" w14:textId="3C44F6A0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5" w:history="1">
            <w:r w:rsidR="00F85538" w:rsidRPr="00E347C5">
              <w:rPr>
                <w:rStyle w:val="a5"/>
                <w:noProof/>
              </w:rPr>
              <w:t>Функционалност и структура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_Toc106734295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11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F8EBC52" w14:textId="502BC3A2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6" w:history="1">
            <w:r w:rsidR="00F85538" w:rsidRPr="00E347C5">
              <w:rPr>
                <w:rStyle w:val="a5"/>
                <w:noProof/>
              </w:rPr>
              <w:t>Функционални възможности на бот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_Toc106734296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12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41DB50D5" w14:textId="29852366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7" w:history="1">
            <w:r w:rsidR="00F85538" w:rsidRPr="00E347C5">
              <w:rPr>
                <w:rStyle w:val="a5"/>
                <w:noProof/>
              </w:rPr>
              <w:t>1.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Структура на ролите при използването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_Toc106734297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12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5B8DA51" w14:textId="3A242BCA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8" w:history="1">
            <w:r w:rsidR="00F85538" w:rsidRPr="00E347C5">
              <w:rPr>
                <w:rStyle w:val="a5"/>
                <w:noProof/>
              </w:rPr>
              <w:t>2.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Възможности, достъпни според различните роли на потребител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_Toc106734298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12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F9C0E38" w14:textId="7C65E449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299" w:history="1">
            <w:r w:rsidR="00F85538" w:rsidRPr="00E347C5">
              <w:rPr>
                <w:rStyle w:val="a5"/>
                <w:noProof/>
              </w:rPr>
              <w:t>Потребител собственик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_Toc106734299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12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0DA6E68" w14:textId="4B2AC99B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0" w:history="1">
            <w:r w:rsidR="00F85538" w:rsidRPr="00E347C5">
              <w:rPr>
                <w:rStyle w:val="a5"/>
                <w:noProof/>
              </w:rPr>
              <w:t>Потребител с роля Student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_Toc106734300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12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6CA738E" w14:textId="63F56DBF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1" w:history="1">
            <w:r w:rsidR="00F85538" w:rsidRPr="00E347C5">
              <w:rPr>
                <w:rStyle w:val="a5"/>
                <w:noProof/>
              </w:rPr>
              <w:t>Потребител с роля „Преподавател“ (Teacher)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_Toc106734301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13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7FBFFE60" w14:textId="22AD6E5D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2" w:history="1">
            <w:r w:rsidR="00F85538" w:rsidRPr="00E347C5">
              <w:rPr>
                <w:rStyle w:val="a5"/>
                <w:noProof/>
              </w:rPr>
              <w:t>Структура на бот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_Toc106734302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13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038EA962" w14:textId="71FCDEEC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3" w:history="1">
            <w:r w:rsidR="00F85538" w:rsidRPr="00E347C5">
              <w:rPr>
                <w:rStyle w:val="a5"/>
                <w:noProof/>
              </w:rPr>
              <w:t>1.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Самоличността на приложението в Дискорд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_Toc106734303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13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304B580" w14:textId="4B7EAEA1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4" w:history="1">
            <w:r w:rsidR="00F85538" w:rsidRPr="00E347C5">
              <w:rPr>
                <w:rStyle w:val="a5"/>
                <w:noProof/>
              </w:rPr>
              <w:t>Разработнически портал (developer portal) на Дискорд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_Toc106734304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13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36B39903" w14:textId="2E5AC3E0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5" w:history="1">
            <w:r w:rsidR="00F85538" w:rsidRPr="00E347C5">
              <w:rPr>
                <w:rStyle w:val="a5"/>
                <w:noProof/>
              </w:rPr>
              <w:t>Свързване на код с бота чрез жетон (Token)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_Toc106734305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301D3B2" w14:textId="6D03E428" w:rsidR="00F85538" w:rsidRDefault="000C1EC2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6" w:history="1">
            <w:r w:rsidR="00F85538" w:rsidRPr="00E347C5">
              <w:rPr>
                <w:rStyle w:val="a5"/>
                <w:noProof/>
              </w:rPr>
              <w:t>Стартиране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_Toc106734306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82311B5" w14:textId="224C34F9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7" w:history="1">
            <w:r w:rsidR="00F85538" w:rsidRPr="00E347C5">
              <w:rPr>
                <w:rStyle w:val="a5"/>
                <w:noProof/>
              </w:rPr>
              <w:t>2.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Главният файл (main file)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_Toc106734307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46B0F85" w14:textId="6E6EE2C2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8" w:history="1">
            <w:r w:rsidR="00F85538" w:rsidRPr="00E347C5">
              <w:rPr>
                <w:rStyle w:val="a5"/>
                <w:noProof/>
              </w:rPr>
              <w:t>3.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Когове (cogs)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_Toc106734308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A3F0EB9" w14:textId="71B7B073" w:rsidR="00F85538" w:rsidRDefault="000C1EC2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09" w:history="1">
            <w:r w:rsidR="00F85538" w:rsidRPr="00E347C5">
              <w:rPr>
                <w:rStyle w:val="a5"/>
                <w:noProof/>
              </w:rPr>
              <w:t>4.</w:t>
            </w:r>
            <w:r w:rsidR="00F85538">
              <w:rPr>
                <w:noProof/>
                <w:sz w:val="22"/>
                <w:lang w:eastAsia="bg-BG"/>
              </w:rPr>
              <w:tab/>
            </w:r>
            <w:r w:rsidR="00F85538" w:rsidRPr="00E347C5">
              <w:rPr>
                <w:rStyle w:val="a5"/>
                <w:noProof/>
              </w:rPr>
              <w:t>Файлове за запазване на информация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_Toc106734309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024ABE6" w14:textId="1EFA7FA9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0" w:history="1">
            <w:r w:rsidR="00F85538" w:rsidRPr="00E347C5">
              <w:rPr>
                <w:rStyle w:val="a5"/>
                <w:noProof/>
              </w:rPr>
              <w:t>Глава 3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_Toc106734310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9E33E1D" w14:textId="09EADA06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1" w:history="1">
            <w:r w:rsidR="00F85538" w:rsidRPr="00E347C5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_Toc106734311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14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4DD2DB24" w14:textId="6ABAF283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2" w:history="1">
            <w:r w:rsidR="00F85538" w:rsidRPr="00E347C5">
              <w:rPr>
                <w:rStyle w:val="a5"/>
                <w:noProof/>
              </w:rPr>
              <w:t>Сорс код на main файла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_Toc106734312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D2DD08B" w14:textId="41AB5844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3" w:history="1">
            <w:r w:rsidR="00F85538" w:rsidRPr="00E347C5">
              <w:rPr>
                <w:rStyle w:val="a5"/>
                <w:noProof/>
              </w:rPr>
              <w:t>Сорс код на специфични функции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_Toc106734313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1A61D84" w14:textId="4AC77B74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4" w:history="1">
            <w:r w:rsidR="00F85538" w:rsidRPr="00E347C5">
              <w:rPr>
                <w:rStyle w:val="a5"/>
                <w:noProof/>
              </w:rPr>
              <w:t>Глава 4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_Toc106734314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6CC7338E" w14:textId="571B02F3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5" w:history="1">
            <w:r w:rsidR="00F85538" w:rsidRPr="00E347C5">
              <w:rPr>
                <w:rStyle w:val="a5"/>
                <w:noProof/>
              </w:rPr>
              <w:t>Използване на разработката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_Toc106734315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3111D04A" w14:textId="7DB2D372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6" w:history="1">
            <w:r w:rsidR="00F85538" w:rsidRPr="00E347C5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_Toc106734316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13706A8C" w14:textId="70C9B861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7" w:history="1">
            <w:r w:rsidR="00F85538" w:rsidRPr="00E347C5">
              <w:rPr>
                <w:rStyle w:val="a5"/>
                <w:noProof/>
              </w:rPr>
              <w:t>Начин на инсталиране на приложението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_Toc106734317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15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5AB43128" w14:textId="793C2A51" w:rsidR="00F85538" w:rsidRDefault="000C1EC2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34318" w:history="1">
            <w:r w:rsidR="00F85538" w:rsidRPr="00E347C5">
              <w:rPr>
                <w:rStyle w:val="a5"/>
                <w:noProof/>
              </w:rPr>
              <w:t>Библиография</w:t>
            </w:r>
            <w:r w:rsidR="00F85538">
              <w:rPr>
                <w:noProof/>
                <w:webHidden/>
              </w:rPr>
              <w:tab/>
            </w:r>
            <w:r w:rsidR="00F85538">
              <w:rPr>
                <w:noProof/>
                <w:webHidden/>
              </w:rPr>
              <w:fldChar w:fldCharType="begin"/>
            </w:r>
            <w:r w:rsidR="00F85538">
              <w:rPr>
                <w:noProof/>
                <w:webHidden/>
              </w:rPr>
              <w:instrText xml:space="preserve"> PAGEREF _Toc106734318 \h </w:instrText>
            </w:r>
            <w:r w:rsidR="00F85538">
              <w:rPr>
                <w:noProof/>
                <w:webHidden/>
              </w:rPr>
            </w:r>
            <w:r w:rsidR="00F85538">
              <w:rPr>
                <w:noProof/>
                <w:webHidden/>
              </w:rPr>
              <w:fldChar w:fldCharType="separate"/>
            </w:r>
            <w:r w:rsidR="00F85538">
              <w:rPr>
                <w:noProof/>
                <w:webHidden/>
              </w:rPr>
              <w:t>16</w:t>
            </w:r>
            <w:r w:rsidR="00F85538">
              <w:rPr>
                <w:noProof/>
                <w:webHidden/>
              </w:rPr>
              <w:fldChar w:fldCharType="end"/>
            </w:r>
          </w:hyperlink>
        </w:p>
        <w:p w14:paraId="21FD15BB" w14:textId="4DCEC37E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0" w:name="_Toc41999778"/>
      <w:bookmarkStart w:id="1" w:name="_Toc57653997"/>
      <w:bookmarkStart w:id="2" w:name="Увод"/>
      <w:bookmarkStart w:id="3" w:name="_Toc106734276"/>
      <w:r w:rsidRPr="005A05ED">
        <w:rPr>
          <w:rFonts w:cs="Arial"/>
        </w:rPr>
        <w:lastRenderedPageBreak/>
        <w:t>Увод</w:t>
      </w:r>
      <w:bookmarkEnd w:id="0"/>
      <w:bookmarkEnd w:id="1"/>
      <w:bookmarkEnd w:id="2"/>
      <w:bookmarkEnd w:id="3"/>
      <w:r w:rsidR="00851F69">
        <w:t xml:space="preserve"> </w:t>
      </w:r>
    </w:p>
    <w:p w14:paraId="7D58023B" w14:textId="2EA7EC44" w:rsidR="000A71E0" w:rsidRDefault="003E67E4" w:rsidP="00FF0692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 и с голям напредък.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B912AF">
        <w:rPr>
          <w:rFonts w:cs="Arial"/>
          <w:szCs w:val="24"/>
        </w:rPr>
        <w:t>[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B912AF">
            <w:rPr>
              <w:rFonts w:cs="Arial"/>
              <w:szCs w:val="24"/>
            </w:rPr>
            <w:fldChar w:fldCharType="begin"/>
          </w:r>
          <w:r w:rsidR="00B912AF">
            <w:rPr>
              <w:rFonts w:cs="Arial"/>
              <w:szCs w:val="24"/>
            </w:rPr>
            <w:instrText xml:space="preserve"> CITATION Joh22 \l 1033 </w:instrText>
          </w:r>
          <w:r w:rsidR="00B912AF">
            <w:rPr>
              <w:rFonts w:cs="Arial"/>
              <w:szCs w:val="24"/>
            </w:rPr>
            <w:fldChar w:fldCharType="separate"/>
          </w:r>
          <w:r w:rsidR="00FC5132">
            <w:rPr>
              <w:rFonts w:cs="Arial"/>
              <w:noProof/>
              <w:szCs w:val="24"/>
            </w:rPr>
            <w:t xml:space="preserve"> </w:t>
          </w:r>
          <w:r w:rsidR="00FC5132" w:rsidRPr="00FC5132">
            <w:rPr>
              <w:rFonts w:cs="Arial"/>
              <w:noProof/>
              <w:szCs w:val="24"/>
            </w:rPr>
            <w:t>[1]</w:t>
          </w:r>
          <w:r w:rsidR="00B912AF">
            <w:rPr>
              <w:rFonts w:cs="Arial"/>
              <w:szCs w:val="24"/>
            </w:rPr>
            <w:fldChar w:fldCharType="end"/>
          </w:r>
        </w:sdtContent>
      </w:sdt>
      <w:r w:rsidR="00B912AF">
        <w:rPr>
          <w:rFonts w:cs="Arial"/>
          <w:szCs w:val="24"/>
        </w:rPr>
        <w:t>]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 xml:space="preserve">обучение.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proofErr w:type="spellStart"/>
      <w:r w:rsidR="00957A52" w:rsidRPr="003E67E4">
        <w:rPr>
          <w:rFonts w:cs="Arial"/>
          <w:szCs w:val="24"/>
        </w:rPr>
        <w:t>Дискорд</w:t>
      </w:r>
      <w:proofErr w:type="spellEnd"/>
      <w:r w:rsidR="00957A52" w:rsidRPr="003E67E4">
        <w:rPr>
          <w:rFonts w:cs="Arial"/>
          <w:szCs w:val="24"/>
        </w:rPr>
        <w:t xml:space="preserve"> (</w:t>
      </w:r>
      <w:proofErr w:type="spellStart"/>
      <w:r w:rsidR="00957A52" w:rsidRPr="003E67E4">
        <w:rPr>
          <w:rFonts w:cs="Arial"/>
          <w:szCs w:val="24"/>
        </w:rPr>
        <w:t>Discord</w:t>
      </w:r>
      <w:proofErr w:type="spellEnd"/>
      <w:r w:rsidR="00957A52" w:rsidRPr="003E67E4">
        <w:rPr>
          <w:rFonts w:cs="Arial"/>
          <w:szCs w:val="24"/>
        </w:rPr>
        <w:t xml:space="preserve">)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0E825C6D" w:rsidR="00FF0692" w:rsidRDefault="000A71E0" w:rsidP="003B51A9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3356AF"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proofErr w:type="spellStart"/>
      <w:r w:rsidR="007F5F9F">
        <w:rPr>
          <w:rFonts w:cs="Arial"/>
          <w:szCs w:val="24"/>
        </w:rPr>
        <w:t>Дискорд</w:t>
      </w:r>
      <w:proofErr w:type="spellEnd"/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proofErr w:type="spellStart"/>
      <w:r w:rsidR="00004DA8">
        <w:rPr>
          <w:rFonts w:cs="Arial"/>
          <w:szCs w:val="24"/>
        </w:rPr>
        <w:t>Дискорд</w:t>
      </w:r>
      <w:proofErr w:type="spellEnd"/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</w:t>
      </w:r>
      <w:proofErr w:type="spellStart"/>
      <w:r w:rsidR="00011930">
        <w:rPr>
          <w:rFonts w:cs="Arial"/>
          <w:szCs w:val="24"/>
        </w:rPr>
        <w:t>ботове</w:t>
      </w:r>
      <w:proofErr w:type="spellEnd"/>
      <w:r w:rsidR="00011930">
        <w:rPr>
          <w:rFonts w:cs="Arial"/>
          <w:szCs w:val="24"/>
        </w:rPr>
        <w:t xml:space="preserve"> (</w:t>
      </w:r>
      <w:proofErr w:type="spellStart"/>
      <w:r w:rsidR="00011930">
        <w:rPr>
          <w:rFonts w:cs="Arial"/>
          <w:szCs w:val="24"/>
        </w:rPr>
        <w:t>bots</w:t>
      </w:r>
      <w:proofErr w:type="spellEnd"/>
      <w:r w:rsidR="00011930">
        <w:rPr>
          <w:rFonts w:cs="Arial"/>
          <w:szCs w:val="24"/>
        </w:rPr>
        <w:t xml:space="preserve">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докато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0228B4">
        <w:rPr>
          <w:rFonts w:cs="Arial"/>
          <w:szCs w:val="24"/>
        </w:rPr>
        <w:t>които правят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3B7F2927" w:rsidR="00597FBE" w:rsidRPr="001F20B0" w:rsidRDefault="00597FBE" w:rsidP="003B51A9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Дискорд</w:t>
      </w:r>
      <w:proofErr w:type="spellEnd"/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>създаването на сървър (</w:t>
      </w:r>
      <w:proofErr w:type="spellStart"/>
      <w:r w:rsidR="00E31A36">
        <w:rPr>
          <w:rFonts w:cs="Arial"/>
          <w:szCs w:val="24"/>
        </w:rPr>
        <w:t>server</w:t>
      </w:r>
      <w:proofErr w:type="spellEnd"/>
      <w:r w:rsidR="00E31A36">
        <w:rPr>
          <w:rFonts w:cs="Arial"/>
          <w:szCs w:val="24"/>
        </w:rPr>
        <w:t xml:space="preserve">) на класа или курса. Ще е нужно организирането на онлайн класната стая да бъде възможно, дори от потребител, който за пръв път работи с приложението </w:t>
      </w:r>
      <w:proofErr w:type="spellStart"/>
      <w:r w:rsidR="00E31A36">
        <w:rPr>
          <w:rFonts w:cs="Arial"/>
          <w:szCs w:val="24"/>
        </w:rPr>
        <w:t>Дискорд</w:t>
      </w:r>
      <w:proofErr w:type="spellEnd"/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</w:pPr>
      <w:bookmarkStart w:id="4" w:name="_Toc106734277"/>
      <w:r>
        <w:lastRenderedPageBreak/>
        <w:t>Описание на структурата на документацията, кратък коментар за съдържанието им.</w:t>
      </w:r>
      <w:bookmarkEnd w:id="4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</w:rPr>
      </w:pPr>
    </w:p>
    <w:p w14:paraId="4865AD32" w14:textId="02F7611E" w:rsidR="002C5F5D" w:rsidRDefault="00C4272B" w:rsidP="00F85538">
      <w:pPr>
        <w:pStyle w:val="1"/>
      </w:pPr>
      <w:bookmarkStart w:id="5" w:name="_Toc106734278"/>
      <w:r>
        <w:t>Глава 1</w:t>
      </w:r>
      <w:r w:rsidR="00F85538">
        <w:t xml:space="preserve">. </w:t>
      </w:r>
      <w:r w:rsidR="002C5F5D">
        <w:t xml:space="preserve">Преглед на </w:t>
      </w:r>
      <w:r w:rsidR="00B960E5">
        <w:t>дистанционното обучение. П</w:t>
      </w:r>
      <w:r w:rsidR="002C5F5D">
        <w:t xml:space="preserve">рограмата </w:t>
      </w:r>
      <w:proofErr w:type="spellStart"/>
      <w:r w:rsidR="002C5F5D">
        <w:t>Дискорд</w:t>
      </w:r>
      <w:proofErr w:type="spellEnd"/>
      <w:r w:rsidR="002C5F5D"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 w:rsidR="002C5F5D">
        <w:t xml:space="preserve"> за </w:t>
      </w:r>
      <w:r w:rsidR="0072779E">
        <w:t>нея</w:t>
      </w:r>
      <w:bookmarkEnd w:id="5"/>
    </w:p>
    <w:p w14:paraId="5D67E30E" w14:textId="22D93A1B" w:rsidR="002A41F9" w:rsidRDefault="002A41F9" w:rsidP="002A41F9">
      <w:pPr>
        <w:pStyle w:val="1"/>
      </w:pPr>
      <w:bookmarkStart w:id="6" w:name="_Toc106734279"/>
      <w:r>
        <w:t>Преглед на дистанционното обучение</w:t>
      </w:r>
      <w:bookmarkEnd w:id="6"/>
    </w:p>
    <w:p w14:paraId="0296F315" w14:textId="5AD0D71D" w:rsidR="002A41F9" w:rsidRDefault="002A41F9" w:rsidP="002A41F9">
      <w:pPr>
        <w:pStyle w:val="2"/>
        <w:numPr>
          <w:ilvl w:val="0"/>
          <w:numId w:val="31"/>
        </w:numPr>
      </w:pPr>
      <w:bookmarkStart w:id="7" w:name="_Toc106734280"/>
      <w:r>
        <w:t>Исторически бележки</w:t>
      </w:r>
      <w:r w:rsidR="00215E00">
        <w:t xml:space="preserve"> и </w:t>
      </w:r>
      <w:r w:rsidR="003122EE">
        <w:t>определение на</w:t>
      </w:r>
      <w:r>
        <w:t xml:space="preserve"> дистанционното обучение</w:t>
      </w:r>
      <w:bookmarkEnd w:id="7"/>
    </w:p>
    <w:p w14:paraId="4FFE0FB7" w14:textId="0F8444D4" w:rsidR="00117F7B" w:rsidRDefault="003122EE" w:rsidP="00117F7B">
      <w:pPr>
        <w:ind w:left="720" w:firstLine="696"/>
      </w:pPr>
      <w:r>
        <w:t xml:space="preserve">Дистанционното обучение </w:t>
      </w:r>
      <w:r w:rsidR="006714AB"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r w:rsidR="005E1F9D">
        <w:t>[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FC5132">
            <w:rPr>
              <w:noProof/>
            </w:rPr>
            <w:t xml:space="preserve"> </w:t>
          </w:r>
          <w:r w:rsidR="00FC5132" w:rsidRPr="00FC5132">
            <w:rPr>
              <w:noProof/>
            </w:rPr>
            <w:t>[2]</w:t>
          </w:r>
          <w:r w:rsidR="005E1F9D">
            <w:fldChar w:fldCharType="end"/>
          </w:r>
        </w:sdtContent>
      </w:sdt>
      <w:r w:rsidR="005E1F9D">
        <w:t>]</w:t>
      </w:r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асинхронно.</w:t>
      </w:r>
      <w:r w:rsidR="00117F7B">
        <w:t xml:space="preserve"> </w:t>
      </w:r>
    </w:p>
    <w:p w14:paraId="4F7E153A" w14:textId="0BBBF964" w:rsidR="00B455E0" w:rsidRDefault="00231C61" w:rsidP="00117F7B">
      <w:pPr>
        <w:ind w:left="720" w:firstLine="696"/>
      </w:pPr>
      <w:r>
        <w:t>Синхронното обучение се извършва в реално време, като всички участници присъстват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синхронното обучение са </w:t>
      </w:r>
      <w:r w:rsidR="00117F7B">
        <w:t>лекциите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2A811162" w:rsidR="00231C61" w:rsidRDefault="00231C61" w:rsidP="000F3523">
      <w:pPr>
        <w:ind w:left="708" w:firstLine="708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 xml:space="preserve">. </w:t>
      </w:r>
      <w:r w:rsidR="00143A6E">
        <w:lastRenderedPageBreak/>
        <w:t>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процес,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3C40267E" w14:textId="7207719F" w:rsidR="00860217" w:rsidRPr="00BC421E" w:rsidRDefault="0072613F" w:rsidP="00BC421E">
      <w:pPr>
        <w:ind w:left="708" w:firstLine="708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478D452C" w14:textId="77777777" w:rsidR="002A41F9" w:rsidRPr="002A41F9" w:rsidRDefault="002A41F9" w:rsidP="002A41F9"/>
    <w:p w14:paraId="2FE73CA7" w14:textId="0139EE61" w:rsidR="002A41F9" w:rsidRDefault="002A41F9" w:rsidP="002A41F9">
      <w:pPr>
        <w:pStyle w:val="2"/>
        <w:numPr>
          <w:ilvl w:val="0"/>
          <w:numId w:val="31"/>
        </w:numPr>
      </w:pPr>
      <w:bookmarkStart w:id="8" w:name="_Toc106734281"/>
      <w:r>
        <w:t>Предимства на дистанционното обучение</w:t>
      </w:r>
      <w:bookmarkEnd w:id="8"/>
    </w:p>
    <w:p w14:paraId="54273E24" w14:textId="5ED7EDE9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[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FC5132">
            <w:rPr>
              <w:noProof/>
            </w:rPr>
            <w:t xml:space="preserve"> </w:t>
          </w:r>
          <w:r w:rsidR="00FC5132" w:rsidRPr="00FC5132">
            <w:rPr>
              <w:noProof/>
            </w:rPr>
            <w:t>[3]</w:t>
          </w:r>
          <w:r w:rsidR="005E1F9D">
            <w:fldChar w:fldCharType="end"/>
          </w:r>
        </w:sdtContent>
      </w:sdt>
      <w:r w:rsidR="005E1F9D">
        <w:t>]</w:t>
      </w:r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020061FE" w:rsidR="00F64760" w:rsidRPr="009E2A07" w:rsidRDefault="00F64760" w:rsidP="0070419B">
      <w:pPr>
        <w:ind w:firstLine="360"/>
      </w:pPr>
      <w:r w:rsidRPr="009E2A07">
        <w:t>Гъвкавост</w:t>
      </w:r>
      <w:r w:rsidR="00163FF9" w:rsidRPr="009E2A07">
        <w:t>, успоредност</w:t>
      </w:r>
      <w:r w:rsidR="00F16857" w:rsidRPr="009E2A07">
        <w:t>, независимост.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</w:t>
      </w:r>
      <w:r w:rsidR="00F16857" w:rsidRPr="009E2A07">
        <w:t>,</w:t>
      </w:r>
      <w:r w:rsidR="00BF091C" w:rsidRPr="009E2A07">
        <w:t xml:space="preserve">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70419B">
      <w:pPr>
        <w:ind w:firstLine="360"/>
      </w:pPr>
      <w:r w:rsidRPr="009E2A07">
        <w:t>Р</w:t>
      </w:r>
      <w:r w:rsidR="00163FF9" w:rsidRPr="009E2A07">
        <w:t>ентабилност</w:t>
      </w:r>
      <w:r w:rsidRPr="009E2A07">
        <w:t xml:space="preserve"> и масовост</w:t>
      </w:r>
      <w:r w:rsidR="00F16857" w:rsidRPr="009E2A07">
        <w:t xml:space="preserve">.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75FDE784" w14:textId="1C073913" w:rsidR="00524813" w:rsidRPr="009E2A07" w:rsidRDefault="00524813" w:rsidP="0070419B">
      <w:pPr>
        <w:ind w:firstLine="360"/>
      </w:pPr>
      <w:r w:rsidRPr="009E2A07">
        <w:t>Социалност</w:t>
      </w:r>
      <w:r w:rsidR="00163FF9" w:rsidRPr="009E2A07">
        <w:t xml:space="preserve">, </w:t>
      </w:r>
      <w:r w:rsidR="009E2A07" w:rsidRPr="009E2A07">
        <w:t>и</w:t>
      </w:r>
      <w:r w:rsidR="00163FF9" w:rsidRPr="009E2A07">
        <w:t>нтернационалност</w:t>
      </w:r>
      <w:r w:rsidR="009E2A07" w:rsidRPr="009E2A07">
        <w:t>. Осигурява равни възможности за образование, независимо от местоположението и социалния статус на учениците.</w:t>
      </w:r>
    </w:p>
    <w:p w14:paraId="27CDC500" w14:textId="035A9FEE" w:rsidR="002A41F9" w:rsidRDefault="002A41F9" w:rsidP="002A41F9">
      <w:pPr>
        <w:pStyle w:val="2"/>
        <w:numPr>
          <w:ilvl w:val="0"/>
          <w:numId w:val="31"/>
        </w:numPr>
      </w:pPr>
      <w:bookmarkStart w:id="9" w:name="_Toc106734282"/>
      <w:r>
        <w:t>Недостатъци на дистанционното обучение</w:t>
      </w:r>
      <w:bookmarkEnd w:id="9"/>
    </w:p>
    <w:p w14:paraId="46B6225C" w14:textId="65C0EA3F" w:rsidR="00215E00" w:rsidRDefault="005739A5" w:rsidP="00215E00">
      <w:r>
        <w:t>С</w:t>
      </w:r>
      <w:r w:rsidR="00215E00">
        <w:t>оциалност</w:t>
      </w:r>
    </w:p>
    <w:p w14:paraId="317CEFC0" w14:textId="3A941FFB" w:rsidR="005739A5" w:rsidRDefault="005739A5" w:rsidP="00215E00">
      <w:r>
        <w:t>Липса на концентрация</w:t>
      </w:r>
    </w:p>
    <w:p w14:paraId="5F9BB021" w14:textId="5F492C9E" w:rsidR="00D81CE2" w:rsidRDefault="00D81CE2" w:rsidP="00215E00">
      <w:r>
        <w:t>Проблеми при оценяването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ED618A">
      <w:pPr>
        <w:pStyle w:val="1"/>
      </w:pPr>
      <w:bookmarkStart w:id="10" w:name="_Toc106734283"/>
      <w:r>
        <w:lastRenderedPageBreak/>
        <w:t xml:space="preserve">Преглед </w:t>
      </w:r>
      <w:r w:rsidR="002C5F5D">
        <w:t xml:space="preserve">на работата с </w:t>
      </w:r>
      <w:r>
        <w:t>приложението</w:t>
      </w:r>
      <w:bookmarkEnd w:id="10"/>
    </w:p>
    <w:p w14:paraId="0E81EFE7" w14:textId="7797394A" w:rsidR="00F67157" w:rsidRPr="0070419B" w:rsidRDefault="00D12F6C" w:rsidP="0070419B">
      <w:pPr>
        <w:pStyle w:val="2"/>
        <w:numPr>
          <w:ilvl w:val="0"/>
          <w:numId w:val="22"/>
        </w:numPr>
      </w:pPr>
      <w:bookmarkStart w:id="11" w:name="_Toc106734284"/>
      <w:r>
        <w:t xml:space="preserve">Исторически бележки </w:t>
      </w:r>
      <w:r w:rsidR="00F67157">
        <w:t xml:space="preserve">за </w:t>
      </w:r>
      <w:proofErr w:type="spellStart"/>
      <w:r w:rsidR="00FC10AB">
        <w:t>Дискорд</w:t>
      </w:r>
      <w:bookmarkEnd w:id="11"/>
      <w:proofErr w:type="spellEnd"/>
    </w:p>
    <w:p w14:paraId="64124556" w14:textId="5DC543D6" w:rsidR="00327F8E" w:rsidRDefault="00327F8E" w:rsidP="00F67157">
      <w:pPr>
        <w:ind w:left="360" w:firstLine="348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203DF932" w:rsidR="009D5CC1" w:rsidRDefault="00C23394" w:rsidP="004E2A5A">
      <w:pPr>
        <w:ind w:left="360" w:firstLine="348"/>
      </w:pPr>
      <w:proofErr w:type="spellStart"/>
      <w:r>
        <w:t>Дискорд</w:t>
      </w:r>
      <w:proofErr w:type="spellEnd"/>
      <w:r>
        <w:t xml:space="preserve"> е създаден през 2015 година с </w:t>
      </w:r>
      <w:r w:rsidR="00F71963">
        <w:t xml:space="preserve">една </w:t>
      </w:r>
      <w:r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</w:t>
      </w:r>
      <w:proofErr w:type="spellStart"/>
      <w:r w:rsidR="00D90F18" w:rsidRPr="00D90F18">
        <w:t>Цитрон</w:t>
      </w:r>
      <w:proofErr w:type="spellEnd"/>
      <w:r w:rsidR="00D90F18" w:rsidRPr="00D90F18">
        <w:t xml:space="preserve"> и Стан </w:t>
      </w:r>
      <w:proofErr w:type="spellStart"/>
      <w:r w:rsidR="00D90F18" w:rsidRPr="00D90F18">
        <w:t>Вишневски</w:t>
      </w:r>
      <w:proofErr w:type="spellEnd"/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[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FC5132">
            <w:rPr>
              <w:noProof/>
            </w:rPr>
            <w:t xml:space="preserve"> </w:t>
          </w:r>
          <w:r w:rsidR="00FC5132" w:rsidRPr="00FC5132">
            <w:rPr>
              <w:noProof/>
            </w:rPr>
            <w:t>[4]</w:t>
          </w:r>
          <w:r w:rsidR="00D90F18">
            <w:fldChar w:fldCharType="end"/>
          </w:r>
        </w:sdtContent>
      </w:sdt>
      <w:r w:rsidR="00D90F18">
        <w:t>]</w:t>
      </w:r>
      <w:r w:rsidR="00CD60F6">
        <w:t>.</w:t>
      </w:r>
      <w:r w:rsidR="00FC10AB">
        <w:t xml:space="preserve"> </w:t>
      </w:r>
    </w:p>
    <w:p w14:paraId="1D3F87B0" w14:textId="1F918EE2" w:rsidR="00F85538" w:rsidRDefault="00F85538" w:rsidP="00F85538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4A34AE82" w:rsidR="004B4662" w:rsidRPr="00CD60F6" w:rsidRDefault="00F91EC7" w:rsidP="006C36EB">
      <w:r>
        <w:t xml:space="preserve">Както се разглежда в таблицата </w:t>
      </w:r>
      <w:sdt>
        <w:sdtPr>
          <w:id w:val="-1506198744"/>
          <w:citation/>
        </w:sdtPr>
        <w:sdtEndPr/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FC5132" w:rsidRPr="00FC5132">
            <w:rPr>
              <w:noProof/>
            </w:rPr>
            <w:t>[5]</w:t>
          </w:r>
          <w:r>
            <w:fldChar w:fldCharType="end"/>
          </w:r>
        </w:sdtContent>
      </w:sdt>
      <w:sdt>
        <w:sdtPr>
          <w:id w:val="315624076"/>
          <w:citation/>
        </w:sdtPr>
        <w:sdtEndPr/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FC5132">
            <w:rPr>
              <w:noProof/>
            </w:rPr>
            <w:t xml:space="preserve"> </w:t>
          </w:r>
          <w:r w:rsidR="00FC5132" w:rsidRPr="00FC5132">
            <w:rPr>
              <w:noProof/>
            </w:rPr>
            <w:t>[4]</w:t>
          </w:r>
          <w:r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54889BF5" w:rsidR="00D12F6C" w:rsidRPr="0070419B" w:rsidRDefault="00F95E27" w:rsidP="0070419B">
      <w:pPr>
        <w:pStyle w:val="2"/>
        <w:numPr>
          <w:ilvl w:val="0"/>
          <w:numId w:val="22"/>
        </w:numPr>
      </w:pPr>
      <w:bookmarkStart w:id="12" w:name="_Toc106734285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proofErr w:type="spellStart"/>
      <w:r w:rsidR="00D12F6C">
        <w:t>Дискорд</w:t>
      </w:r>
      <w:proofErr w:type="spellEnd"/>
      <w:r w:rsidR="0070419B" w:rsidRPr="0070419B">
        <w:t xml:space="preserve"> </w:t>
      </w:r>
      <w:r w:rsidR="0070419B">
        <w:t>за провеждането на дистанционно обучение</w:t>
      </w:r>
      <w:bookmarkEnd w:id="12"/>
    </w:p>
    <w:p w14:paraId="69D78AED" w14:textId="49AE6C1F" w:rsidR="00A751F8" w:rsidRDefault="004120C1" w:rsidP="00A751F8">
      <w:pPr>
        <w:ind w:firstLine="360"/>
      </w:pPr>
      <w:r>
        <w:t>Платформата предлага свободно създаване на пространство за класове, в което могат да влизат само поканени потребители. В тази класна стая, могат да бъдат организирани текстови</w:t>
      </w:r>
      <w:r w:rsidR="00631F1A">
        <w:t xml:space="preserve"> и видео</w:t>
      </w:r>
      <w:r>
        <w:t xml:space="preserve"> канали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качеството на </w:t>
      </w:r>
      <w:proofErr w:type="spellStart"/>
      <w:r w:rsidR="00A751F8">
        <w:t>Дискорд</w:t>
      </w:r>
      <w:proofErr w:type="spellEnd"/>
      <w:r w:rsidR="00A751F8">
        <w:t xml:space="preserve">, с </w:t>
      </w:r>
      <w:r w:rsidR="006A296C">
        <w:t xml:space="preserve">таблицата 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>между безплатните функционалности на</w:t>
      </w:r>
      <w:r w:rsidR="00A751F8">
        <w:t xml:space="preserve"> Гугъл </w:t>
      </w:r>
      <w:proofErr w:type="spellStart"/>
      <w:r w:rsidR="00A751F8">
        <w:t>Мийт</w:t>
      </w:r>
      <w:proofErr w:type="spellEnd"/>
      <w:r w:rsidR="00A751F8">
        <w:t xml:space="preserve"> (</w:t>
      </w:r>
      <w:proofErr w:type="spellStart"/>
      <w:r w:rsidR="00A751F8">
        <w:t>Google</w:t>
      </w:r>
      <w:proofErr w:type="spellEnd"/>
      <w:r w:rsidR="00A751F8">
        <w:t xml:space="preserve"> </w:t>
      </w:r>
      <w:proofErr w:type="spellStart"/>
      <w:r w:rsidR="00A751F8">
        <w:t>Meet</w:t>
      </w:r>
      <w:proofErr w:type="spellEnd"/>
      <w:r w:rsidR="00A751F8">
        <w:t xml:space="preserve">), </w:t>
      </w:r>
      <w:r w:rsidR="00A751F8" w:rsidRPr="0017660C">
        <w:t xml:space="preserve">услуга за осъществяване на онлайн видеовръзки, разработена от компанията </w:t>
      </w:r>
      <w:r w:rsidR="00A751F8">
        <w:t>Гугъл (</w:t>
      </w:r>
      <w:proofErr w:type="spellStart"/>
      <w:r w:rsidR="00A751F8">
        <w:t>Google</w:t>
      </w:r>
      <w:proofErr w:type="spellEnd"/>
      <w:r w:rsidR="00A751F8">
        <w:t xml:space="preserve">) </w:t>
      </w:r>
      <w:r w:rsidR="00A751F8" w:rsidRPr="0017660C">
        <w:t>през 2017 г</w:t>
      </w:r>
      <w:r w:rsidR="00A751F8">
        <w:t xml:space="preserve">, както и </w:t>
      </w:r>
      <w:proofErr w:type="spellStart"/>
      <w:r w:rsidR="00A751F8">
        <w:t>Зуум</w:t>
      </w:r>
      <w:proofErr w:type="spellEnd"/>
      <w:r w:rsidR="00A751F8">
        <w:t xml:space="preserve"> (</w:t>
      </w:r>
      <w:proofErr w:type="spellStart"/>
      <w:r w:rsidR="00A751F8">
        <w:t>Zoom</w:t>
      </w:r>
      <w:proofErr w:type="spellEnd"/>
      <w:r w:rsidR="00A751F8">
        <w:t>)</w:t>
      </w:r>
      <w:r w:rsidR="00BF27A0">
        <w:t xml:space="preserve"> </w:t>
      </w:r>
      <w:r w:rsidR="00A751F8" w:rsidRPr="00CD3DCD">
        <w:t xml:space="preserve">софтуерно приложение за видеоконференции, разработено от </w:t>
      </w:r>
      <w:proofErr w:type="spellStart"/>
      <w:r w:rsidR="00A751F8">
        <w:t>Зуум</w:t>
      </w:r>
      <w:proofErr w:type="spellEnd"/>
      <w:r w:rsidR="00A751F8">
        <w:t xml:space="preserve"> видео </w:t>
      </w:r>
      <w:proofErr w:type="spellStart"/>
      <w:r w:rsidR="00A751F8">
        <w:t>комюникейшънс</w:t>
      </w:r>
      <w:proofErr w:type="spellEnd"/>
      <w:r w:rsidR="00A751F8">
        <w:t xml:space="preserve"> (</w:t>
      </w:r>
      <w:proofErr w:type="spellStart"/>
      <w:r w:rsidR="00A751F8" w:rsidRPr="00CD3DCD">
        <w:t>Zoom</w:t>
      </w:r>
      <w:proofErr w:type="spellEnd"/>
      <w:r w:rsidR="00A751F8" w:rsidRPr="00CD3DCD">
        <w:t xml:space="preserve"> </w:t>
      </w:r>
      <w:proofErr w:type="spellStart"/>
      <w:r w:rsidR="00A751F8" w:rsidRPr="00CD3DCD">
        <w:t>Video</w:t>
      </w:r>
      <w:proofErr w:type="spellEnd"/>
      <w:r w:rsidR="00A751F8" w:rsidRPr="00CD3DCD">
        <w:t xml:space="preserve"> </w:t>
      </w:r>
      <w:proofErr w:type="spellStart"/>
      <w:r w:rsidR="00A751F8" w:rsidRPr="00CD3DCD">
        <w:t>Communications</w:t>
      </w:r>
      <w:proofErr w:type="spellEnd"/>
      <w:r w:rsidR="00A751F8">
        <w:t>)</w:t>
      </w:r>
      <w:r w:rsidR="00A751F8" w:rsidRPr="00CD3DCD">
        <w:t>.</w:t>
      </w:r>
      <w:r w:rsidR="00311EC4">
        <w:t xml:space="preserve"> В таблицата </w:t>
      </w:r>
      <w:r w:rsidR="00311EC4">
        <w:lastRenderedPageBreak/>
        <w:t>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цели.</w:t>
      </w:r>
    </w:p>
    <w:p w14:paraId="78F770BC" w14:textId="0CF9A734" w:rsidR="001654E9" w:rsidRDefault="001654E9" w:rsidP="004120C1">
      <w:pPr>
        <w:ind w:firstLine="360"/>
      </w:pPr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F7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11A9D4C" w14:textId="51279E41" w:rsidR="00CD3DCD" w:rsidRDefault="00CD3DCD" w:rsidP="006869F6">
            <w:pPr>
              <w:pStyle w:val="2"/>
              <w:outlineLvl w:val="1"/>
            </w:pPr>
            <w:bookmarkStart w:id="13" w:name="_Toc106734286"/>
            <w:r>
              <w:t>Параметър за сравнение</w:t>
            </w:r>
            <w:bookmarkEnd w:id="13"/>
          </w:p>
        </w:tc>
        <w:tc>
          <w:tcPr>
            <w:tcW w:w="2427" w:type="dxa"/>
          </w:tcPr>
          <w:p w14:paraId="351151EA" w14:textId="00B285DA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06734287"/>
            <w:proofErr w:type="spellStart"/>
            <w:r>
              <w:t>Discord</w:t>
            </w:r>
            <w:bookmarkEnd w:id="14"/>
            <w:proofErr w:type="spellEnd"/>
          </w:p>
        </w:tc>
        <w:tc>
          <w:tcPr>
            <w:tcW w:w="2580" w:type="dxa"/>
          </w:tcPr>
          <w:p w14:paraId="58A92E7D" w14:textId="75B01B8F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106734288"/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bookmarkEnd w:id="15"/>
            <w:proofErr w:type="spellEnd"/>
          </w:p>
        </w:tc>
        <w:tc>
          <w:tcPr>
            <w:tcW w:w="2332" w:type="dxa"/>
          </w:tcPr>
          <w:p w14:paraId="6D69469A" w14:textId="4F404394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106734289"/>
            <w:proofErr w:type="spellStart"/>
            <w:r>
              <w:t>Zoom</w:t>
            </w:r>
            <w:bookmarkEnd w:id="16"/>
            <w:proofErr w:type="spellEnd"/>
          </w:p>
        </w:tc>
      </w:tr>
      <w:tr w:rsidR="00DD25A3" w14:paraId="3DA034F1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BBC85BB" w14:textId="61C443FC" w:rsidR="00CD3DCD" w:rsidRPr="00643ED7" w:rsidRDefault="00643ED7" w:rsidP="003449DD"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27" w:type="dxa"/>
          </w:tcPr>
          <w:p w14:paraId="0A635F62" w14:textId="09E67CC4" w:rsidR="00CD3DCD" w:rsidRDefault="003449DD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80" w:type="dxa"/>
          </w:tcPr>
          <w:p w14:paraId="29C13CE8" w14:textId="610EA540" w:rsidR="00D66384" w:rsidRPr="00D66384" w:rsidRDefault="00D66384" w:rsidP="00AF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за </w:t>
            </w:r>
            <w:proofErr w:type="spellStart"/>
            <w:r>
              <w:t>телеконференции</w:t>
            </w:r>
            <w:proofErr w:type="spellEnd"/>
            <w:r>
              <w:t xml:space="preserve"> и бизнес срещи</w:t>
            </w:r>
            <w:r w:rsidR="00AF4BDC">
              <w:t xml:space="preserve"> с възможност за 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32" w:type="dxa"/>
          </w:tcPr>
          <w:p w14:paraId="754A475A" w14:textId="3DC8F292" w:rsidR="00643ED7" w:rsidRPr="00643ED7" w:rsidRDefault="00AF4BDC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>онлайн чат. Използвана за контактни центрове, събития, гласови повиквания</w:t>
            </w:r>
          </w:p>
        </w:tc>
      </w:tr>
      <w:tr w:rsidR="00DD25A3" w14:paraId="672DE392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98A2E32" w14:textId="79DC86E5" w:rsidR="00CD3DCD" w:rsidRPr="00972985" w:rsidRDefault="00972985" w:rsidP="003449DD">
            <w:r>
              <w:t>Видео чат и поточно предаване</w:t>
            </w:r>
          </w:p>
        </w:tc>
        <w:tc>
          <w:tcPr>
            <w:tcW w:w="2427" w:type="dxa"/>
          </w:tcPr>
          <w:p w14:paraId="751B277A" w14:textId="61642A1C" w:rsidR="00CD3DCD" w:rsidRPr="006D77E5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>атискане за предаване</w:t>
            </w:r>
            <w:r w:rsidR="006D77E5">
              <w:t xml:space="preserve"> (</w:t>
            </w:r>
            <w:proofErr w:type="spellStart"/>
            <w:r w:rsidR="006D77E5">
              <w:t>Push-to-talk</w:t>
            </w:r>
            <w:proofErr w:type="spellEnd"/>
            <w:r w:rsidR="006D77E5">
              <w:t>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80" w:type="dxa"/>
          </w:tcPr>
          <w:p w14:paraId="461BD519" w14:textId="3811BC2C" w:rsidR="00CD3DCD" w:rsidRPr="00DD25A3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>атискане за предаване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32" w:type="dxa"/>
          </w:tcPr>
          <w:p w14:paraId="34CAE7DD" w14:textId="59D17568" w:rsidR="00CD3DCD" w:rsidRPr="006E6B6E" w:rsidRDefault="006E6B6E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натискане за предаване,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EACEBA3" w14:textId="4EBE1AB6" w:rsidR="00CD3DCD" w:rsidRPr="00857DCA" w:rsidRDefault="00857DCA" w:rsidP="003449DD">
            <w:r>
              <w:t xml:space="preserve">Канали и </w:t>
            </w:r>
            <w:r w:rsidR="006B6B60">
              <w:t>сървъри</w:t>
            </w:r>
            <w:r>
              <w:t xml:space="preserve"> (</w:t>
            </w:r>
            <w:proofErr w:type="spellStart"/>
            <w:r>
              <w:t>servers</w:t>
            </w:r>
            <w:proofErr w:type="spellEnd"/>
            <w:r>
              <w:t>)</w:t>
            </w:r>
          </w:p>
        </w:tc>
        <w:tc>
          <w:tcPr>
            <w:tcW w:w="2427" w:type="dxa"/>
          </w:tcPr>
          <w:p w14:paraId="3AD88E4D" w14:textId="66F4593C" w:rsidR="00CD3DCD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 е присъединяване и създаване на сървъри</w:t>
            </w:r>
          </w:p>
        </w:tc>
        <w:tc>
          <w:tcPr>
            <w:tcW w:w="2580" w:type="dxa"/>
          </w:tcPr>
          <w:p w14:paraId="66805385" w14:textId="48B9A323" w:rsidR="00CD3DCD" w:rsidRPr="00631F1A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 е възможно. Алтернатива е използването на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Classroom</w:t>
            </w:r>
            <w:proofErr w:type="spellEnd"/>
            <w:r w:rsidR="00631F1A">
              <w:t xml:space="preserve"> (платформа на </w:t>
            </w:r>
            <w:r w:rsidR="00631F1A">
              <w:lastRenderedPageBreak/>
              <w:t>компанията за онлайн класни стаи)</w:t>
            </w:r>
          </w:p>
        </w:tc>
        <w:tc>
          <w:tcPr>
            <w:tcW w:w="2332" w:type="dxa"/>
          </w:tcPr>
          <w:p w14:paraId="6410FC57" w14:textId="5570788F" w:rsidR="00CD3DCD" w:rsidRPr="00840551" w:rsidRDefault="00840551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създаване на групи</w:t>
            </w:r>
          </w:p>
        </w:tc>
      </w:tr>
      <w:tr w:rsidR="00DD25A3" w:rsidRPr="0023207E" w14:paraId="69F7973E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9C82487" w14:textId="7E527607" w:rsidR="00840551" w:rsidRPr="003F248C" w:rsidRDefault="003F248C" w:rsidP="00840551">
            <w:r>
              <w:t>Текст чат</w:t>
            </w:r>
          </w:p>
        </w:tc>
        <w:tc>
          <w:tcPr>
            <w:tcW w:w="2427" w:type="dxa"/>
          </w:tcPr>
          <w:p w14:paraId="2E2E1999" w14:textId="563E9F27" w:rsidR="00840551" w:rsidRPr="000573E9" w:rsidRDefault="000573E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</w:t>
            </w:r>
            <w:proofErr w:type="spellStart"/>
            <w:r w:rsidR="000D07F7">
              <w:t>бот</w:t>
            </w:r>
            <w:proofErr w:type="spellEnd"/>
          </w:p>
        </w:tc>
        <w:tc>
          <w:tcPr>
            <w:tcW w:w="2580" w:type="dxa"/>
          </w:tcPr>
          <w:p w14:paraId="6EF1A809" w14:textId="5D90429F" w:rsidR="00840551" w:rsidRPr="001C0209" w:rsidRDefault="000D07F7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 xml:space="preserve">, алтернатива са  имейлите (например </w:t>
            </w:r>
            <w:proofErr w:type="spellStart"/>
            <w:r w:rsidR="001C0209">
              <w:t>Gmail</w:t>
            </w:r>
            <w:proofErr w:type="spellEnd"/>
            <w:r w:rsidR="001C0209">
              <w:t>)</w:t>
            </w:r>
          </w:p>
        </w:tc>
        <w:tc>
          <w:tcPr>
            <w:tcW w:w="2332" w:type="dxa"/>
          </w:tcPr>
          <w:p w14:paraId="47C84B25" w14:textId="75325036" w:rsidR="00840551" w:rsidRPr="007F7719" w:rsidRDefault="007F771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Възможност за изпращане на файлове (до </w:t>
            </w:r>
            <w:r w:rsidR="00BF27A0">
              <w:t>512</w:t>
            </w:r>
            <w:r>
              <w:t xml:space="preserve"> MB) и съобщения до всеки текстов канал, потребител</w:t>
            </w:r>
          </w:p>
        </w:tc>
      </w:tr>
      <w:tr w:rsidR="00DD25A3" w14:paraId="69D52DB9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6C31EA0" w14:textId="657C805E" w:rsidR="00DD25A3" w:rsidRPr="003449DD" w:rsidRDefault="00DD25A3" w:rsidP="00DD25A3">
            <w:r>
              <w:t>Допълнителни функционалности</w:t>
            </w:r>
          </w:p>
        </w:tc>
        <w:tc>
          <w:tcPr>
            <w:tcW w:w="2427" w:type="dxa"/>
          </w:tcPr>
          <w:p w14:paraId="767AAEA6" w14:textId="74557EAC" w:rsidR="00DD25A3" w:rsidRDefault="00DD25A3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Възможност за добавяне на </w:t>
            </w:r>
            <w:proofErr w:type="spellStart"/>
            <w:r>
              <w:t>ботове</w:t>
            </w:r>
            <w:proofErr w:type="spellEnd"/>
            <w:r>
              <w:t xml:space="preserve"> и приложения, позволявайки допълнителни полезни или интересни функционалности</w:t>
            </w:r>
          </w:p>
        </w:tc>
        <w:tc>
          <w:tcPr>
            <w:tcW w:w="2580" w:type="dxa"/>
          </w:tcPr>
          <w:p w14:paraId="1847F4C4" w14:textId="77777777" w:rsidR="00DD25A3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Голям набор от програми на </w:t>
            </w:r>
            <w:proofErr w:type="spellStart"/>
            <w:r>
              <w:t>Google</w:t>
            </w:r>
            <w:proofErr w:type="spellEnd"/>
            <w:r>
              <w:t>, които можем да използваме допълнителни функции като:</w:t>
            </w:r>
          </w:p>
          <w:p w14:paraId="5A720654" w14:textId="3E74FC65" w:rsidR="003F248C" w:rsidRPr="003F248C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32" w:type="dxa"/>
          </w:tcPr>
          <w:p w14:paraId="6369B86E" w14:textId="0EE9753D" w:rsidR="00DD25A3" w:rsidRDefault="00DD25A3" w:rsidP="00D81C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записване на сесията</w:t>
            </w:r>
          </w:p>
        </w:tc>
      </w:tr>
    </w:tbl>
    <w:p w14:paraId="20205A53" w14:textId="05E4A6F8" w:rsidR="00CD3DCD" w:rsidRPr="00984CBF" w:rsidRDefault="00D81CE2" w:rsidP="00984CBF">
      <w:pPr>
        <w:pStyle w:val="ad"/>
      </w:pPr>
      <w:r w:rsidRPr="00984CBF">
        <w:t xml:space="preserve">Фигура </w:t>
      </w:r>
      <w:r w:rsidRPr="00984CBF">
        <w:fldChar w:fldCharType="begin"/>
      </w:r>
      <w:r w:rsidRPr="00984CBF">
        <w:instrText xml:space="preserve"> SEQ Фигура \* ARABIC </w:instrText>
      </w:r>
      <w:r w:rsidRPr="00984CBF">
        <w:fldChar w:fldCharType="separate"/>
      </w:r>
      <w:r w:rsidRPr="00984CBF">
        <w:t>2</w:t>
      </w:r>
      <w:r w:rsidRPr="00984CBF">
        <w:fldChar w:fldCharType="end"/>
      </w:r>
    </w:p>
    <w:p w14:paraId="46BE088B" w14:textId="6F07B6B8" w:rsidR="00215E00" w:rsidRPr="0061754B" w:rsidRDefault="00E80B9E" w:rsidP="000643B2">
      <w:pPr>
        <w:ind w:firstLine="708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proofErr w:type="spellStart"/>
      <w:r w:rsidR="00BE5876">
        <w:t>Дискорд</w:t>
      </w:r>
      <w:proofErr w:type="spellEnd"/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 xml:space="preserve">разработването на </w:t>
      </w:r>
      <w:proofErr w:type="spellStart"/>
      <w:r w:rsidR="00E7752B">
        <w:t>бот</w:t>
      </w:r>
      <w:proofErr w:type="spellEnd"/>
      <w:r w:rsidR="00E7752B">
        <w:t xml:space="preserve">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514D9DBA" w:rsidR="0072779E" w:rsidRDefault="0072779E" w:rsidP="0072779E">
      <w:pPr>
        <w:pStyle w:val="1"/>
      </w:pPr>
      <w:bookmarkStart w:id="17" w:name="_Toc106734290"/>
      <w:r>
        <w:t xml:space="preserve">Преглед на особености при разработването на </w:t>
      </w:r>
      <w:proofErr w:type="spellStart"/>
      <w:r w:rsidR="00710B3C">
        <w:t>ботове</w:t>
      </w:r>
      <w:proofErr w:type="spellEnd"/>
      <w:r w:rsidR="00710B3C">
        <w:t xml:space="preserve"> и </w:t>
      </w:r>
      <w:r>
        <w:t xml:space="preserve">приложения за </w:t>
      </w:r>
      <w:proofErr w:type="spellStart"/>
      <w:r>
        <w:t>Дискорд</w:t>
      </w:r>
      <w:bookmarkEnd w:id="17"/>
      <w:proofErr w:type="spellEnd"/>
    </w:p>
    <w:p w14:paraId="479672DC" w14:textId="765BF7AC" w:rsidR="000F72E3" w:rsidRDefault="000F72E3" w:rsidP="00B960E5">
      <w:pPr>
        <w:pStyle w:val="2"/>
        <w:numPr>
          <w:ilvl w:val="0"/>
          <w:numId w:val="20"/>
        </w:numPr>
      </w:pPr>
      <w:bookmarkStart w:id="18" w:name="_Toc106734291"/>
      <w:proofErr w:type="spellStart"/>
      <w:r>
        <w:t>Дискорд</w:t>
      </w:r>
      <w:proofErr w:type="spellEnd"/>
      <w:r>
        <w:t xml:space="preserve"> като среда за използване на апликации и </w:t>
      </w:r>
      <w:proofErr w:type="spellStart"/>
      <w:r>
        <w:t>ботове</w:t>
      </w:r>
      <w:bookmarkEnd w:id="18"/>
      <w:proofErr w:type="spellEnd"/>
    </w:p>
    <w:p w14:paraId="41396584" w14:textId="09B76F0F" w:rsidR="00984CBF" w:rsidRPr="000643B2" w:rsidRDefault="00A82C09" w:rsidP="000643B2">
      <w:pPr>
        <w:ind w:firstLine="360"/>
      </w:pPr>
      <w:proofErr w:type="spellStart"/>
      <w:r>
        <w:t>Ботовете</w:t>
      </w:r>
      <w:proofErr w:type="spellEnd"/>
      <w:r>
        <w:t xml:space="preserve">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 xml:space="preserve">поточно </w:t>
      </w:r>
      <w:r w:rsidR="00272C96">
        <w:lastRenderedPageBreak/>
        <w:t>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proofErr w:type="spellStart"/>
      <w:r w:rsidR="00D33C4A">
        <w:t>Дискорд</w:t>
      </w:r>
      <w:proofErr w:type="spellEnd"/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126FDEBD" w:rsidR="00B960E5" w:rsidRDefault="00710B3C" w:rsidP="00B960E5">
      <w:pPr>
        <w:pStyle w:val="2"/>
        <w:numPr>
          <w:ilvl w:val="0"/>
          <w:numId w:val="20"/>
        </w:numPr>
      </w:pPr>
      <w:bookmarkStart w:id="19" w:name="_Toc106734292"/>
      <w:proofErr w:type="spellStart"/>
      <w:r>
        <w:t>Дискорд</w:t>
      </w:r>
      <w:proofErr w:type="spellEnd"/>
      <w:r>
        <w:t xml:space="preserve"> и</w:t>
      </w:r>
      <w:r w:rsidRPr="00710B3C">
        <w:t>нтерфейс за програмиране на приложения</w:t>
      </w:r>
      <w:r>
        <w:t xml:space="preserve"> (API)</w:t>
      </w:r>
      <w:bookmarkEnd w:id="19"/>
    </w:p>
    <w:p w14:paraId="335C55DA" w14:textId="13CD9E51" w:rsidR="00D214BE" w:rsidRDefault="00FD1BE0" w:rsidP="00D214BE">
      <w:pPr>
        <w:ind w:firstLine="360"/>
      </w:pPr>
      <w:r>
        <w:t>Интерфейс</w:t>
      </w:r>
      <w:r w:rsidR="00D214BE">
        <w:t>ът</w:t>
      </w:r>
      <w:r>
        <w:t xml:space="preserve"> за програмиране на приложения или API (</w:t>
      </w:r>
      <w:proofErr w:type="spellStart"/>
      <w:r w:rsidRPr="00FD1BE0">
        <w:t>Application</w:t>
      </w:r>
      <w:proofErr w:type="spellEnd"/>
      <w:r w:rsidRPr="00FD1BE0">
        <w:t xml:space="preserve"> </w:t>
      </w:r>
      <w:proofErr w:type="spellStart"/>
      <w:r w:rsidRPr="00FD1BE0">
        <w:t>Programming</w:t>
      </w:r>
      <w:proofErr w:type="spellEnd"/>
      <w:r w:rsidRPr="00FD1BE0">
        <w:t xml:space="preserve"> </w:t>
      </w:r>
      <w:proofErr w:type="spellStart"/>
      <w:r w:rsidRPr="00FD1BE0">
        <w:t>Interface</w:t>
      </w:r>
      <w:proofErr w:type="spellEnd"/>
      <w:r>
        <w:t>) служ</w:t>
      </w:r>
      <w:r w:rsidR="00D214BE">
        <w:t>и</w:t>
      </w:r>
      <w:r>
        <w:t xml:space="preserve"> като медиатор</w:t>
      </w:r>
      <w:r w:rsidR="00D214BE">
        <w:t xml:space="preserve"> </w:t>
      </w:r>
      <w:r>
        <w:t>между програмите и дава възможност те да работят едн</w:t>
      </w:r>
      <w:r w:rsidR="00D214BE">
        <w:t>и</w:t>
      </w:r>
      <w:r>
        <w:t xml:space="preserve"> с друг</w:t>
      </w:r>
      <w:r w:rsidR="00D214BE">
        <w:t>и</w:t>
      </w:r>
      <w:r>
        <w:t xml:space="preserve">. </w:t>
      </w:r>
      <w:r w:rsidR="00D214BE">
        <w:t xml:space="preserve">Той се използва при процеса по създаването на приложения, като чрез него можем да достъпваме ресурсите за потребители, чатове, сървъри, събития и т.н. </w:t>
      </w:r>
    </w:p>
    <w:p w14:paraId="4724D8EC" w14:textId="7A301442" w:rsidR="00B8722D" w:rsidRDefault="00CD1922" w:rsidP="00D214BE">
      <w:pPr>
        <w:ind w:firstLine="360"/>
      </w:pPr>
      <w:r>
        <w:t xml:space="preserve">API </w:t>
      </w:r>
      <w:r w:rsidR="00B8722D">
        <w:t>на доставчика</w:t>
      </w:r>
      <w:r>
        <w:t xml:space="preserve"> </w:t>
      </w:r>
      <w:proofErr w:type="spellStart"/>
      <w:r w:rsidR="00727293">
        <w:t>Дискорд</w:t>
      </w:r>
      <w:proofErr w:type="spellEnd"/>
      <w:r w:rsidR="00727293">
        <w:t xml:space="preserve"> </w:t>
      </w:r>
      <w:r w:rsidR="0061102A">
        <w:t xml:space="preserve">дава възможност на приложение да си комуникира с </w:t>
      </w:r>
      <w:proofErr w:type="spellStart"/>
      <w:r w:rsidR="0061102A">
        <w:t>Дискорд</w:t>
      </w:r>
      <w:r>
        <w:t>се</w:t>
      </w:r>
      <w:proofErr w:type="spellEnd"/>
      <w:r>
        <w:t xml:space="preserve"> състои от две отделни части</w:t>
      </w:r>
      <w:r w:rsidR="00B8722D">
        <w:t>:</w:t>
      </w:r>
      <w:r>
        <w:t xml:space="preserve"> REST</w:t>
      </w:r>
      <w:r w:rsidR="00537C0E">
        <w:t xml:space="preserve"> (</w:t>
      </w:r>
      <w:proofErr w:type="spellStart"/>
      <w:r w:rsidR="00537C0E" w:rsidRPr="00537C0E">
        <w:t>Representational</w:t>
      </w:r>
      <w:proofErr w:type="spellEnd"/>
      <w:r w:rsidR="00537C0E" w:rsidRPr="00537C0E">
        <w:t xml:space="preserve"> State </w:t>
      </w:r>
      <w:proofErr w:type="spellStart"/>
      <w:r w:rsidR="00537C0E" w:rsidRPr="00537C0E">
        <w:t>Transfer</w:t>
      </w:r>
      <w:proofErr w:type="spellEnd"/>
      <w:r w:rsidR="00537C0E">
        <w:t xml:space="preserve">) </w:t>
      </w:r>
      <w:proofErr w:type="spellStart"/>
      <w:r>
        <w:t>API</w:t>
      </w:r>
      <w:r w:rsidR="00D214BE">
        <w:t>s</w:t>
      </w:r>
      <w:proofErr w:type="spellEnd"/>
      <w:r w:rsidR="00D214BE">
        <w:t xml:space="preserve"> и </w:t>
      </w:r>
      <w:proofErr w:type="spellStart"/>
      <w:r w:rsidR="00D214BE">
        <w:t>WebSocket</w:t>
      </w:r>
      <w:proofErr w:type="spellEnd"/>
      <w:r>
        <w:t xml:space="preserve">. </w:t>
      </w:r>
    </w:p>
    <w:p w14:paraId="2E623AB7" w14:textId="3017D8E0" w:rsidR="00B8722D" w:rsidRPr="00B8722D" w:rsidRDefault="00B8722D" w:rsidP="00D214BE">
      <w:pPr>
        <w:ind w:firstLine="360"/>
      </w:pPr>
      <w:r>
        <w:t>REST API</w:t>
      </w:r>
      <w:r w:rsidR="00537C0E">
        <w:t xml:space="preserve"> са често използвани в интернет приложенията, като дават възможност на </w:t>
      </w:r>
      <w:proofErr w:type="spellStart"/>
      <w:r w:rsidR="00537C0E">
        <w:t>front</w:t>
      </w:r>
      <w:proofErr w:type="spellEnd"/>
      <w:r w:rsidR="00537C0E">
        <w:t xml:space="preserve"> </w:t>
      </w:r>
      <w:proofErr w:type="spellStart"/>
      <w:r w:rsidR="00537C0E">
        <w:t>end</w:t>
      </w:r>
      <w:proofErr w:type="spellEnd"/>
      <w:r w:rsidR="0061102A">
        <w:t xml:space="preserve"> да чете информация от </w:t>
      </w:r>
      <w:proofErr w:type="spellStart"/>
      <w:r w:rsidR="0061102A">
        <w:t>back</w:t>
      </w:r>
      <w:proofErr w:type="spellEnd"/>
      <w:r w:rsidR="0061102A">
        <w:t xml:space="preserve"> </w:t>
      </w:r>
      <w:proofErr w:type="spellStart"/>
      <w:r w:rsidR="0061102A">
        <w:t>end</w:t>
      </w:r>
      <w:proofErr w:type="spellEnd"/>
      <w:r>
        <w:t xml:space="preserve"> дава възможност на приложенията</w:t>
      </w:r>
      <w:r w:rsidR="00537C0E">
        <w:t xml:space="preserve"> да извършват действия в </w:t>
      </w:r>
      <w:proofErr w:type="spellStart"/>
      <w:r w:rsidR="00537C0E">
        <w:t>Дискорд</w:t>
      </w:r>
      <w:proofErr w:type="spellEnd"/>
      <w:r w:rsidR="00537C0E">
        <w:t>.</w:t>
      </w:r>
      <w:r>
        <w:t xml:space="preserve"> </w:t>
      </w:r>
      <w:r w:rsidR="00537C0E">
        <w:t xml:space="preserve">Освен </w:t>
      </w:r>
      <w:r>
        <w:t xml:space="preserve">да се свързват с </w:t>
      </w:r>
      <w:r w:rsidR="00537C0E">
        <w:t>платформата</w:t>
      </w:r>
      <w:r>
        <w:t>, а те могат да си взаимодействат и с други платформи като мобилни и интернет приложения.</w:t>
      </w:r>
    </w:p>
    <w:p w14:paraId="5A6A5541" w14:textId="77777777" w:rsidR="00B8722D" w:rsidRDefault="00B8722D" w:rsidP="00B8722D"/>
    <w:p w14:paraId="58AE8525" w14:textId="5D258838" w:rsidR="00B960E5" w:rsidRDefault="00B960E5" w:rsidP="00D214BE">
      <w:pPr>
        <w:ind w:firstLine="360"/>
        <w:rPr>
          <w:rStyle w:val="10"/>
        </w:rPr>
      </w:pPr>
      <w:bookmarkStart w:id="20" w:name="_Toc106734293"/>
      <w:r w:rsidRPr="00B8722D">
        <w:rPr>
          <w:rStyle w:val="10"/>
        </w:rPr>
        <w:t>Основни понятия и услуги</w:t>
      </w:r>
      <w:bookmarkEnd w:id="20"/>
    </w:p>
    <w:p w14:paraId="03E7AFAA" w14:textId="77777777" w:rsidR="00BD1F7E" w:rsidRPr="00D214BE" w:rsidRDefault="00BD1F7E" w:rsidP="00D214BE">
      <w:pPr>
        <w:ind w:firstLine="360"/>
      </w:pPr>
    </w:p>
    <w:p w14:paraId="7F32BDF6" w14:textId="77777777" w:rsidR="00B960E5" w:rsidRPr="00B960E5" w:rsidRDefault="00B960E5" w:rsidP="00B960E5"/>
    <w:p w14:paraId="42B040FE" w14:textId="7EBA2DEE" w:rsidR="002C5F5D" w:rsidRPr="002C5F5D" w:rsidRDefault="002C5F5D" w:rsidP="002C5F5D">
      <w: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21" w:name="_Toc106734294"/>
      <w:r>
        <w:t>Глава 2</w:t>
      </w:r>
      <w:bookmarkEnd w:id="21"/>
    </w:p>
    <w:p w14:paraId="71DAD5CE" w14:textId="293D7C12" w:rsidR="00BA0036" w:rsidRPr="00BA0036" w:rsidRDefault="00BA0036" w:rsidP="00F51A20">
      <w:pPr>
        <w:pStyle w:val="ab"/>
        <w:outlineLvl w:val="0"/>
      </w:pPr>
      <w:bookmarkStart w:id="22" w:name="_Toc106734295"/>
      <w:r>
        <w:t>Функционалност и структура на приложението</w:t>
      </w:r>
      <w:bookmarkEnd w:id="22"/>
    </w:p>
    <w:p w14:paraId="0470CF32" w14:textId="29B5E55C" w:rsidR="00F95E27" w:rsidRDefault="00F95E27" w:rsidP="00F95E27">
      <w:pPr>
        <w:pStyle w:val="1"/>
      </w:pPr>
      <w:bookmarkStart w:id="23" w:name="_Toc106734296"/>
      <w:r>
        <w:lastRenderedPageBreak/>
        <w:t xml:space="preserve">Функционални възможности на </w:t>
      </w:r>
      <w:proofErr w:type="spellStart"/>
      <w:r>
        <w:t>бот</w:t>
      </w:r>
      <w:proofErr w:type="spellEnd"/>
      <w:r w:rsidR="000C29BE">
        <w:t xml:space="preserve"> приложението</w:t>
      </w:r>
      <w:bookmarkEnd w:id="23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</w:pPr>
      <w:bookmarkStart w:id="24" w:name="_Toc106734297"/>
      <w:r>
        <w:t>Структура на ролите при използването на приложението</w:t>
      </w:r>
      <w:bookmarkEnd w:id="24"/>
    </w:p>
    <w:p w14:paraId="46F71874" w14:textId="6CE1A999" w:rsidR="00720E9A" w:rsidRPr="00F87E49" w:rsidRDefault="00667D12" w:rsidP="00720E9A">
      <w:pPr>
        <w:ind w:firstLine="360"/>
      </w:pPr>
      <w:r>
        <w:t xml:space="preserve">Ролите в </w:t>
      </w:r>
      <w:proofErr w:type="spellStart"/>
      <w:r>
        <w:t>Дискорд</w:t>
      </w:r>
      <w:proofErr w:type="spellEnd"/>
      <w:r>
        <w:t xml:space="preserve"> дават възможност за разграничаване на потребителите</w:t>
      </w:r>
      <w:r w:rsidR="008D1069">
        <w:t>, с цел</w:t>
      </w:r>
      <w:r>
        <w:t xml:space="preserve"> всеки </w:t>
      </w:r>
      <w:r w:rsidR="008D1069">
        <w:t>да</w:t>
      </w:r>
      <w:r>
        <w:t xml:space="preserve"> има достъп до специфични за него команди и чатове. </w:t>
      </w:r>
      <w:r w:rsidR="00F604DF">
        <w:t xml:space="preserve">Освен според ролите, най-висши администраторски права </w:t>
      </w:r>
      <w:r w:rsidR="009D2913">
        <w:t xml:space="preserve">по подразбиране </w:t>
      </w:r>
      <w:r w:rsidR="00F604DF">
        <w:t>се дават на създателя на сървъра</w:t>
      </w:r>
      <w:r w:rsidR="009D2913">
        <w:t>. Той може да я прехвърли на друг потребител, но едновременно може да има точно</w:t>
      </w:r>
      <w:r w:rsidR="00F604DF">
        <w:t xml:space="preserve"> един собственик</w:t>
      </w:r>
      <w:r w:rsidR="008D1069">
        <w:t xml:space="preserve">. </w:t>
      </w:r>
      <w:r w:rsidR="00720E9A">
        <w:t xml:space="preserve">Освен </w:t>
      </w:r>
      <w:r w:rsidR="00F87E49">
        <w:t>чрез писане в чата</w:t>
      </w:r>
      <w:r w:rsidR="009D746B">
        <w:t>,</w:t>
      </w:r>
      <w:r w:rsidR="00F87E49">
        <w:t xml:space="preserve"> </w:t>
      </w:r>
      <w:r w:rsidR="009D746B">
        <w:t xml:space="preserve">в </w:t>
      </w:r>
      <w:proofErr w:type="spellStart"/>
      <w:r w:rsidR="009D746B">
        <w:t>Дискорд</w:t>
      </w:r>
      <w:proofErr w:type="spellEnd"/>
      <w:r w:rsidR="009D746B">
        <w:t xml:space="preserve"> се дава възможност на </w:t>
      </w:r>
      <w:proofErr w:type="spellStart"/>
      <w:r w:rsidR="009D746B">
        <w:t>ботовете</w:t>
      </w:r>
      <w:proofErr w:type="spellEnd"/>
      <w:r w:rsidR="009D746B">
        <w:t xml:space="preserve"> да изпълняват команд</w:t>
      </w:r>
      <w:r w:rsidR="00F87E49">
        <w:t>ите си при определено събитие</w:t>
      </w:r>
      <w:r w:rsidR="0055214D">
        <w:t xml:space="preserve"> - </w:t>
      </w:r>
      <w:r w:rsidR="00F87E49">
        <w:t>така наречените задачи (</w:t>
      </w:r>
      <w:proofErr w:type="spellStart"/>
      <w:r w:rsidR="00F87E49">
        <w:t>tasks</w:t>
      </w:r>
      <w:proofErr w:type="spellEnd"/>
      <w:r w:rsidR="00F87E49">
        <w:t>).</w:t>
      </w:r>
    </w:p>
    <w:p w14:paraId="3717D970" w14:textId="60C02923" w:rsidR="00E96695" w:rsidRPr="007D5318" w:rsidRDefault="008D1069" w:rsidP="00720E9A">
      <w:pPr>
        <w:ind w:firstLine="360"/>
      </w:pPr>
      <w:r>
        <w:t>За да се разграничат</w:t>
      </w:r>
      <w:r w:rsidR="009D2913">
        <w:t xml:space="preserve"> чатовете и ролите за</w:t>
      </w:r>
      <w:r>
        <w:t xml:space="preserve"> преподавателите и учащите</w:t>
      </w:r>
      <w:r w:rsidR="00E60657">
        <w:t xml:space="preserve"> се използват командите на бота. Първо „</w:t>
      </w:r>
      <w:proofErr w:type="spellStart"/>
      <w:r w:rsidR="00E60657">
        <w:t>setup_roles</w:t>
      </w:r>
      <w:proofErr w:type="spellEnd"/>
      <w:r w:rsidR="00E60657">
        <w:t xml:space="preserve">“ </w:t>
      </w:r>
      <w:r w:rsidR="00696CFB">
        <w:t>която автоматично</w:t>
      </w:r>
      <w:r w:rsidR="00E60657">
        <w:t xml:space="preserve"> създава двете роли </w:t>
      </w:r>
      <w:proofErr w:type="spellStart"/>
      <w:r w:rsidR="00E60657">
        <w:t>Teacher</w:t>
      </w:r>
      <w:proofErr w:type="spellEnd"/>
      <w:r w:rsidR="00E60657">
        <w:t xml:space="preserve"> и </w:t>
      </w:r>
      <w:proofErr w:type="spellStart"/>
      <w:r w:rsidR="00E60657">
        <w:t>Student</w:t>
      </w:r>
      <w:proofErr w:type="spellEnd"/>
      <w:r w:rsidR="00696CFB">
        <w:t xml:space="preserve">. </w:t>
      </w:r>
      <w:proofErr w:type="spellStart"/>
      <w:r w:rsidR="00696CFB">
        <w:t>Teacher</w:t>
      </w:r>
      <w:proofErr w:type="spellEnd"/>
      <w:r w:rsidR="00696CFB">
        <w:t xml:space="preserve"> е ролята за учители, тя има администраторски права, а </w:t>
      </w:r>
      <w:proofErr w:type="spellStart"/>
      <w:r w:rsidR="00696CFB">
        <w:t>Student</w:t>
      </w:r>
      <w:proofErr w:type="spellEnd"/>
      <w:r w:rsidR="00696CFB">
        <w:t xml:space="preserve"> за учащите,</w:t>
      </w:r>
      <w:r w:rsidR="00E60657">
        <w:t xml:space="preserve"> които </w:t>
      </w:r>
      <w:r w:rsidR="00696CFB">
        <w:t xml:space="preserve">разполагат само с нужните за тях команди. </w:t>
      </w:r>
      <w:r w:rsidR="0034677F">
        <w:t xml:space="preserve">Командата </w:t>
      </w:r>
      <w:r w:rsidR="00E60657">
        <w:t>„</w:t>
      </w:r>
      <w:proofErr w:type="spellStart"/>
      <w:r w:rsidR="00E60657">
        <w:t>setup_channels</w:t>
      </w:r>
      <w:proofErr w:type="spellEnd"/>
      <w:r w:rsidR="00E60657">
        <w:t xml:space="preserve">“ </w:t>
      </w:r>
      <w:r w:rsidR="0034677F">
        <w:t xml:space="preserve">е необходимо да се използва след това. Тя създава текстови канали, като видимостта им зависи според ролята на потребител. 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</w:pPr>
      <w:bookmarkStart w:id="25" w:name="_Toc106734298"/>
      <w:r>
        <w:t>Възможности, достъпни според различните роли на потребител</w:t>
      </w:r>
      <w:bookmarkEnd w:id="25"/>
    </w:p>
    <w:p w14:paraId="103C54EE" w14:textId="5BE1FA50" w:rsidR="00790E07" w:rsidRDefault="00790E07" w:rsidP="00790E07">
      <w:pPr>
        <w:pStyle w:val="2"/>
        <w:ind w:firstLine="708"/>
      </w:pPr>
      <w:bookmarkStart w:id="26" w:name="_Toc106734299"/>
      <w:r>
        <w:t xml:space="preserve">Потребител </w:t>
      </w:r>
      <w:r w:rsidR="008D0E14">
        <w:t>собственик</w:t>
      </w:r>
      <w:bookmarkEnd w:id="26"/>
    </w:p>
    <w:p w14:paraId="4F75C25B" w14:textId="71D27535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731C4B5C" w14:textId="6C770ADB" w:rsidR="0034677F" w:rsidRDefault="0034677F" w:rsidP="0034677F">
      <w:pPr>
        <w:pStyle w:val="2"/>
        <w:ind w:firstLine="708"/>
      </w:pPr>
      <w:bookmarkStart w:id="27" w:name="_Toc106734300"/>
      <w:r>
        <w:t xml:space="preserve">Потребител с роля </w:t>
      </w:r>
      <w:proofErr w:type="spellStart"/>
      <w:r>
        <w:t>Student</w:t>
      </w:r>
      <w:bookmarkEnd w:id="27"/>
      <w:proofErr w:type="spellEnd"/>
    </w:p>
    <w:p w14:paraId="23ED5AAC" w14:textId="18311DA2" w:rsidR="0034677F" w:rsidRDefault="00337094" w:rsidP="0034677F"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CB41AA">
        <w:t>:</w:t>
      </w:r>
      <w:r w:rsidR="00B33200">
        <w:t xml:space="preserve"> </w:t>
      </w:r>
    </w:p>
    <w:p w14:paraId="27E21510" w14:textId="35AD9E7A" w:rsidR="00B33200" w:rsidRPr="00E51008" w:rsidRDefault="00B33200" w:rsidP="00E51008">
      <w:pPr>
        <w:pStyle w:val="a6"/>
        <w:numPr>
          <w:ilvl w:val="0"/>
          <w:numId w:val="34"/>
        </w:numPr>
      </w:pPr>
      <w:proofErr w:type="spellStart"/>
      <w:r>
        <w:t>announcements</w:t>
      </w:r>
      <w:proofErr w:type="spellEnd"/>
      <w:r>
        <w:t xml:space="preserve"> – </w:t>
      </w:r>
      <w:r w:rsidRPr="00E51008">
        <w:t xml:space="preserve">предвиден е като канал за новини, учащите ще имат възможност да виждат </w:t>
      </w:r>
      <w:r w:rsidR="00E51008" w:rsidRPr="00E51008">
        <w:t>написаните от преподавателите им съобщения</w:t>
      </w:r>
    </w:p>
    <w:p w14:paraId="7353E655" w14:textId="4FCF14A8" w:rsidR="00B33200" w:rsidRDefault="00B33200" w:rsidP="00E51008">
      <w:pPr>
        <w:pStyle w:val="a6"/>
        <w:numPr>
          <w:ilvl w:val="0"/>
          <w:numId w:val="34"/>
        </w:numPr>
      </w:pPr>
      <w:proofErr w:type="spellStart"/>
      <w:r>
        <w:t>questions</w:t>
      </w:r>
      <w:proofErr w:type="spellEnd"/>
      <w:r>
        <w:t xml:space="preserve"> –</w:t>
      </w:r>
      <w:r w:rsidR="00E51008">
        <w:t xml:space="preserve"> ако преподавателите решат да задават въпроси по време на занятия, в този канал те ще бъдат публикувани. Всеки който реши да отговори на тях, ще може използва командата </w:t>
      </w:r>
      <w:r w:rsidR="004D5FDB">
        <w:t>„</w:t>
      </w:r>
      <w:proofErr w:type="spellStart"/>
      <w:r w:rsidR="004D5FDB">
        <w:t>answer</w:t>
      </w:r>
      <w:proofErr w:type="spellEnd"/>
      <w:r w:rsidR="004D5FDB">
        <w:t xml:space="preserve">“ и </w:t>
      </w:r>
      <w:proofErr w:type="spellStart"/>
      <w:r w:rsidR="004D5FDB">
        <w:t>ботът</w:t>
      </w:r>
      <w:proofErr w:type="spellEnd"/>
      <w:r w:rsidR="004D5FDB">
        <w:t xml:space="preserve"> ще запази неговото име и отговор</w:t>
      </w:r>
    </w:p>
    <w:p w14:paraId="776AB398" w14:textId="3D154240" w:rsidR="00B33200" w:rsidRPr="008B490A" w:rsidRDefault="00B33200" w:rsidP="00E51008">
      <w:pPr>
        <w:pStyle w:val="a6"/>
        <w:numPr>
          <w:ilvl w:val="0"/>
          <w:numId w:val="34"/>
        </w:numPr>
      </w:pPr>
      <w:proofErr w:type="spellStart"/>
      <w:r>
        <w:lastRenderedPageBreak/>
        <w:t>server-email</w:t>
      </w:r>
      <w:proofErr w:type="spellEnd"/>
      <w:r>
        <w:t xml:space="preserve"> </w:t>
      </w:r>
      <w:r w:rsidR="004D5FDB">
        <w:t xml:space="preserve">– тук ще бъдат препращани съобщения от имейла на групата. За да се свърже с бота, </w:t>
      </w:r>
      <w:r w:rsidR="00946B52">
        <w:t>в чата за команди трябва да се въведат данните на имейла като се използва „</w:t>
      </w:r>
      <w:proofErr w:type="spellStart"/>
      <w:r w:rsidR="00946B52">
        <w:t>set_gmail</w:t>
      </w:r>
      <w:proofErr w:type="spellEnd"/>
      <w:r w:rsidR="00946B52">
        <w:t>“ или „</w:t>
      </w:r>
      <w:proofErr w:type="spellStart"/>
      <w:r w:rsidR="00946B52">
        <w:t>set_email</w:t>
      </w:r>
      <w:proofErr w:type="spellEnd"/>
      <w:r w:rsidR="00946B52">
        <w:t>“.</w:t>
      </w:r>
    </w:p>
    <w:p w14:paraId="598B9474" w14:textId="4443C5DC" w:rsidR="00CB41AA" w:rsidRDefault="00CB41AA" w:rsidP="00C67BCF">
      <w:pPr>
        <w:ind w:firstLine="708"/>
      </w:pPr>
      <w:r>
        <w:t xml:space="preserve">В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770A73D7" w14:textId="395C1DE3" w:rsidR="00720E9A" w:rsidRDefault="00720E9A" w:rsidP="00C67BCF">
      <w:pPr>
        <w:ind w:firstLine="708"/>
      </w:pPr>
      <w:r>
        <w:t>Командите които са налични за тях, можем да разделим на две групи, тези които се използват в чатовете на сървъра и тези които са в личните съобщения на бота.</w:t>
      </w:r>
    </w:p>
    <w:p w14:paraId="1DF36E46" w14:textId="1310FF77" w:rsidR="00720E9A" w:rsidRPr="00E9758F" w:rsidRDefault="00720E9A" w:rsidP="00C67BCF">
      <w:pPr>
        <w:ind w:firstLine="708"/>
        <w:rPr>
          <w:lang w:val="en-US"/>
        </w:rPr>
      </w:pPr>
      <w:r>
        <w:t>Когато някой</w:t>
      </w:r>
    </w:p>
    <w:p w14:paraId="501B6505" w14:textId="2F4A898C" w:rsidR="00C67BCF" w:rsidRPr="00CB41AA" w:rsidRDefault="00C67BCF" w:rsidP="00C67BCF">
      <w:pPr>
        <w:ind w:firstLine="708"/>
      </w:pPr>
      <w:r>
        <w:t>„</w:t>
      </w:r>
      <w:proofErr w:type="spellStart"/>
      <w:r w:rsidRPr="00C67BCF">
        <w:t>my_student_number</w:t>
      </w:r>
      <w:proofErr w:type="spellEnd"/>
      <w:r>
        <w:t>“ или „</w:t>
      </w:r>
      <w:proofErr w:type="spellStart"/>
      <w:r>
        <w:t>my_number</w:t>
      </w:r>
      <w:proofErr w:type="spellEnd"/>
      <w:r>
        <w:t>“</w:t>
      </w:r>
    </w:p>
    <w:p w14:paraId="7592DA4B" w14:textId="074CBA37" w:rsidR="00790E07" w:rsidRDefault="00790E07" w:rsidP="00790E07">
      <w:pPr>
        <w:pStyle w:val="2"/>
      </w:pPr>
      <w:r>
        <w:tab/>
      </w:r>
      <w:bookmarkStart w:id="28" w:name="_Toc106734301"/>
      <w:r>
        <w:t>Потребител с роля „Преподавател“ (</w:t>
      </w:r>
      <w:proofErr w:type="spellStart"/>
      <w:r>
        <w:t>Teacher</w:t>
      </w:r>
      <w:proofErr w:type="spellEnd"/>
      <w:r>
        <w:t>)</w:t>
      </w:r>
      <w:bookmarkEnd w:id="28"/>
    </w:p>
    <w:p w14:paraId="216DA1FF" w14:textId="77777777" w:rsidR="00C67BCF" w:rsidRDefault="00C67BCF" w:rsidP="00C67BCF">
      <w:pPr>
        <w:pStyle w:val="a6"/>
      </w:pPr>
      <w:r>
        <w:tab/>
      </w:r>
      <w:proofErr w:type="spellStart"/>
      <w:r>
        <w:t>Get_student_info</w:t>
      </w:r>
      <w:proofErr w:type="spellEnd"/>
    </w:p>
    <w:p w14:paraId="259090B8" w14:textId="05EC8AEF" w:rsidR="008D0E14" w:rsidRPr="008D0E14" w:rsidRDefault="008D0E14" w:rsidP="008D0E14"/>
    <w:p w14:paraId="1DCD530E" w14:textId="5C061EA5" w:rsidR="00790E07" w:rsidRDefault="00790E07" w:rsidP="00790E07">
      <w:pPr>
        <w:pStyle w:val="2"/>
      </w:pPr>
      <w:r>
        <w:tab/>
      </w:r>
    </w:p>
    <w:p w14:paraId="7A62EE95" w14:textId="77777777" w:rsidR="00790E07" w:rsidRPr="00790E07" w:rsidRDefault="00790E07" w:rsidP="00790E07">
      <w:pPr>
        <w:pStyle w:val="2"/>
      </w:pPr>
    </w:p>
    <w:p w14:paraId="44484097" w14:textId="41C3E7E0" w:rsidR="00F95E27" w:rsidRDefault="00F95E27" w:rsidP="00F95E27">
      <w:pPr>
        <w:pStyle w:val="1"/>
      </w:pPr>
      <w:bookmarkStart w:id="29" w:name="_Toc106734302"/>
      <w:r>
        <w:t xml:space="preserve">Структура на </w:t>
      </w:r>
      <w:proofErr w:type="spellStart"/>
      <w:r w:rsidR="000C29BE">
        <w:t>бот</w:t>
      </w:r>
      <w:proofErr w:type="spellEnd"/>
      <w:r w:rsidR="000C29BE">
        <w:t xml:space="preserve"> приложението</w:t>
      </w:r>
      <w:bookmarkEnd w:id="29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</w:pPr>
      <w:bookmarkStart w:id="30" w:name="_Toc106734303"/>
      <w:r>
        <w:t xml:space="preserve">Самоличността на приложението в </w:t>
      </w:r>
      <w:proofErr w:type="spellStart"/>
      <w:r>
        <w:t>Дискорд</w:t>
      </w:r>
      <w:bookmarkEnd w:id="30"/>
      <w:proofErr w:type="spellEnd"/>
    </w:p>
    <w:p w14:paraId="794119F1" w14:textId="7E2C5479" w:rsidR="008576A1" w:rsidRDefault="00E96695" w:rsidP="008576A1">
      <w:pPr>
        <w:pStyle w:val="2"/>
        <w:ind w:firstLine="708"/>
      </w:pPr>
      <w:bookmarkStart w:id="31" w:name="_Toc106734304"/>
      <w:proofErr w:type="spellStart"/>
      <w:r>
        <w:t>Разработнически</w:t>
      </w:r>
      <w:proofErr w:type="spellEnd"/>
      <w:r w:rsidR="00761E45" w:rsidRPr="00761E45">
        <w:t xml:space="preserve"> портал (</w:t>
      </w:r>
      <w:proofErr w:type="spellStart"/>
      <w:r w:rsidR="00761E45">
        <w:t>developer</w:t>
      </w:r>
      <w:proofErr w:type="spellEnd"/>
      <w:r w:rsidR="00761E45">
        <w:t xml:space="preserve"> </w:t>
      </w:r>
      <w:proofErr w:type="spellStart"/>
      <w:r w:rsidR="00761E45">
        <w:t>portal</w:t>
      </w:r>
      <w:proofErr w:type="spellEnd"/>
      <w:r w:rsidR="00761E45">
        <w:t xml:space="preserve">) </w:t>
      </w:r>
      <w:r w:rsidR="00761E45" w:rsidRPr="00761E45">
        <w:t xml:space="preserve">на </w:t>
      </w:r>
      <w:proofErr w:type="spellStart"/>
      <w:r w:rsidR="00761E45" w:rsidRPr="00761E45">
        <w:t>Дискорд</w:t>
      </w:r>
      <w:bookmarkEnd w:id="31"/>
      <w:proofErr w:type="spellEnd"/>
    </w:p>
    <w:p w14:paraId="75FBAF32" w14:textId="77777777" w:rsidR="006910F4" w:rsidRDefault="00772717" w:rsidP="00B34CFC">
      <w:pPr>
        <w:ind w:firstLine="708"/>
      </w:pPr>
      <w:r>
        <w:t>В официалният уеб (</w:t>
      </w:r>
      <w:proofErr w:type="spellStart"/>
      <w:r>
        <w:t>web</w:t>
      </w:r>
      <w:proofErr w:type="spellEnd"/>
      <w:r>
        <w:t>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proofErr w:type="spellStart"/>
      <w:r w:rsidR="00AA6987">
        <w:t>Дискорд</w:t>
      </w:r>
      <w:proofErr w:type="spellEnd"/>
      <w:r w:rsidR="00AA6987">
        <w:t xml:space="preserve"> API. </w:t>
      </w:r>
    </w:p>
    <w:p w14:paraId="05B1AFFB" w14:textId="537D115E" w:rsidR="00B34CFC" w:rsidRDefault="00AA6987" w:rsidP="00B34CFC">
      <w:pPr>
        <w:ind w:firstLine="708"/>
      </w:pPr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 xml:space="preserve">, както и възможност нашите заявки </w:t>
      </w:r>
      <w:r w:rsidR="003055F0">
        <w:lastRenderedPageBreak/>
        <w:t xml:space="preserve">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</w:t>
      </w:r>
      <w:proofErr w:type="spellStart"/>
      <w:r w:rsidR="00F11675">
        <w:t>бот</w:t>
      </w:r>
      <w:proofErr w:type="spellEnd"/>
      <w:r w:rsidR="00F11675">
        <w:t xml:space="preserve"> потребител. Той ще служи за стартирането на програмата в кода.</w:t>
      </w:r>
    </w:p>
    <w:p w14:paraId="001014E6" w14:textId="7F02AF49" w:rsidR="006910F4" w:rsidRPr="00F35A9B" w:rsidRDefault="006910F4" w:rsidP="00B34CFC">
      <w:pPr>
        <w:ind w:firstLine="708"/>
      </w:pPr>
      <w:proofErr w:type="spellStart"/>
      <w:r>
        <w:t>Разработническият</w:t>
      </w:r>
      <w:proofErr w:type="spellEnd"/>
      <w:r>
        <w:t xml:space="preserve"> портал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5C201E" w:rsidRDefault="00DE5FAC" w:rsidP="008576A1">
      <w:pPr>
        <w:pStyle w:val="2"/>
        <w:ind w:firstLine="708"/>
      </w:pPr>
      <w:bookmarkStart w:id="32" w:name="_Toc106734305"/>
      <w:r>
        <w:t xml:space="preserve">Свързване на код </w:t>
      </w:r>
      <w:r w:rsidR="00397257">
        <w:t>с</w:t>
      </w:r>
      <w:r>
        <w:t xml:space="preserve"> бота чрез ж</w:t>
      </w:r>
      <w:r w:rsidR="005C201E">
        <w:t>етон (</w:t>
      </w:r>
      <w:proofErr w:type="spellStart"/>
      <w:r w:rsidR="005C201E">
        <w:t>Token</w:t>
      </w:r>
      <w:proofErr w:type="spellEnd"/>
      <w:r w:rsidR="005C201E">
        <w:t>)</w:t>
      </w:r>
      <w:bookmarkEnd w:id="32"/>
    </w:p>
    <w:p w14:paraId="6EFD8D28" w14:textId="0BD863D2" w:rsidR="00580A9C" w:rsidRPr="005C201E" w:rsidRDefault="005C201E" w:rsidP="00DE5FAC">
      <w:pPr>
        <w:ind w:firstLine="708"/>
      </w:pPr>
      <w:r>
        <w:t xml:space="preserve">При добавянето на </w:t>
      </w:r>
      <w:proofErr w:type="spellStart"/>
      <w:r>
        <w:t>бот</w:t>
      </w:r>
      <w:proofErr w:type="spellEnd"/>
      <w:r>
        <w:t xml:space="preserve">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код чрез бота в </w:t>
      </w:r>
      <w:proofErr w:type="spellStart"/>
      <w:r w:rsidR="00397257">
        <w:t>Дискорд</w:t>
      </w:r>
      <w:proofErr w:type="spellEnd"/>
      <w:r w:rsidR="00397257">
        <w:t>. Необходимо е жетона да се пази в тайна, тъй като ако някой го разбере, той би могъл да пусне свой код който да е злонамерен. В случай че този жетон бъде разкрит е необходимо да се генерира нов код от страницата на бота и да се</w:t>
      </w:r>
      <w:r w:rsidR="006910F4">
        <w:t xml:space="preserve"> презапише отново</w:t>
      </w:r>
      <w:r w:rsidR="00397257">
        <w:t xml:space="preserve"> в програмния код на приложението</w:t>
      </w:r>
      <w:r w:rsidR="006910F4">
        <w:t>.</w:t>
      </w:r>
    </w:p>
    <w:p w14:paraId="4FE702AC" w14:textId="2DA7ECE7" w:rsidR="00E5700A" w:rsidRPr="008576A1" w:rsidRDefault="00761E45" w:rsidP="008576A1">
      <w:pPr>
        <w:pStyle w:val="2"/>
        <w:ind w:firstLine="708"/>
      </w:pPr>
      <w:bookmarkStart w:id="33" w:name="_Toc106734306"/>
      <w:r w:rsidRPr="00761E45">
        <w:t>Стартиране на приложението</w:t>
      </w:r>
      <w:bookmarkEnd w:id="33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</w:pPr>
      <w:bookmarkStart w:id="34" w:name="_Toc106734307"/>
      <w:r>
        <w:t>Главният файл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на приложението</w:t>
      </w:r>
      <w:bookmarkEnd w:id="34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5" w:name="_Toc106734308"/>
      <w:proofErr w:type="spellStart"/>
      <w:r>
        <w:t>Когове</w:t>
      </w:r>
      <w:proofErr w:type="spellEnd"/>
      <w:r>
        <w:t xml:space="preserve"> (</w:t>
      </w:r>
      <w:proofErr w:type="spellStart"/>
      <w:r>
        <w:t>cogs</w:t>
      </w:r>
      <w:proofErr w:type="spellEnd"/>
      <w:r>
        <w:t>)</w:t>
      </w:r>
      <w:bookmarkEnd w:id="35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6" w:name="_Toc106734309"/>
      <w:r>
        <w:t>Файлове за запазване на информация</w:t>
      </w:r>
      <w:r w:rsidR="00E96695">
        <w:t xml:space="preserve"> на приложението</w:t>
      </w:r>
      <w:bookmarkEnd w:id="36"/>
    </w:p>
    <w:p w14:paraId="536A178C" w14:textId="77777777" w:rsidR="000C29BE" w:rsidRPr="000C29BE" w:rsidRDefault="000C29BE" w:rsidP="000C29BE">
      <w:pPr>
        <w:pStyle w:val="1"/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7" w:name="_Toc106734310"/>
      <w:r>
        <w:t>Глава 3</w:t>
      </w:r>
      <w:bookmarkEnd w:id="37"/>
    </w:p>
    <w:p w14:paraId="4B257D00" w14:textId="64444271" w:rsidR="00E96695" w:rsidRDefault="00E96695" w:rsidP="00BA0036">
      <w:pPr>
        <w:pStyle w:val="ab"/>
        <w:outlineLvl w:val="0"/>
      </w:pPr>
      <w:bookmarkStart w:id="38" w:name="_Toc106734311"/>
      <w:r>
        <w:t>Реализация на приложението (Сорс код на приложението, обяснения)</w:t>
      </w:r>
      <w:bookmarkEnd w:id="38"/>
    </w:p>
    <w:p w14:paraId="783933B3" w14:textId="77777777" w:rsidR="00E96695" w:rsidRDefault="00E96695" w:rsidP="00E96695">
      <w:pPr>
        <w:pStyle w:val="1"/>
      </w:pPr>
      <w:bookmarkStart w:id="39" w:name="_Toc106734312"/>
      <w:r>
        <w:lastRenderedPageBreak/>
        <w:t xml:space="preserve">Сорс код на </w:t>
      </w:r>
      <w:proofErr w:type="spellStart"/>
      <w:r>
        <w:t>main</w:t>
      </w:r>
      <w:proofErr w:type="spellEnd"/>
      <w:r>
        <w:t xml:space="preserve"> файла на приложението</w:t>
      </w:r>
      <w:bookmarkEnd w:id="39"/>
    </w:p>
    <w:p w14:paraId="45815DE7" w14:textId="77777777" w:rsidR="00E96695" w:rsidRDefault="00E96695" w:rsidP="00E96695">
      <w:pPr>
        <w:pStyle w:val="1"/>
      </w:pPr>
      <w:bookmarkStart w:id="40" w:name="_Toc106734313"/>
      <w:r>
        <w:t>Сорс код на специфични функции</w:t>
      </w:r>
      <w:bookmarkEnd w:id="40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41" w:name="_Toc106734314"/>
      <w:r>
        <w:t>Глава 4</w:t>
      </w:r>
      <w:bookmarkEnd w:id="41"/>
    </w:p>
    <w:p w14:paraId="75FE0131" w14:textId="37AF486D" w:rsidR="00BC40D2" w:rsidRPr="00BC40D2" w:rsidRDefault="00BC40D2" w:rsidP="00BA0036">
      <w:pPr>
        <w:pStyle w:val="ab"/>
        <w:outlineLvl w:val="0"/>
      </w:pPr>
      <w:bookmarkStart w:id="42" w:name="_Toc106734315"/>
      <w:r>
        <w:t>Използване на разработката</w:t>
      </w:r>
      <w:bookmarkEnd w:id="42"/>
    </w:p>
    <w:p w14:paraId="3CDC3F1B" w14:textId="04046C54" w:rsidR="00790E07" w:rsidRDefault="00790E07" w:rsidP="00790E07">
      <w:pPr>
        <w:pStyle w:val="1"/>
      </w:pPr>
      <w:bookmarkStart w:id="43" w:name="_Toc106734316"/>
      <w:r>
        <w:t>Изисквания към хардуера и системното програмно осигуряване</w:t>
      </w:r>
      <w:bookmarkEnd w:id="43"/>
    </w:p>
    <w:p w14:paraId="38BC882A" w14:textId="368EE637" w:rsidR="00790E07" w:rsidRDefault="00790E07" w:rsidP="00790E07">
      <w:pPr>
        <w:pStyle w:val="1"/>
      </w:pPr>
      <w:bookmarkStart w:id="44" w:name="_Toc106734317"/>
      <w:r>
        <w:t>Начин на инсталиране на приложението</w:t>
      </w:r>
      <w:bookmarkEnd w:id="44"/>
    </w:p>
    <w:p w14:paraId="23229663" w14:textId="77777777" w:rsidR="00790E07" w:rsidRPr="00790E07" w:rsidRDefault="00790E07" w:rsidP="00790E07">
      <w:pPr>
        <w:pStyle w:val="2"/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5" w:name="_Toc106734318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45"/>
        </w:p>
        <w:sdt>
          <w:sdtPr>
            <w:id w:val="111145805"/>
            <w:bibliography/>
          </w:sdtPr>
          <w:sdtEndPr/>
          <w:sdtContent>
            <w:p w14:paraId="00F351B2" w14:textId="77777777" w:rsidR="00FC5132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8"/>
                <w:gridCol w:w="8418"/>
              </w:tblGrid>
              <w:tr w:rsidR="00FC5132" w14:paraId="1C56F81D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249A9C" w14:textId="2F44E433" w:rsidR="00FC5132" w:rsidRDefault="00FC5132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4C39ED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FC5132" w14:paraId="29C3F1B3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794128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58673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FC5132" w14:paraId="03EEFE2C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1C26AF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04EC6E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FC5132" w14:paraId="179DA77C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999908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0807A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FC5132" w14:paraId="2F57A93B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2EFE64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1FA9A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FC5132" w14:paraId="6EA9B57E" w14:textId="77777777">
                <w:trPr>
                  <w:divId w:val="1098452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041A9E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7E059A" w14:textId="77777777" w:rsidR="00FC5132" w:rsidRDefault="00FC5132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7FA486B9" w14:textId="77777777" w:rsidR="00FC5132" w:rsidRDefault="00FC5132">
              <w:pPr>
                <w:divId w:val="1098452602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FFC6" w14:textId="77777777" w:rsidR="000C1EC2" w:rsidRDefault="000C1EC2" w:rsidP="00EA6129">
      <w:r>
        <w:separator/>
      </w:r>
    </w:p>
  </w:endnote>
  <w:endnote w:type="continuationSeparator" w:id="0">
    <w:p w14:paraId="53C26C1D" w14:textId="77777777" w:rsidR="000C1EC2" w:rsidRDefault="000C1EC2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DAF3" w14:textId="77777777" w:rsidR="000C1EC2" w:rsidRDefault="000C1EC2" w:rsidP="00EA6129">
      <w:r>
        <w:separator/>
      </w:r>
    </w:p>
  </w:footnote>
  <w:footnote w:type="continuationSeparator" w:id="0">
    <w:p w14:paraId="12423E09" w14:textId="77777777" w:rsidR="000C1EC2" w:rsidRDefault="000C1EC2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9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0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1"/>
  </w:num>
  <w:num w:numId="2" w16cid:durableId="219943293">
    <w:abstractNumId w:val="12"/>
  </w:num>
  <w:num w:numId="3" w16cid:durableId="1962686323">
    <w:abstractNumId w:val="28"/>
  </w:num>
  <w:num w:numId="4" w16cid:durableId="985012183">
    <w:abstractNumId w:val="23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7"/>
  </w:num>
  <w:num w:numId="10" w16cid:durableId="1718165393">
    <w:abstractNumId w:val="29"/>
  </w:num>
  <w:num w:numId="11" w16cid:durableId="1987927878">
    <w:abstractNumId w:val="26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4"/>
  </w:num>
  <w:num w:numId="16" w16cid:durableId="150220784">
    <w:abstractNumId w:val="6"/>
  </w:num>
  <w:num w:numId="17" w16cid:durableId="176123113">
    <w:abstractNumId w:val="31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2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  <w:num w:numId="29" w16cid:durableId="1783187574">
    <w:abstractNumId w:val="20"/>
  </w:num>
  <w:num w:numId="30" w16cid:durableId="373239698">
    <w:abstractNumId w:val="33"/>
  </w:num>
  <w:num w:numId="31" w16cid:durableId="80294553">
    <w:abstractNumId w:val="19"/>
  </w:num>
  <w:num w:numId="32" w16cid:durableId="978339880">
    <w:abstractNumId w:val="32"/>
  </w:num>
  <w:num w:numId="33" w16cid:durableId="1803503626">
    <w:abstractNumId w:val="30"/>
  </w:num>
  <w:num w:numId="34" w16cid:durableId="4739593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11930"/>
    <w:rsid w:val="00012A21"/>
    <w:rsid w:val="000228B4"/>
    <w:rsid w:val="00031553"/>
    <w:rsid w:val="0003363C"/>
    <w:rsid w:val="000432B4"/>
    <w:rsid w:val="000573E9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F3523"/>
    <w:rsid w:val="000F72E3"/>
    <w:rsid w:val="001176B6"/>
    <w:rsid w:val="00117F7B"/>
    <w:rsid w:val="00126FB0"/>
    <w:rsid w:val="00143A6E"/>
    <w:rsid w:val="001540F6"/>
    <w:rsid w:val="00163FF9"/>
    <w:rsid w:val="001654E9"/>
    <w:rsid w:val="0017660C"/>
    <w:rsid w:val="001B03F5"/>
    <w:rsid w:val="001B3D22"/>
    <w:rsid w:val="001C0209"/>
    <w:rsid w:val="001C0B22"/>
    <w:rsid w:val="001D7E3B"/>
    <w:rsid w:val="001F20B0"/>
    <w:rsid w:val="002056AD"/>
    <w:rsid w:val="00215E00"/>
    <w:rsid w:val="00231C61"/>
    <w:rsid w:val="0023207E"/>
    <w:rsid w:val="0024161E"/>
    <w:rsid w:val="00257C4B"/>
    <w:rsid w:val="00270467"/>
    <w:rsid w:val="00272C96"/>
    <w:rsid w:val="00292C0C"/>
    <w:rsid w:val="002A128E"/>
    <w:rsid w:val="002A41F9"/>
    <w:rsid w:val="002A4465"/>
    <w:rsid w:val="002B236B"/>
    <w:rsid w:val="002B5CBD"/>
    <w:rsid w:val="002C4278"/>
    <w:rsid w:val="002C5F5D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97257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61B92"/>
    <w:rsid w:val="0046519F"/>
    <w:rsid w:val="00482D21"/>
    <w:rsid w:val="00483EC8"/>
    <w:rsid w:val="00490420"/>
    <w:rsid w:val="004A364A"/>
    <w:rsid w:val="004B4662"/>
    <w:rsid w:val="004C0A3C"/>
    <w:rsid w:val="004D5FDB"/>
    <w:rsid w:val="004E2A5A"/>
    <w:rsid w:val="00524813"/>
    <w:rsid w:val="00525F6A"/>
    <w:rsid w:val="00537C0E"/>
    <w:rsid w:val="0055214D"/>
    <w:rsid w:val="00567E1D"/>
    <w:rsid w:val="005739A5"/>
    <w:rsid w:val="00580A9C"/>
    <w:rsid w:val="00592DE4"/>
    <w:rsid w:val="00597FBE"/>
    <w:rsid w:val="005A05ED"/>
    <w:rsid w:val="005A72F2"/>
    <w:rsid w:val="005C201E"/>
    <w:rsid w:val="005D294F"/>
    <w:rsid w:val="005D787A"/>
    <w:rsid w:val="005E0D04"/>
    <w:rsid w:val="005E1F9D"/>
    <w:rsid w:val="005F26E8"/>
    <w:rsid w:val="0061102A"/>
    <w:rsid w:val="0061754B"/>
    <w:rsid w:val="00631F1A"/>
    <w:rsid w:val="00643ED7"/>
    <w:rsid w:val="00657FE4"/>
    <w:rsid w:val="00667D12"/>
    <w:rsid w:val="006714AB"/>
    <w:rsid w:val="00681D86"/>
    <w:rsid w:val="006910F4"/>
    <w:rsid w:val="00696CFB"/>
    <w:rsid w:val="006A296C"/>
    <w:rsid w:val="006B272A"/>
    <w:rsid w:val="006B5C9E"/>
    <w:rsid w:val="006B6B60"/>
    <w:rsid w:val="006C36EB"/>
    <w:rsid w:val="006C3787"/>
    <w:rsid w:val="006C4A64"/>
    <w:rsid w:val="006C7A6E"/>
    <w:rsid w:val="006D77E5"/>
    <w:rsid w:val="006E00B3"/>
    <w:rsid w:val="006E2516"/>
    <w:rsid w:val="006E6B6E"/>
    <w:rsid w:val="0070419B"/>
    <w:rsid w:val="00710B3C"/>
    <w:rsid w:val="00711233"/>
    <w:rsid w:val="00720E9A"/>
    <w:rsid w:val="0072613F"/>
    <w:rsid w:val="00726359"/>
    <w:rsid w:val="00727293"/>
    <w:rsid w:val="0072779E"/>
    <w:rsid w:val="00743D2E"/>
    <w:rsid w:val="007547DB"/>
    <w:rsid w:val="00761E45"/>
    <w:rsid w:val="00772717"/>
    <w:rsid w:val="00790E07"/>
    <w:rsid w:val="007B4319"/>
    <w:rsid w:val="007C6D05"/>
    <w:rsid w:val="007D5318"/>
    <w:rsid w:val="007D5676"/>
    <w:rsid w:val="007F1112"/>
    <w:rsid w:val="007F5F9F"/>
    <w:rsid w:val="007F6FB7"/>
    <w:rsid w:val="007F7719"/>
    <w:rsid w:val="0080144A"/>
    <w:rsid w:val="008046ED"/>
    <w:rsid w:val="00840551"/>
    <w:rsid w:val="0084485E"/>
    <w:rsid w:val="00851F69"/>
    <w:rsid w:val="008576A1"/>
    <w:rsid w:val="00857DCA"/>
    <w:rsid w:val="00860217"/>
    <w:rsid w:val="0088061B"/>
    <w:rsid w:val="008A1320"/>
    <w:rsid w:val="008A21AC"/>
    <w:rsid w:val="008A31A4"/>
    <w:rsid w:val="008B490A"/>
    <w:rsid w:val="008B6F31"/>
    <w:rsid w:val="008D0E14"/>
    <w:rsid w:val="008D1069"/>
    <w:rsid w:val="008D35BC"/>
    <w:rsid w:val="0091185D"/>
    <w:rsid w:val="00934E6B"/>
    <w:rsid w:val="00946B52"/>
    <w:rsid w:val="00957A52"/>
    <w:rsid w:val="00972985"/>
    <w:rsid w:val="009779C6"/>
    <w:rsid w:val="00984CBF"/>
    <w:rsid w:val="009A5624"/>
    <w:rsid w:val="009B7542"/>
    <w:rsid w:val="009D24C2"/>
    <w:rsid w:val="009D2913"/>
    <w:rsid w:val="009D359A"/>
    <w:rsid w:val="009D5CC1"/>
    <w:rsid w:val="009D5E1A"/>
    <w:rsid w:val="009D746B"/>
    <w:rsid w:val="009E2A07"/>
    <w:rsid w:val="009F5664"/>
    <w:rsid w:val="00A04C9F"/>
    <w:rsid w:val="00A1041B"/>
    <w:rsid w:val="00A113AA"/>
    <w:rsid w:val="00A13F1E"/>
    <w:rsid w:val="00A175C8"/>
    <w:rsid w:val="00A207EE"/>
    <w:rsid w:val="00A43D58"/>
    <w:rsid w:val="00A57B69"/>
    <w:rsid w:val="00A6047F"/>
    <w:rsid w:val="00A62B8F"/>
    <w:rsid w:val="00A7091C"/>
    <w:rsid w:val="00A751F8"/>
    <w:rsid w:val="00A82C09"/>
    <w:rsid w:val="00A9482B"/>
    <w:rsid w:val="00A95F4B"/>
    <w:rsid w:val="00AA6987"/>
    <w:rsid w:val="00AB4373"/>
    <w:rsid w:val="00AB5473"/>
    <w:rsid w:val="00AC7657"/>
    <w:rsid w:val="00AC7A5F"/>
    <w:rsid w:val="00AD1B71"/>
    <w:rsid w:val="00AE1A42"/>
    <w:rsid w:val="00AE4AC3"/>
    <w:rsid w:val="00AF4BDC"/>
    <w:rsid w:val="00B06F0F"/>
    <w:rsid w:val="00B11C18"/>
    <w:rsid w:val="00B145AF"/>
    <w:rsid w:val="00B148EA"/>
    <w:rsid w:val="00B206BF"/>
    <w:rsid w:val="00B33200"/>
    <w:rsid w:val="00B33D0B"/>
    <w:rsid w:val="00B34CFC"/>
    <w:rsid w:val="00B455E0"/>
    <w:rsid w:val="00B51535"/>
    <w:rsid w:val="00B60C43"/>
    <w:rsid w:val="00B75A37"/>
    <w:rsid w:val="00B843FE"/>
    <w:rsid w:val="00B853C7"/>
    <w:rsid w:val="00B8722D"/>
    <w:rsid w:val="00B912AF"/>
    <w:rsid w:val="00B960E5"/>
    <w:rsid w:val="00BA0036"/>
    <w:rsid w:val="00BC40D2"/>
    <w:rsid w:val="00BC421E"/>
    <w:rsid w:val="00BD1F7E"/>
    <w:rsid w:val="00BE5876"/>
    <w:rsid w:val="00BF091C"/>
    <w:rsid w:val="00BF27A0"/>
    <w:rsid w:val="00BF689F"/>
    <w:rsid w:val="00C03000"/>
    <w:rsid w:val="00C23394"/>
    <w:rsid w:val="00C311C0"/>
    <w:rsid w:val="00C4272B"/>
    <w:rsid w:val="00C67BCF"/>
    <w:rsid w:val="00C71105"/>
    <w:rsid w:val="00C811D0"/>
    <w:rsid w:val="00C9337F"/>
    <w:rsid w:val="00CB41AA"/>
    <w:rsid w:val="00CD1922"/>
    <w:rsid w:val="00CD3DCD"/>
    <w:rsid w:val="00CD60F6"/>
    <w:rsid w:val="00CE429D"/>
    <w:rsid w:val="00CE79D5"/>
    <w:rsid w:val="00CF6158"/>
    <w:rsid w:val="00D12F6C"/>
    <w:rsid w:val="00D16008"/>
    <w:rsid w:val="00D214BE"/>
    <w:rsid w:val="00D33C4A"/>
    <w:rsid w:val="00D41CDD"/>
    <w:rsid w:val="00D46F7D"/>
    <w:rsid w:val="00D56514"/>
    <w:rsid w:val="00D66384"/>
    <w:rsid w:val="00D677FF"/>
    <w:rsid w:val="00D81CE2"/>
    <w:rsid w:val="00D87ACC"/>
    <w:rsid w:val="00D90F18"/>
    <w:rsid w:val="00D927EB"/>
    <w:rsid w:val="00DB28ED"/>
    <w:rsid w:val="00DB4EDD"/>
    <w:rsid w:val="00DD25A3"/>
    <w:rsid w:val="00DE5FAC"/>
    <w:rsid w:val="00E31A36"/>
    <w:rsid w:val="00E338F3"/>
    <w:rsid w:val="00E42938"/>
    <w:rsid w:val="00E51008"/>
    <w:rsid w:val="00E5700A"/>
    <w:rsid w:val="00E60657"/>
    <w:rsid w:val="00E7752B"/>
    <w:rsid w:val="00E80B9E"/>
    <w:rsid w:val="00E94833"/>
    <w:rsid w:val="00E96695"/>
    <w:rsid w:val="00E9758F"/>
    <w:rsid w:val="00EA6129"/>
    <w:rsid w:val="00EA65D4"/>
    <w:rsid w:val="00EB1561"/>
    <w:rsid w:val="00ED618A"/>
    <w:rsid w:val="00F01FC7"/>
    <w:rsid w:val="00F05FEB"/>
    <w:rsid w:val="00F11675"/>
    <w:rsid w:val="00F145E4"/>
    <w:rsid w:val="00F16857"/>
    <w:rsid w:val="00F323A8"/>
    <w:rsid w:val="00F35A9B"/>
    <w:rsid w:val="00F51A20"/>
    <w:rsid w:val="00F604DF"/>
    <w:rsid w:val="00F60632"/>
    <w:rsid w:val="00F6301A"/>
    <w:rsid w:val="00F64760"/>
    <w:rsid w:val="00F67157"/>
    <w:rsid w:val="00F71963"/>
    <w:rsid w:val="00F72B2B"/>
    <w:rsid w:val="00F85538"/>
    <w:rsid w:val="00F87E49"/>
    <w:rsid w:val="00F90E90"/>
    <w:rsid w:val="00F91EC7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676"/>
    <w:pPr>
      <w:spacing w:line="360" w:lineRule="auto"/>
      <w:ind w:firstLine="709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D5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D5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D567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semiHidden/>
    <w:rsid w:val="007D567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3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4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5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6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BD82092-D085-4CBE-9405-A3307D84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3187</Words>
  <Characters>18167</Characters>
  <Application>Microsoft Office Word</Application>
  <DocSecurity>0</DocSecurity>
  <Lines>151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43</cp:revision>
  <dcterms:created xsi:type="dcterms:W3CDTF">2022-06-13T07:33:00Z</dcterms:created>
  <dcterms:modified xsi:type="dcterms:W3CDTF">2022-06-22T07:44:00Z</dcterms:modified>
</cp:coreProperties>
</file>