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99D0F" w14:textId="7182CE92" w:rsidR="00680126" w:rsidRPr="00441885" w:rsidRDefault="00441885" w:rsidP="00441885">
      <w:pPr>
        <w:jc w:val="center"/>
        <w:rPr>
          <w:rFonts w:ascii="Calibri" w:hAnsi="Calibri" w:cs="Calibri"/>
          <w:b/>
          <w:bCs/>
          <w:sz w:val="40"/>
          <w:szCs w:val="40"/>
          <w:u w:val="single"/>
        </w:rPr>
      </w:pPr>
      <w:r w:rsidRPr="00441885">
        <w:rPr>
          <w:rFonts w:ascii="Calibri" w:hAnsi="Calibri" w:cs="Calibri"/>
          <w:b/>
          <w:bCs/>
          <w:sz w:val="40"/>
          <w:szCs w:val="40"/>
          <w:u w:val="single"/>
        </w:rPr>
        <w:t>Recherche sur le diabète</w:t>
      </w:r>
    </w:p>
    <w:p w14:paraId="5E8F4EFA" w14:textId="77777777" w:rsidR="00441885" w:rsidRDefault="00441885" w:rsidP="00441885">
      <w:pPr>
        <w:rPr>
          <w:rFonts w:ascii="Calibri" w:hAnsi="Calibri" w:cs="Calibri"/>
        </w:rPr>
      </w:pPr>
    </w:p>
    <w:p w14:paraId="35BD0126" w14:textId="77777777" w:rsidR="00441885" w:rsidRDefault="00441885" w:rsidP="00441885">
      <w:pPr>
        <w:rPr>
          <w:rFonts w:ascii="Calibri" w:hAnsi="Calibri" w:cs="Calibri"/>
        </w:rPr>
      </w:pPr>
    </w:p>
    <w:p w14:paraId="28E9732C" w14:textId="77777777" w:rsidR="00441885" w:rsidRDefault="00441885" w:rsidP="00441885">
      <w:pPr>
        <w:rPr>
          <w:rFonts w:ascii="Calibri" w:hAnsi="Calibri" w:cs="Calibri"/>
        </w:rPr>
      </w:pPr>
    </w:p>
    <w:p w14:paraId="77DDE74C" w14:textId="2EE1D65D" w:rsidR="00441885" w:rsidRPr="00441885" w:rsidRDefault="00441885" w:rsidP="00441885">
      <w:pPr>
        <w:rPr>
          <w:rFonts w:ascii="Calibri" w:hAnsi="Calibri" w:cs="Calibri"/>
          <w:b/>
          <w:bCs/>
          <w:sz w:val="32"/>
          <w:szCs w:val="32"/>
          <w:u w:val="single"/>
        </w:rPr>
      </w:pPr>
      <w:r w:rsidRPr="00441885">
        <w:rPr>
          <w:rFonts w:ascii="Calibri" w:hAnsi="Calibri" w:cs="Calibri"/>
          <w:b/>
          <w:bCs/>
          <w:sz w:val="32"/>
          <w:szCs w:val="32"/>
          <w:u w:val="single"/>
        </w:rPr>
        <w:t xml:space="preserve">Définition : </w:t>
      </w:r>
    </w:p>
    <w:p w14:paraId="122C30A5" w14:textId="1399B121" w:rsidR="00441885" w:rsidRPr="00441885" w:rsidRDefault="00441885" w:rsidP="00441885">
      <w:pPr>
        <w:ind w:firstLine="708"/>
        <w:jc w:val="both"/>
        <w:rPr>
          <w:rFonts w:ascii="Calibri" w:hAnsi="Calibri" w:cs="Calibri"/>
        </w:rPr>
      </w:pPr>
      <w:r w:rsidRPr="00441885">
        <w:rPr>
          <w:rFonts w:ascii="Calibri" w:hAnsi="Calibri" w:cs="Calibri"/>
        </w:rPr>
        <w:t>« Le diabète est une maladie chronique caractérisée par la présence d’un excès de sucre dans le sang, appelé hyperglycémie. L’hyperglycémie prolongée du diabète expose à de nombreuses complications.</w:t>
      </w:r>
    </w:p>
    <w:p w14:paraId="3CDF42B2" w14:textId="5658469C" w:rsidR="00441885" w:rsidRPr="00441885" w:rsidRDefault="00441885" w:rsidP="00441885">
      <w:pPr>
        <w:jc w:val="both"/>
        <w:rPr>
          <w:rFonts w:ascii="Calibri" w:hAnsi="Calibri" w:cs="Calibri"/>
        </w:rPr>
      </w:pPr>
      <w:r w:rsidRPr="00441885">
        <w:rPr>
          <w:rFonts w:ascii="Calibri" w:hAnsi="Calibri" w:cs="Calibri"/>
        </w:rPr>
        <w:t>Le diabète de type 2 est le plus fréquent (plus de 90%) et en forte progression dans le monde entier. Cette progression est liée à l’évolution des modes de vie, surtout l’alimentation et l’activité physique. Le diabète type 2 est largement accessible à la prévention.</w:t>
      </w:r>
    </w:p>
    <w:p w14:paraId="7DB7469D" w14:textId="18ECFAA5" w:rsidR="00441885" w:rsidRPr="00441885" w:rsidRDefault="00441885" w:rsidP="00441885">
      <w:pPr>
        <w:jc w:val="both"/>
        <w:rPr>
          <w:rFonts w:ascii="Calibri" w:hAnsi="Calibri" w:cs="Calibri"/>
        </w:rPr>
      </w:pPr>
      <w:r w:rsidRPr="00441885">
        <w:rPr>
          <w:rFonts w:ascii="Calibri" w:hAnsi="Calibri" w:cs="Calibri"/>
        </w:rPr>
        <w:t>En France, en 2019, près de 4 millions de personnes sont identifiées comme diabétiques par l’assurance maladie. »</w:t>
      </w:r>
    </w:p>
    <w:p w14:paraId="0067CF20" w14:textId="607D9E2C" w:rsidR="00441885" w:rsidRPr="00441885" w:rsidRDefault="00441885" w:rsidP="00441885">
      <w:pPr>
        <w:jc w:val="both"/>
        <w:rPr>
          <w:rFonts w:ascii="Calibri" w:hAnsi="Calibri" w:cs="Calibri"/>
        </w:rPr>
      </w:pPr>
      <w:r w:rsidRPr="00441885">
        <w:rPr>
          <w:rFonts w:ascii="Calibri" w:hAnsi="Calibri" w:cs="Calibri"/>
        </w:rPr>
        <w:t xml:space="preserve">Source : </w:t>
      </w:r>
      <w:hyperlink r:id="rId5" w:history="1">
        <w:r w:rsidRPr="00441885">
          <w:rPr>
            <w:rStyle w:val="Lienhypertexte"/>
            <w:rFonts w:ascii="Calibri" w:hAnsi="Calibri" w:cs="Calibri"/>
          </w:rPr>
          <w:t>https://sante-gouv.fr</w:t>
        </w:r>
      </w:hyperlink>
    </w:p>
    <w:p w14:paraId="62091045" w14:textId="77777777" w:rsidR="00441885" w:rsidRPr="00441885" w:rsidRDefault="00441885" w:rsidP="00441885">
      <w:pPr>
        <w:jc w:val="both"/>
        <w:rPr>
          <w:rFonts w:ascii="Calibri" w:hAnsi="Calibri" w:cs="Calibri"/>
        </w:rPr>
      </w:pPr>
    </w:p>
    <w:p w14:paraId="4D8CC63A" w14:textId="77777777" w:rsidR="00441885" w:rsidRPr="00441885" w:rsidRDefault="00441885" w:rsidP="008770FA">
      <w:pPr>
        <w:rPr>
          <w:rFonts w:ascii="Calibri" w:hAnsi="Calibri" w:cs="Calibri"/>
          <w:b/>
          <w:bCs/>
          <w:sz w:val="32"/>
          <w:szCs w:val="32"/>
          <w:u w:val="single"/>
        </w:rPr>
      </w:pPr>
      <w:r w:rsidRPr="00441885">
        <w:rPr>
          <w:rFonts w:ascii="Calibri" w:hAnsi="Calibri" w:cs="Calibri"/>
          <w:b/>
          <w:bCs/>
          <w:sz w:val="32"/>
          <w:szCs w:val="32"/>
          <w:u w:val="single"/>
        </w:rPr>
        <w:t>Types de Diabète</w:t>
      </w:r>
    </w:p>
    <w:p w14:paraId="2C9D7A42" w14:textId="77777777" w:rsidR="00441885" w:rsidRPr="00441885" w:rsidRDefault="00441885" w:rsidP="008770FA">
      <w:pPr>
        <w:rPr>
          <w:rFonts w:ascii="Calibri" w:hAnsi="Calibri" w:cs="Calibri"/>
          <w:b/>
          <w:bCs/>
          <w:sz w:val="32"/>
          <w:szCs w:val="32"/>
          <w:u w:val="single"/>
        </w:rPr>
      </w:pPr>
      <w:r w:rsidRPr="00441885">
        <w:rPr>
          <w:rFonts w:ascii="Calibri" w:hAnsi="Calibri" w:cs="Calibri"/>
          <w:b/>
          <w:bCs/>
          <w:sz w:val="32"/>
          <w:szCs w:val="32"/>
          <w:u w:val="single"/>
        </w:rPr>
        <w:t>Diabète de Type 1</w:t>
      </w:r>
    </w:p>
    <w:p w14:paraId="306811FD" w14:textId="77777777" w:rsidR="00441885" w:rsidRPr="00441885" w:rsidRDefault="00441885" w:rsidP="008770FA">
      <w:pPr>
        <w:rPr>
          <w:rFonts w:ascii="Calibri" w:hAnsi="Calibri" w:cs="Calibri"/>
        </w:rPr>
      </w:pPr>
      <w:r w:rsidRPr="00B4340C">
        <w:rPr>
          <w:rFonts w:ascii="Calibri" w:hAnsi="Calibri" w:cs="Calibri"/>
          <w:b/>
          <w:bCs/>
        </w:rPr>
        <w:t>Description</w:t>
      </w:r>
      <w:r w:rsidRPr="00441885">
        <w:rPr>
          <w:rFonts w:ascii="Calibri" w:hAnsi="Calibri" w:cs="Calibri"/>
        </w:rPr>
        <w:t xml:space="preserve"> : C'est une maladie auto-immune où le système immunitaire attaque et détruit les cellules bêta du pancréas, responsables de la production d'insuline.</w:t>
      </w:r>
    </w:p>
    <w:p w14:paraId="2386F2D9" w14:textId="77777777" w:rsidR="00441885" w:rsidRPr="00441885" w:rsidRDefault="00441885" w:rsidP="008770FA">
      <w:pPr>
        <w:rPr>
          <w:rFonts w:ascii="Calibri" w:hAnsi="Calibri" w:cs="Calibri"/>
        </w:rPr>
      </w:pPr>
      <w:r w:rsidRPr="00B4340C">
        <w:rPr>
          <w:rFonts w:ascii="Calibri" w:hAnsi="Calibri" w:cs="Calibri"/>
          <w:b/>
          <w:bCs/>
        </w:rPr>
        <w:t>Caractéristiques</w:t>
      </w:r>
      <w:r w:rsidRPr="00441885">
        <w:rPr>
          <w:rFonts w:ascii="Calibri" w:hAnsi="Calibri" w:cs="Calibri"/>
        </w:rPr>
        <w:t xml:space="preserve"> : Généralement diagnostiqué chez les enfants et les jeunes adultes, bien qu'il puisse apparaître à tout âge. Les personnes atteintes de diabète de type 1 nécessitent des injections d'insuline quotidiennes pour survivre.</w:t>
      </w:r>
    </w:p>
    <w:p w14:paraId="0B1F43CE" w14:textId="77777777" w:rsidR="00441885" w:rsidRPr="00441885" w:rsidRDefault="00441885" w:rsidP="008770FA">
      <w:pPr>
        <w:rPr>
          <w:rFonts w:ascii="Calibri" w:hAnsi="Calibri" w:cs="Calibri"/>
        </w:rPr>
      </w:pPr>
      <w:r w:rsidRPr="00B4340C">
        <w:rPr>
          <w:rFonts w:ascii="Calibri" w:hAnsi="Calibri" w:cs="Calibri"/>
          <w:b/>
          <w:bCs/>
        </w:rPr>
        <w:t>Causes</w:t>
      </w:r>
      <w:r w:rsidRPr="00441885">
        <w:rPr>
          <w:rFonts w:ascii="Calibri" w:hAnsi="Calibri" w:cs="Calibri"/>
        </w:rPr>
        <w:t xml:space="preserve"> : La cause exacte est inconnue, mais on pense qu'elle implique une combinaison de facteurs génétiques et environnementaux.</w:t>
      </w:r>
    </w:p>
    <w:p w14:paraId="4978E890" w14:textId="77777777" w:rsidR="00441885" w:rsidRPr="00441885" w:rsidRDefault="00441885" w:rsidP="008770FA">
      <w:pPr>
        <w:rPr>
          <w:rFonts w:ascii="Calibri" w:hAnsi="Calibri" w:cs="Calibri"/>
          <w:b/>
          <w:bCs/>
          <w:sz w:val="32"/>
          <w:szCs w:val="32"/>
          <w:u w:val="single"/>
        </w:rPr>
      </w:pPr>
      <w:r w:rsidRPr="00441885">
        <w:rPr>
          <w:rFonts w:ascii="Calibri" w:hAnsi="Calibri" w:cs="Calibri"/>
          <w:b/>
          <w:bCs/>
          <w:sz w:val="32"/>
          <w:szCs w:val="32"/>
          <w:u w:val="single"/>
        </w:rPr>
        <w:t>Diabète de Type 2</w:t>
      </w:r>
    </w:p>
    <w:p w14:paraId="3E7EB507" w14:textId="77777777" w:rsidR="00441885" w:rsidRPr="00441885" w:rsidRDefault="00441885" w:rsidP="008770FA">
      <w:pPr>
        <w:rPr>
          <w:rFonts w:ascii="Calibri" w:hAnsi="Calibri" w:cs="Calibri"/>
        </w:rPr>
      </w:pPr>
      <w:r w:rsidRPr="00B4340C">
        <w:rPr>
          <w:rFonts w:ascii="Calibri" w:hAnsi="Calibri" w:cs="Calibri"/>
          <w:b/>
          <w:bCs/>
        </w:rPr>
        <w:t>Description</w:t>
      </w:r>
      <w:r w:rsidRPr="00441885">
        <w:rPr>
          <w:rFonts w:ascii="Calibri" w:hAnsi="Calibri" w:cs="Calibri"/>
        </w:rPr>
        <w:t xml:space="preserve"> : Le corps devient résistant à l'insuline ou le pancréas ne produit pas suffisamment d'insuline. C'est la forme la plus courante de diabète.</w:t>
      </w:r>
    </w:p>
    <w:p w14:paraId="1DF3A9C8" w14:textId="77777777" w:rsidR="00441885" w:rsidRPr="00441885" w:rsidRDefault="00441885" w:rsidP="008770FA">
      <w:pPr>
        <w:rPr>
          <w:rFonts w:ascii="Calibri" w:hAnsi="Calibri" w:cs="Calibri"/>
        </w:rPr>
      </w:pPr>
      <w:r w:rsidRPr="00B4340C">
        <w:rPr>
          <w:rFonts w:ascii="Calibri" w:hAnsi="Calibri" w:cs="Calibri"/>
          <w:b/>
          <w:bCs/>
        </w:rPr>
        <w:t>Caractéristiques</w:t>
      </w:r>
      <w:r w:rsidRPr="00441885">
        <w:rPr>
          <w:rFonts w:ascii="Calibri" w:hAnsi="Calibri" w:cs="Calibri"/>
        </w:rPr>
        <w:t xml:space="preserve"> : Souvent associé à l'obésité, à un mode de vie sédentaire, et apparaît généralement chez les adultes, bien qu'il soit de plus en plus diagnostiqué chez les enfants et les adolescents.</w:t>
      </w:r>
    </w:p>
    <w:p w14:paraId="27C52823" w14:textId="77777777" w:rsidR="00441885" w:rsidRPr="00441885" w:rsidRDefault="00441885" w:rsidP="008770FA">
      <w:pPr>
        <w:rPr>
          <w:rFonts w:ascii="Calibri" w:hAnsi="Calibri" w:cs="Calibri"/>
        </w:rPr>
      </w:pPr>
      <w:r w:rsidRPr="00B4340C">
        <w:rPr>
          <w:rFonts w:ascii="Calibri" w:hAnsi="Calibri" w:cs="Calibri"/>
          <w:b/>
          <w:bCs/>
        </w:rPr>
        <w:t>Causes</w:t>
      </w:r>
      <w:r w:rsidRPr="00441885">
        <w:rPr>
          <w:rFonts w:ascii="Calibri" w:hAnsi="Calibri" w:cs="Calibri"/>
        </w:rPr>
        <w:t xml:space="preserve"> : Inclut des facteurs génétiques et des facteurs liés au mode de vie, tels que l'alimentation et le manque d'activité physique.</w:t>
      </w:r>
    </w:p>
    <w:p w14:paraId="51A18F52" w14:textId="77777777" w:rsidR="00441885" w:rsidRPr="00441885" w:rsidRDefault="00441885" w:rsidP="008770FA">
      <w:pPr>
        <w:rPr>
          <w:rFonts w:ascii="Calibri" w:hAnsi="Calibri" w:cs="Calibri"/>
          <w:b/>
          <w:bCs/>
          <w:sz w:val="32"/>
          <w:szCs w:val="32"/>
          <w:u w:val="single"/>
        </w:rPr>
      </w:pPr>
      <w:r w:rsidRPr="00441885">
        <w:rPr>
          <w:rFonts w:ascii="Calibri" w:hAnsi="Calibri" w:cs="Calibri"/>
          <w:b/>
          <w:bCs/>
          <w:sz w:val="32"/>
          <w:szCs w:val="32"/>
          <w:u w:val="single"/>
        </w:rPr>
        <w:t>Diabète Gestationnel</w:t>
      </w:r>
    </w:p>
    <w:p w14:paraId="3E041701" w14:textId="77777777" w:rsidR="00441885" w:rsidRPr="00441885" w:rsidRDefault="00441885" w:rsidP="008770FA">
      <w:pPr>
        <w:rPr>
          <w:rFonts w:ascii="Calibri" w:hAnsi="Calibri" w:cs="Calibri"/>
        </w:rPr>
      </w:pPr>
      <w:r w:rsidRPr="00B4340C">
        <w:rPr>
          <w:rFonts w:ascii="Calibri" w:hAnsi="Calibri" w:cs="Calibri"/>
          <w:b/>
          <w:bCs/>
        </w:rPr>
        <w:t>Description</w:t>
      </w:r>
      <w:r w:rsidRPr="00441885">
        <w:rPr>
          <w:rFonts w:ascii="Calibri" w:hAnsi="Calibri" w:cs="Calibri"/>
        </w:rPr>
        <w:t xml:space="preserve"> : Hyperglycémie qui se développe pendant la grossesse et disparaît généralement après l'accouchement.</w:t>
      </w:r>
    </w:p>
    <w:p w14:paraId="3DF34F84" w14:textId="77777777" w:rsidR="00441885" w:rsidRPr="00441885" w:rsidRDefault="00441885" w:rsidP="008770FA">
      <w:pPr>
        <w:rPr>
          <w:rFonts w:ascii="Calibri" w:hAnsi="Calibri" w:cs="Calibri"/>
        </w:rPr>
      </w:pPr>
      <w:r w:rsidRPr="00B4340C">
        <w:rPr>
          <w:rFonts w:ascii="Calibri" w:hAnsi="Calibri" w:cs="Calibri"/>
          <w:b/>
          <w:bCs/>
        </w:rPr>
        <w:lastRenderedPageBreak/>
        <w:t>Caractéristiques</w:t>
      </w:r>
      <w:r w:rsidRPr="00441885">
        <w:rPr>
          <w:rFonts w:ascii="Calibri" w:hAnsi="Calibri" w:cs="Calibri"/>
        </w:rPr>
        <w:t xml:space="preserve"> : Augmente le risque de complications pendant la grossesse et l'accouchement, et peut prédisposer la mère et l'enfant à un risque accru de développer un diabète de type 2 plus tard.</w:t>
      </w:r>
    </w:p>
    <w:p w14:paraId="3A3E3FBD" w14:textId="450E6D4A" w:rsidR="00441885" w:rsidRPr="008770FA" w:rsidRDefault="00441885" w:rsidP="008770FA">
      <w:pPr>
        <w:rPr>
          <w:rFonts w:ascii="Calibri" w:hAnsi="Calibri" w:cs="Calibri"/>
        </w:rPr>
      </w:pPr>
      <w:r w:rsidRPr="00B4340C">
        <w:rPr>
          <w:rFonts w:ascii="Calibri" w:hAnsi="Calibri" w:cs="Calibri"/>
          <w:b/>
          <w:bCs/>
        </w:rPr>
        <w:t>Causes</w:t>
      </w:r>
      <w:r w:rsidRPr="00441885">
        <w:rPr>
          <w:rFonts w:ascii="Calibri" w:hAnsi="Calibri" w:cs="Calibri"/>
        </w:rPr>
        <w:t xml:space="preserve"> : Lié à des changements hormonaux pendant la grossesse qui affectent la réponse du corps à l'insuline.</w:t>
      </w:r>
    </w:p>
    <w:p w14:paraId="47EBB35C" w14:textId="4E68C79F" w:rsidR="00441885" w:rsidRDefault="00C76233" w:rsidP="00C76233">
      <w:pPr>
        <w:jc w:val="both"/>
        <w:rPr>
          <w:rFonts w:ascii="Calibri" w:hAnsi="Calibri" w:cs="Calibri"/>
        </w:rPr>
      </w:pPr>
      <w:r w:rsidRPr="00C76233">
        <w:rPr>
          <w:rFonts w:ascii="Calibri" w:hAnsi="Calibri" w:cs="Calibri"/>
        </w:rPr>
        <w:t>Source :</w:t>
      </w:r>
      <w:r>
        <w:rPr>
          <w:rFonts w:ascii="Calibri" w:hAnsi="Calibri" w:cs="Calibri"/>
        </w:rPr>
        <w:t xml:space="preserve"> </w:t>
      </w:r>
      <w:hyperlink r:id="rId6" w:history="1">
        <w:r w:rsidRPr="003E4EC7">
          <w:rPr>
            <w:rStyle w:val="Lienhypertexte"/>
            <w:rFonts w:ascii="Calibri" w:hAnsi="Calibri" w:cs="Calibri"/>
          </w:rPr>
          <w:t>https://www.ameli.fr/rhone/assure/sante/themes/diabete/diabete-comprendre/definition</w:t>
        </w:r>
      </w:hyperlink>
    </w:p>
    <w:p w14:paraId="447B00C9" w14:textId="24BF0291" w:rsidR="00C76233" w:rsidRPr="00C76233" w:rsidRDefault="00C76233" w:rsidP="00C76233">
      <w:pPr>
        <w:jc w:val="both"/>
        <w:rPr>
          <w:rFonts w:ascii="Calibri" w:hAnsi="Calibri" w:cs="Calibri"/>
        </w:rPr>
      </w:pPr>
      <w:r>
        <w:rPr>
          <w:rFonts w:ascii="Calibri" w:hAnsi="Calibri" w:cs="Calibri"/>
        </w:rPr>
        <w:tab/>
      </w:r>
    </w:p>
    <w:p w14:paraId="35680D29" w14:textId="49AA2D6A" w:rsidR="00441885" w:rsidRPr="00441885" w:rsidRDefault="00441885" w:rsidP="008770FA">
      <w:pPr>
        <w:rPr>
          <w:rFonts w:ascii="Calibri" w:hAnsi="Calibri" w:cs="Calibri"/>
          <w:b/>
          <w:bCs/>
          <w:sz w:val="32"/>
          <w:szCs w:val="32"/>
          <w:u w:val="single"/>
        </w:rPr>
      </w:pPr>
      <w:r w:rsidRPr="008770FA">
        <w:rPr>
          <w:rFonts w:ascii="Calibri" w:hAnsi="Calibri" w:cs="Calibri"/>
          <w:b/>
          <w:bCs/>
          <w:sz w:val="32"/>
          <w:szCs w:val="32"/>
          <w:u w:val="single"/>
        </w:rPr>
        <w:t>Diagnostiquer le diabète :</w:t>
      </w:r>
    </w:p>
    <w:p w14:paraId="1DC04485" w14:textId="1CE649CE" w:rsidR="00441885" w:rsidRPr="009108AE" w:rsidRDefault="00441885" w:rsidP="008770FA">
      <w:pPr>
        <w:rPr>
          <w:rFonts w:ascii="Calibri" w:hAnsi="Calibri" w:cs="Calibri"/>
          <w:b/>
          <w:bCs/>
          <w:sz w:val="32"/>
          <w:szCs w:val="32"/>
          <w:u w:val="single"/>
        </w:rPr>
      </w:pPr>
      <w:r w:rsidRPr="009108AE">
        <w:rPr>
          <w:rFonts w:ascii="Calibri" w:hAnsi="Calibri" w:cs="Calibri"/>
          <w:b/>
          <w:bCs/>
          <w:sz w:val="32"/>
          <w:szCs w:val="32"/>
          <w:u w:val="single"/>
        </w:rPr>
        <w:t>1. Glycémie à jeun (</w:t>
      </w:r>
      <w:proofErr w:type="spellStart"/>
      <w:r w:rsidRPr="009108AE">
        <w:rPr>
          <w:rFonts w:ascii="Calibri" w:hAnsi="Calibri" w:cs="Calibri"/>
          <w:b/>
          <w:bCs/>
          <w:sz w:val="32"/>
          <w:szCs w:val="32"/>
          <w:u w:val="single"/>
        </w:rPr>
        <w:t>Fasting</w:t>
      </w:r>
      <w:proofErr w:type="spellEnd"/>
      <w:r w:rsidRPr="009108AE">
        <w:rPr>
          <w:rFonts w:ascii="Calibri" w:hAnsi="Calibri" w:cs="Calibri"/>
          <w:b/>
          <w:bCs/>
          <w:sz w:val="32"/>
          <w:szCs w:val="32"/>
          <w:u w:val="single"/>
        </w:rPr>
        <w:t xml:space="preserve"> Plasma Glucose, FPG)</w:t>
      </w:r>
    </w:p>
    <w:p w14:paraId="74115EDB" w14:textId="77777777" w:rsidR="00441885" w:rsidRPr="00B4340C" w:rsidRDefault="00441885" w:rsidP="00B4340C">
      <w:pPr>
        <w:pStyle w:val="Paragraphedeliste"/>
        <w:numPr>
          <w:ilvl w:val="0"/>
          <w:numId w:val="24"/>
        </w:numPr>
        <w:rPr>
          <w:rFonts w:ascii="Calibri" w:hAnsi="Calibri" w:cs="Calibri"/>
        </w:rPr>
      </w:pPr>
      <w:r w:rsidRPr="00B4340C">
        <w:rPr>
          <w:rFonts w:ascii="Calibri" w:hAnsi="Calibri" w:cs="Calibri"/>
        </w:rPr>
        <w:t>Procédure : Le patient doit jeûner (ne rien manger ni boire sauf de l'eau) pendant au moins 8 heures avant le test.</w:t>
      </w:r>
    </w:p>
    <w:p w14:paraId="5970EEC5" w14:textId="77777777" w:rsidR="00441885" w:rsidRPr="00B4340C" w:rsidRDefault="00441885" w:rsidP="00B4340C">
      <w:pPr>
        <w:pStyle w:val="Paragraphedeliste"/>
        <w:numPr>
          <w:ilvl w:val="0"/>
          <w:numId w:val="24"/>
        </w:numPr>
        <w:rPr>
          <w:rFonts w:ascii="Calibri" w:hAnsi="Calibri" w:cs="Calibri"/>
        </w:rPr>
      </w:pPr>
      <w:r w:rsidRPr="00B4340C">
        <w:rPr>
          <w:rFonts w:ascii="Calibri" w:hAnsi="Calibri" w:cs="Calibri"/>
        </w:rPr>
        <w:t>Valeurs :</w:t>
      </w:r>
    </w:p>
    <w:p w14:paraId="5C84D51B" w14:textId="77777777" w:rsidR="00441885" w:rsidRPr="00B4340C" w:rsidRDefault="00441885" w:rsidP="00B4340C">
      <w:pPr>
        <w:pStyle w:val="Paragraphedeliste"/>
        <w:numPr>
          <w:ilvl w:val="0"/>
          <w:numId w:val="24"/>
        </w:numPr>
        <w:rPr>
          <w:rFonts w:ascii="Calibri" w:hAnsi="Calibri" w:cs="Calibri"/>
        </w:rPr>
      </w:pPr>
      <w:r w:rsidRPr="00B4340C">
        <w:rPr>
          <w:rFonts w:ascii="Calibri" w:hAnsi="Calibri" w:cs="Calibri"/>
        </w:rPr>
        <w:t>Normal : &lt; 100 mg/</w:t>
      </w:r>
      <w:proofErr w:type="spellStart"/>
      <w:r w:rsidRPr="00B4340C">
        <w:rPr>
          <w:rFonts w:ascii="Calibri" w:hAnsi="Calibri" w:cs="Calibri"/>
        </w:rPr>
        <w:t>dL</w:t>
      </w:r>
      <w:proofErr w:type="spellEnd"/>
      <w:r w:rsidRPr="00B4340C">
        <w:rPr>
          <w:rFonts w:ascii="Calibri" w:hAnsi="Calibri" w:cs="Calibri"/>
        </w:rPr>
        <w:t xml:space="preserve"> (5.6 </w:t>
      </w:r>
      <w:proofErr w:type="spellStart"/>
      <w:r w:rsidRPr="00B4340C">
        <w:rPr>
          <w:rFonts w:ascii="Calibri" w:hAnsi="Calibri" w:cs="Calibri"/>
        </w:rPr>
        <w:t>mmol</w:t>
      </w:r>
      <w:proofErr w:type="spellEnd"/>
      <w:r w:rsidRPr="00B4340C">
        <w:rPr>
          <w:rFonts w:ascii="Calibri" w:hAnsi="Calibri" w:cs="Calibri"/>
        </w:rPr>
        <w:t>/L)</w:t>
      </w:r>
    </w:p>
    <w:p w14:paraId="6EF048F8" w14:textId="77777777" w:rsidR="00441885" w:rsidRPr="00B4340C" w:rsidRDefault="00441885" w:rsidP="00B4340C">
      <w:pPr>
        <w:pStyle w:val="Paragraphedeliste"/>
        <w:numPr>
          <w:ilvl w:val="0"/>
          <w:numId w:val="24"/>
        </w:numPr>
        <w:rPr>
          <w:rFonts w:ascii="Calibri" w:hAnsi="Calibri" w:cs="Calibri"/>
        </w:rPr>
      </w:pPr>
      <w:r w:rsidRPr="00B4340C">
        <w:rPr>
          <w:rFonts w:ascii="Calibri" w:hAnsi="Calibri" w:cs="Calibri"/>
        </w:rPr>
        <w:t>Prédiabète : 100-125 mg/</w:t>
      </w:r>
      <w:proofErr w:type="spellStart"/>
      <w:r w:rsidRPr="00B4340C">
        <w:rPr>
          <w:rFonts w:ascii="Calibri" w:hAnsi="Calibri" w:cs="Calibri"/>
        </w:rPr>
        <w:t>dL</w:t>
      </w:r>
      <w:proofErr w:type="spellEnd"/>
      <w:r w:rsidRPr="00B4340C">
        <w:rPr>
          <w:rFonts w:ascii="Calibri" w:hAnsi="Calibri" w:cs="Calibri"/>
        </w:rPr>
        <w:t xml:space="preserve"> (5.6-6.9 </w:t>
      </w:r>
      <w:proofErr w:type="spellStart"/>
      <w:r w:rsidRPr="00B4340C">
        <w:rPr>
          <w:rFonts w:ascii="Calibri" w:hAnsi="Calibri" w:cs="Calibri"/>
        </w:rPr>
        <w:t>mmol</w:t>
      </w:r>
      <w:proofErr w:type="spellEnd"/>
      <w:r w:rsidRPr="00B4340C">
        <w:rPr>
          <w:rFonts w:ascii="Calibri" w:hAnsi="Calibri" w:cs="Calibri"/>
        </w:rPr>
        <w:t>/L)</w:t>
      </w:r>
    </w:p>
    <w:p w14:paraId="132C3BF8" w14:textId="77777777" w:rsidR="00441885" w:rsidRPr="00B4340C" w:rsidRDefault="00441885" w:rsidP="00B4340C">
      <w:pPr>
        <w:pStyle w:val="Paragraphedeliste"/>
        <w:numPr>
          <w:ilvl w:val="0"/>
          <w:numId w:val="24"/>
        </w:numPr>
        <w:rPr>
          <w:rFonts w:ascii="Calibri" w:hAnsi="Calibri" w:cs="Calibri"/>
        </w:rPr>
      </w:pPr>
      <w:r w:rsidRPr="00B4340C">
        <w:rPr>
          <w:rFonts w:ascii="Calibri" w:hAnsi="Calibri" w:cs="Calibri"/>
        </w:rPr>
        <w:t>Diabète : ≥ 126 mg/</w:t>
      </w:r>
      <w:proofErr w:type="spellStart"/>
      <w:r w:rsidRPr="00B4340C">
        <w:rPr>
          <w:rFonts w:ascii="Calibri" w:hAnsi="Calibri" w:cs="Calibri"/>
        </w:rPr>
        <w:t>dL</w:t>
      </w:r>
      <w:proofErr w:type="spellEnd"/>
      <w:r w:rsidRPr="00B4340C">
        <w:rPr>
          <w:rFonts w:ascii="Calibri" w:hAnsi="Calibri" w:cs="Calibri"/>
        </w:rPr>
        <w:t xml:space="preserve"> (7.0 </w:t>
      </w:r>
      <w:proofErr w:type="spellStart"/>
      <w:r w:rsidRPr="00B4340C">
        <w:rPr>
          <w:rFonts w:ascii="Calibri" w:hAnsi="Calibri" w:cs="Calibri"/>
        </w:rPr>
        <w:t>mmol</w:t>
      </w:r>
      <w:proofErr w:type="spellEnd"/>
      <w:r w:rsidRPr="00B4340C">
        <w:rPr>
          <w:rFonts w:ascii="Calibri" w:hAnsi="Calibri" w:cs="Calibri"/>
        </w:rPr>
        <w:t>/L) lors de deux tests séparés</w:t>
      </w:r>
    </w:p>
    <w:p w14:paraId="230565E6" w14:textId="77777777" w:rsidR="00441885" w:rsidRPr="009108AE" w:rsidRDefault="00441885" w:rsidP="008770FA">
      <w:pPr>
        <w:rPr>
          <w:rFonts w:ascii="Calibri" w:hAnsi="Calibri" w:cs="Calibri"/>
          <w:b/>
          <w:bCs/>
          <w:sz w:val="32"/>
          <w:szCs w:val="32"/>
          <w:u w:val="single"/>
        </w:rPr>
      </w:pPr>
      <w:r w:rsidRPr="009108AE">
        <w:rPr>
          <w:rFonts w:ascii="Calibri" w:hAnsi="Calibri" w:cs="Calibri"/>
          <w:b/>
          <w:bCs/>
          <w:sz w:val="32"/>
          <w:szCs w:val="32"/>
          <w:u w:val="single"/>
        </w:rPr>
        <w:t xml:space="preserve">2. Test de tolérance au glucose par voie orale (Oral Glucose </w:t>
      </w:r>
      <w:proofErr w:type="spellStart"/>
      <w:r w:rsidRPr="009108AE">
        <w:rPr>
          <w:rFonts w:ascii="Calibri" w:hAnsi="Calibri" w:cs="Calibri"/>
          <w:b/>
          <w:bCs/>
          <w:sz w:val="32"/>
          <w:szCs w:val="32"/>
          <w:u w:val="single"/>
        </w:rPr>
        <w:t>Tolerance</w:t>
      </w:r>
      <w:proofErr w:type="spellEnd"/>
      <w:r w:rsidRPr="009108AE">
        <w:rPr>
          <w:rFonts w:ascii="Calibri" w:hAnsi="Calibri" w:cs="Calibri"/>
          <w:b/>
          <w:bCs/>
          <w:sz w:val="32"/>
          <w:szCs w:val="32"/>
          <w:u w:val="single"/>
        </w:rPr>
        <w:t xml:space="preserve"> Test, OGTT)</w:t>
      </w:r>
    </w:p>
    <w:p w14:paraId="2122E300" w14:textId="77777777" w:rsidR="00441885" w:rsidRPr="00B4340C" w:rsidRDefault="00441885" w:rsidP="00B4340C">
      <w:pPr>
        <w:pStyle w:val="Paragraphedeliste"/>
        <w:numPr>
          <w:ilvl w:val="0"/>
          <w:numId w:val="23"/>
        </w:numPr>
        <w:rPr>
          <w:rFonts w:ascii="Calibri" w:hAnsi="Calibri" w:cs="Calibri"/>
        </w:rPr>
      </w:pPr>
      <w:r w:rsidRPr="00B4340C">
        <w:rPr>
          <w:rFonts w:ascii="Calibri" w:hAnsi="Calibri" w:cs="Calibri"/>
        </w:rPr>
        <w:t>Procédure : Après avoir jeûné pendant 8 heures, le patient boit une solution contenant 75 g de glucose. Le taux de glucose dans le sang est mesuré avant de boire la solution et 2 heures après.</w:t>
      </w:r>
    </w:p>
    <w:p w14:paraId="526B448D" w14:textId="77777777" w:rsidR="00441885" w:rsidRPr="00B4340C" w:rsidRDefault="00441885" w:rsidP="00B4340C">
      <w:pPr>
        <w:pStyle w:val="Paragraphedeliste"/>
        <w:numPr>
          <w:ilvl w:val="0"/>
          <w:numId w:val="23"/>
        </w:numPr>
        <w:rPr>
          <w:rFonts w:ascii="Calibri" w:hAnsi="Calibri" w:cs="Calibri"/>
        </w:rPr>
      </w:pPr>
      <w:r w:rsidRPr="00B4340C">
        <w:rPr>
          <w:rFonts w:ascii="Calibri" w:hAnsi="Calibri" w:cs="Calibri"/>
        </w:rPr>
        <w:t>Valeurs :</w:t>
      </w:r>
    </w:p>
    <w:p w14:paraId="7831AEFC" w14:textId="77777777" w:rsidR="00441885" w:rsidRPr="00B4340C" w:rsidRDefault="00441885" w:rsidP="00B4340C">
      <w:pPr>
        <w:pStyle w:val="Paragraphedeliste"/>
        <w:numPr>
          <w:ilvl w:val="0"/>
          <w:numId w:val="23"/>
        </w:numPr>
        <w:rPr>
          <w:rFonts w:ascii="Calibri" w:hAnsi="Calibri" w:cs="Calibri"/>
        </w:rPr>
      </w:pPr>
      <w:r w:rsidRPr="00B4340C">
        <w:rPr>
          <w:rFonts w:ascii="Calibri" w:hAnsi="Calibri" w:cs="Calibri"/>
        </w:rPr>
        <w:t>Normal : &lt; 140 mg/</w:t>
      </w:r>
      <w:proofErr w:type="spellStart"/>
      <w:r w:rsidRPr="00B4340C">
        <w:rPr>
          <w:rFonts w:ascii="Calibri" w:hAnsi="Calibri" w:cs="Calibri"/>
        </w:rPr>
        <w:t>dL</w:t>
      </w:r>
      <w:proofErr w:type="spellEnd"/>
      <w:r w:rsidRPr="00B4340C">
        <w:rPr>
          <w:rFonts w:ascii="Calibri" w:hAnsi="Calibri" w:cs="Calibri"/>
        </w:rPr>
        <w:t xml:space="preserve"> (7.8 </w:t>
      </w:r>
      <w:proofErr w:type="spellStart"/>
      <w:r w:rsidRPr="00B4340C">
        <w:rPr>
          <w:rFonts w:ascii="Calibri" w:hAnsi="Calibri" w:cs="Calibri"/>
        </w:rPr>
        <w:t>mmol</w:t>
      </w:r>
      <w:proofErr w:type="spellEnd"/>
      <w:r w:rsidRPr="00B4340C">
        <w:rPr>
          <w:rFonts w:ascii="Calibri" w:hAnsi="Calibri" w:cs="Calibri"/>
        </w:rPr>
        <w:t>/L) après 2 heures</w:t>
      </w:r>
    </w:p>
    <w:p w14:paraId="2512EA9E" w14:textId="77777777" w:rsidR="00441885" w:rsidRPr="00B4340C" w:rsidRDefault="00441885" w:rsidP="00B4340C">
      <w:pPr>
        <w:pStyle w:val="Paragraphedeliste"/>
        <w:numPr>
          <w:ilvl w:val="0"/>
          <w:numId w:val="23"/>
        </w:numPr>
        <w:rPr>
          <w:rFonts w:ascii="Calibri" w:hAnsi="Calibri" w:cs="Calibri"/>
        </w:rPr>
      </w:pPr>
      <w:r w:rsidRPr="00B4340C">
        <w:rPr>
          <w:rFonts w:ascii="Calibri" w:hAnsi="Calibri" w:cs="Calibri"/>
        </w:rPr>
        <w:t>Prédiabète : 140-199 mg/</w:t>
      </w:r>
      <w:proofErr w:type="spellStart"/>
      <w:r w:rsidRPr="00B4340C">
        <w:rPr>
          <w:rFonts w:ascii="Calibri" w:hAnsi="Calibri" w:cs="Calibri"/>
        </w:rPr>
        <w:t>dL</w:t>
      </w:r>
      <w:proofErr w:type="spellEnd"/>
      <w:r w:rsidRPr="00B4340C">
        <w:rPr>
          <w:rFonts w:ascii="Calibri" w:hAnsi="Calibri" w:cs="Calibri"/>
        </w:rPr>
        <w:t xml:space="preserve"> (7.8-11.0 </w:t>
      </w:r>
      <w:proofErr w:type="spellStart"/>
      <w:r w:rsidRPr="00B4340C">
        <w:rPr>
          <w:rFonts w:ascii="Calibri" w:hAnsi="Calibri" w:cs="Calibri"/>
        </w:rPr>
        <w:t>mmol</w:t>
      </w:r>
      <w:proofErr w:type="spellEnd"/>
      <w:r w:rsidRPr="00B4340C">
        <w:rPr>
          <w:rFonts w:ascii="Calibri" w:hAnsi="Calibri" w:cs="Calibri"/>
        </w:rPr>
        <w:t>/L) après 2 heures</w:t>
      </w:r>
    </w:p>
    <w:p w14:paraId="61BF669E" w14:textId="77777777" w:rsidR="00441885" w:rsidRPr="00B4340C" w:rsidRDefault="00441885" w:rsidP="00B4340C">
      <w:pPr>
        <w:pStyle w:val="Paragraphedeliste"/>
        <w:numPr>
          <w:ilvl w:val="0"/>
          <w:numId w:val="23"/>
        </w:numPr>
        <w:rPr>
          <w:rFonts w:ascii="Calibri" w:hAnsi="Calibri" w:cs="Calibri"/>
        </w:rPr>
      </w:pPr>
      <w:r w:rsidRPr="00B4340C">
        <w:rPr>
          <w:rFonts w:ascii="Calibri" w:hAnsi="Calibri" w:cs="Calibri"/>
        </w:rPr>
        <w:t>Diabète : ≥ 200 mg/</w:t>
      </w:r>
      <w:proofErr w:type="spellStart"/>
      <w:r w:rsidRPr="00B4340C">
        <w:rPr>
          <w:rFonts w:ascii="Calibri" w:hAnsi="Calibri" w:cs="Calibri"/>
        </w:rPr>
        <w:t>dL</w:t>
      </w:r>
      <w:proofErr w:type="spellEnd"/>
      <w:r w:rsidRPr="00B4340C">
        <w:rPr>
          <w:rFonts w:ascii="Calibri" w:hAnsi="Calibri" w:cs="Calibri"/>
        </w:rPr>
        <w:t xml:space="preserve"> (11.1 </w:t>
      </w:r>
      <w:proofErr w:type="spellStart"/>
      <w:r w:rsidRPr="00B4340C">
        <w:rPr>
          <w:rFonts w:ascii="Calibri" w:hAnsi="Calibri" w:cs="Calibri"/>
        </w:rPr>
        <w:t>mmol</w:t>
      </w:r>
      <w:proofErr w:type="spellEnd"/>
      <w:r w:rsidRPr="00B4340C">
        <w:rPr>
          <w:rFonts w:ascii="Calibri" w:hAnsi="Calibri" w:cs="Calibri"/>
        </w:rPr>
        <w:t>/L) après 2 heures</w:t>
      </w:r>
    </w:p>
    <w:p w14:paraId="06D0B696" w14:textId="77777777" w:rsidR="00441885" w:rsidRPr="009108AE" w:rsidRDefault="00441885" w:rsidP="008770FA">
      <w:pPr>
        <w:rPr>
          <w:rFonts w:ascii="Calibri" w:hAnsi="Calibri" w:cs="Calibri"/>
          <w:b/>
          <w:bCs/>
          <w:sz w:val="32"/>
          <w:szCs w:val="32"/>
          <w:u w:val="single"/>
        </w:rPr>
      </w:pPr>
      <w:r w:rsidRPr="009108AE">
        <w:rPr>
          <w:rFonts w:ascii="Calibri" w:hAnsi="Calibri" w:cs="Calibri"/>
          <w:b/>
          <w:bCs/>
          <w:sz w:val="32"/>
          <w:szCs w:val="32"/>
          <w:u w:val="single"/>
        </w:rPr>
        <w:t>3. Hémoglobine glyquée (HbA1c)</w:t>
      </w:r>
    </w:p>
    <w:p w14:paraId="0FF93D49" w14:textId="77777777" w:rsidR="00441885" w:rsidRPr="00B4340C" w:rsidRDefault="00441885" w:rsidP="00B4340C">
      <w:pPr>
        <w:pStyle w:val="Paragraphedeliste"/>
        <w:numPr>
          <w:ilvl w:val="0"/>
          <w:numId w:val="22"/>
        </w:numPr>
        <w:rPr>
          <w:rFonts w:ascii="Calibri" w:hAnsi="Calibri" w:cs="Calibri"/>
        </w:rPr>
      </w:pPr>
      <w:r w:rsidRPr="00B4340C">
        <w:rPr>
          <w:rFonts w:ascii="Calibri" w:hAnsi="Calibri" w:cs="Calibri"/>
        </w:rPr>
        <w:t>Procédure : Mesure la proportion de glucose lié à l'hémoglobine dans le sang, fournissant une estimation des niveaux de glucose sanguin sur les 2 à 3 derniers mois.</w:t>
      </w:r>
    </w:p>
    <w:p w14:paraId="67B0D41D" w14:textId="77777777" w:rsidR="00441885" w:rsidRPr="00B4340C" w:rsidRDefault="00441885" w:rsidP="00B4340C">
      <w:pPr>
        <w:pStyle w:val="Paragraphedeliste"/>
        <w:numPr>
          <w:ilvl w:val="0"/>
          <w:numId w:val="22"/>
        </w:numPr>
        <w:rPr>
          <w:rFonts w:ascii="Calibri" w:hAnsi="Calibri" w:cs="Calibri"/>
        </w:rPr>
      </w:pPr>
      <w:r w:rsidRPr="00B4340C">
        <w:rPr>
          <w:rFonts w:ascii="Calibri" w:hAnsi="Calibri" w:cs="Calibri"/>
        </w:rPr>
        <w:t>Valeurs :</w:t>
      </w:r>
    </w:p>
    <w:p w14:paraId="05C63807" w14:textId="77777777" w:rsidR="00441885" w:rsidRPr="00B4340C" w:rsidRDefault="00441885" w:rsidP="00B4340C">
      <w:pPr>
        <w:pStyle w:val="Paragraphedeliste"/>
        <w:numPr>
          <w:ilvl w:val="0"/>
          <w:numId w:val="22"/>
        </w:numPr>
        <w:rPr>
          <w:rFonts w:ascii="Calibri" w:hAnsi="Calibri" w:cs="Calibri"/>
        </w:rPr>
      </w:pPr>
      <w:r w:rsidRPr="00B4340C">
        <w:rPr>
          <w:rFonts w:ascii="Calibri" w:hAnsi="Calibri" w:cs="Calibri"/>
        </w:rPr>
        <w:t>Normal : &lt; 5.7%</w:t>
      </w:r>
    </w:p>
    <w:p w14:paraId="20600FB4" w14:textId="77777777" w:rsidR="00441885" w:rsidRPr="00B4340C" w:rsidRDefault="00441885" w:rsidP="00B4340C">
      <w:pPr>
        <w:pStyle w:val="Paragraphedeliste"/>
        <w:numPr>
          <w:ilvl w:val="0"/>
          <w:numId w:val="22"/>
        </w:numPr>
        <w:rPr>
          <w:rFonts w:ascii="Calibri" w:hAnsi="Calibri" w:cs="Calibri"/>
        </w:rPr>
      </w:pPr>
      <w:r w:rsidRPr="00B4340C">
        <w:rPr>
          <w:rFonts w:ascii="Calibri" w:hAnsi="Calibri" w:cs="Calibri"/>
        </w:rPr>
        <w:t>Prédiabète : 5.7-6.4%</w:t>
      </w:r>
    </w:p>
    <w:p w14:paraId="204737D8" w14:textId="77777777" w:rsidR="00441885" w:rsidRPr="00B4340C" w:rsidRDefault="00441885" w:rsidP="00B4340C">
      <w:pPr>
        <w:pStyle w:val="Paragraphedeliste"/>
        <w:numPr>
          <w:ilvl w:val="0"/>
          <w:numId w:val="22"/>
        </w:numPr>
        <w:rPr>
          <w:rFonts w:ascii="Calibri" w:hAnsi="Calibri" w:cs="Calibri"/>
        </w:rPr>
      </w:pPr>
      <w:r w:rsidRPr="00B4340C">
        <w:rPr>
          <w:rFonts w:ascii="Calibri" w:hAnsi="Calibri" w:cs="Calibri"/>
        </w:rPr>
        <w:t>Diabète : ≥ 6.5% lors de deux tests séparés</w:t>
      </w:r>
    </w:p>
    <w:p w14:paraId="67362FEF" w14:textId="77777777" w:rsidR="00441885" w:rsidRPr="009108AE" w:rsidRDefault="00441885" w:rsidP="008770FA">
      <w:pPr>
        <w:rPr>
          <w:rFonts w:ascii="Calibri" w:hAnsi="Calibri" w:cs="Calibri"/>
          <w:b/>
          <w:bCs/>
          <w:sz w:val="32"/>
          <w:szCs w:val="32"/>
          <w:u w:val="single"/>
        </w:rPr>
      </w:pPr>
      <w:r w:rsidRPr="009108AE">
        <w:rPr>
          <w:rFonts w:ascii="Calibri" w:hAnsi="Calibri" w:cs="Calibri"/>
          <w:b/>
          <w:bCs/>
          <w:sz w:val="32"/>
          <w:szCs w:val="32"/>
          <w:u w:val="single"/>
        </w:rPr>
        <w:t>4. Glycémie aléatoire (</w:t>
      </w:r>
      <w:proofErr w:type="spellStart"/>
      <w:r w:rsidRPr="009108AE">
        <w:rPr>
          <w:rFonts w:ascii="Calibri" w:hAnsi="Calibri" w:cs="Calibri"/>
          <w:b/>
          <w:bCs/>
          <w:sz w:val="32"/>
          <w:szCs w:val="32"/>
          <w:u w:val="single"/>
        </w:rPr>
        <w:t>Random</w:t>
      </w:r>
      <w:proofErr w:type="spellEnd"/>
      <w:r w:rsidRPr="009108AE">
        <w:rPr>
          <w:rFonts w:ascii="Calibri" w:hAnsi="Calibri" w:cs="Calibri"/>
          <w:b/>
          <w:bCs/>
          <w:sz w:val="32"/>
          <w:szCs w:val="32"/>
          <w:u w:val="single"/>
        </w:rPr>
        <w:t xml:space="preserve"> Plasma Glucose Test)</w:t>
      </w:r>
    </w:p>
    <w:p w14:paraId="24D9D531" w14:textId="77777777" w:rsidR="00441885" w:rsidRPr="00B4340C" w:rsidRDefault="00441885" w:rsidP="00B4340C">
      <w:pPr>
        <w:pStyle w:val="Paragraphedeliste"/>
        <w:numPr>
          <w:ilvl w:val="0"/>
          <w:numId w:val="21"/>
        </w:numPr>
        <w:rPr>
          <w:rFonts w:ascii="Calibri" w:hAnsi="Calibri" w:cs="Calibri"/>
        </w:rPr>
      </w:pPr>
      <w:r w:rsidRPr="00B4340C">
        <w:rPr>
          <w:rFonts w:ascii="Calibri" w:hAnsi="Calibri" w:cs="Calibri"/>
        </w:rPr>
        <w:t>Procédure : Prise de sang pour mesurer le taux de glucose à tout moment de la journée, indépendamment de la dernière prise alimentaire.</w:t>
      </w:r>
    </w:p>
    <w:p w14:paraId="53D48BD2" w14:textId="77777777" w:rsidR="00441885" w:rsidRPr="00B4340C" w:rsidRDefault="00441885" w:rsidP="00B4340C">
      <w:pPr>
        <w:pStyle w:val="Paragraphedeliste"/>
        <w:numPr>
          <w:ilvl w:val="0"/>
          <w:numId w:val="21"/>
        </w:numPr>
        <w:rPr>
          <w:rFonts w:ascii="Calibri" w:hAnsi="Calibri" w:cs="Calibri"/>
        </w:rPr>
      </w:pPr>
      <w:r w:rsidRPr="00B4340C">
        <w:rPr>
          <w:rFonts w:ascii="Calibri" w:hAnsi="Calibri" w:cs="Calibri"/>
        </w:rPr>
        <w:t>Valeurs :</w:t>
      </w:r>
    </w:p>
    <w:p w14:paraId="1C04DB05" w14:textId="77777777" w:rsidR="00441885" w:rsidRPr="00B4340C" w:rsidRDefault="00441885" w:rsidP="00B4340C">
      <w:pPr>
        <w:pStyle w:val="Paragraphedeliste"/>
        <w:numPr>
          <w:ilvl w:val="0"/>
          <w:numId w:val="21"/>
        </w:numPr>
        <w:rPr>
          <w:rFonts w:ascii="Calibri" w:hAnsi="Calibri" w:cs="Calibri"/>
        </w:rPr>
      </w:pPr>
      <w:r w:rsidRPr="00B4340C">
        <w:rPr>
          <w:rFonts w:ascii="Calibri" w:hAnsi="Calibri" w:cs="Calibri"/>
        </w:rPr>
        <w:t>Diabète : ≥ 200 mg/</w:t>
      </w:r>
      <w:proofErr w:type="spellStart"/>
      <w:r w:rsidRPr="00B4340C">
        <w:rPr>
          <w:rFonts w:ascii="Calibri" w:hAnsi="Calibri" w:cs="Calibri"/>
        </w:rPr>
        <w:t>dL</w:t>
      </w:r>
      <w:proofErr w:type="spellEnd"/>
      <w:r w:rsidRPr="00B4340C">
        <w:rPr>
          <w:rFonts w:ascii="Calibri" w:hAnsi="Calibri" w:cs="Calibri"/>
        </w:rPr>
        <w:t xml:space="preserve"> (11.1 </w:t>
      </w:r>
      <w:proofErr w:type="spellStart"/>
      <w:r w:rsidRPr="00B4340C">
        <w:rPr>
          <w:rFonts w:ascii="Calibri" w:hAnsi="Calibri" w:cs="Calibri"/>
        </w:rPr>
        <w:t>mmol</w:t>
      </w:r>
      <w:proofErr w:type="spellEnd"/>
      <w:r w:rsidRPr="00B4340C">
        <w:rPr>
          <w:rFonts w:ascii="Calibri" w:hAnsi="Calibri" w:cs="Calibri"/>
        </w:rPr>
        <w:t>/L) en présence de symptômes classiques de diabète (comme la polyurie, la polydipsie et la perte de poids inexpliquée)</w:t>
      </w:r>
    </w:p>
    <w:p w14:paraId="01531F98" w14:textId="77777777" w:rsidR="00441885" w:rsidRPr="009108AE" w:rsidRDefault="00441885" w:rsidP="008770FA">
      <w:pPr>
        <w:rPr>
          <w:rFonts w:ascii="Calibri" w:hAnsi="Calibri" w:cs="Calibri"/>
          <w:b/>
          <w:bCs/>
          <w:sz w:val="32"/>
          <w:szCs w:val="32"/>
          <w:u w:val="single"/>
        </w:rPr>
      </w:pPr>
      <w:r w:rsidRPr="009108AE">
        <w:rPr>
          <w:rFonts w:ascii="Calibri" w:hAnsi="Calibri" w:cs="Calibri"/>
          <w:b/>
          <w:bCs/>
          <w:sz w:val="32"/>
          <w:szCs w:val="32"/>
          <w:u w:val="single"/>
        </w:rPr>
        <w:t>Confirmation du Diagnostic</w:t>
      </w:r>
    </w:p>
    <w:p w14:paraId="6CEFB659" w14:textId="77777777" w:rsidR="00441885" w:rsidRPr="00441885" w:rsidRDefault="00441885" w:rsidP="008770FA">
      <w:pPr>
        <w:rPr>
          <w:rFonts w:ascii="Calibri" w:hAnsi="Calibri" w:cs="Calibri"/>
        </w:rPr>
      </w:pPr>
      <w:r w:rsidRPr="00441885">
        <w:rPr>
          <w:rFonts w:ascii="Calibri" w:hAnsi="Calibri" w:cs="Calibri"/>
        </w:rPr>
        <w:lastRenderedPageBreak/>
        <w:t>Pour confirmer un diagnostic de diabète, il est généralement recommandé d'effectuer un deuxième test de l'une des méthodes mentionnées ci-dessus un autre jour, sauf si le patient présente des symptômes évidents de diabète et une glycémie aléatoire élevée.</w:t>
      </w:r>
    </w:p>
    <w:p w14:paraId="33C2A386" w14:textId="56373F8C" w:rsidR="007603EC" w:rsidRPr="00441885" w:rsidRDefault="00441885" w:rsidP="008770FA">
      <w:pPr>
        <w:rPr>
          <w:rFonts w:ascii="Calibri" w:hAnsi="Calibri" w:cs="Calibri"/>
        </w:rPr>
      </w:pPr>
      <w:r w:rsidRPr="009108AE">
        <w:rPr>
          <w:rFonts w:ascii="Calibri" w:hAnsi="Calibri" w:cs="Calibri"/>
          <w:b/>
          <w:bCs/>
          <w:sz w:val="32"/>
          <w:szCs w:val="32"/>
          <w:u w:val="single"/>
        </w:rPr>
        <w:t>Autres Tests Complémentair</w:t>
      </w:r>
      <w:r w:rsidR="007603EC" w:rsidRPr="009108AE">
        <w:rPr>
          <w:rFonts w:ascii="Calibri" w:hAnsi="Calibri" w:cs="Calibri"/>
          <w:b/>
          <w:bCs/>
          <w:sz w:val="32"/>
          <w:szCs w:val="32"/>
          <w:u w:val="single"/>
        </w:rPr>
        <w:t>e</w:t>
      </w:r>
    </w:p>
    <w:p w14:paraId="27F669E3" w14:textId="77777777" w:rsidR="00441885" w:rsidRPr="00441885" w:rsidRDefault="00441885" w:rsidP="008770FA">
      <w:pPr>
        <w:rPr>
          <w:rFonts w:ascii="Calibri" w:hAnsi="Calibri" w:cs="Calibri"/>
        </w:rPr>
      </w:pPr>
      <w:proofErr w:type="spellStart"/>
      <w:r w:rsidRPr="00441885">
        <w:rPr>
          <w:rFonts w:ascii="Calibri" w:hAnsi="Calibri" w:cs="Calibri"/>
        </w:rPr>
        <w:t>Auto-surveillance</w:t>
      </w:r>
      <w:proofErr w:type="spellEnd"/>
      <w:r w:rsidRPr="00441885">
        <w:rPr>
          <w:rFonts w:ascii="Calibri" w:hAnsi="Calibri" w:cs="Calibri"/>
        </w:rPr>
        <w:t xml:space="preserve"> de la glycémie (Self-Monitoring of Blood Glucose, SMBG) : Utilisé par les patients diabétiques pour surveiller leur taux de glucose au quotidien.</w:t>
      </w:r>
    </w:p>
    <w:p w14:paraId="6D9967BE" w14:textId="3DAB6AF7" w:rsidR="007603EC" w:rsidRDefault="00441885" w:rsidP="008770FA">
      <w:pPr>
        <w:rPr>
          <w:rFonts w:ascii="Calibri" w:hAnsi="Calibri" w:cs="Calibri"/>
        </w:rPr>
      </w:pPr>
      <w:r w:rsidRPr="00441885">
        <w:rPr>
          <w:rFonts w:ascii="Calibri" w:hAnsi="Calibri" w:cs="Calibri"/>
        </w:rPr>
        <w:t>Test de la cétonurie : Mesure la présence de cétones dans l'urine, utilisé pour diagnostiquer une acidocétose diabétique (complication aiguë du diabète).</w:t>
      </w:r>
    </w:p>
    <w:p w14:paraId="17F958B4" w14:textId="77777777" w:rsidR="00B4340C" w:rsidRDefault="00B4340C" w:rsidP="008770FA">
      <w:pPr>
        <w:rPr>
          <w:rFonts w:ascii="Calibri" w:hAnsi="Calibri" w:cs="Calibri"/>
        </w:rPr>
      </w:pPr>
    </w:p>
    <w:p w14:paraId="68EBF838" w14:textId="2145F5E8" w:rsidR="00C76233" w:rsidRDefault="00C76233" w:rsidP="008770FA">
      <w:pPr>
        <w:rPr>
          <w:rFonts w:ascii="Calibri" w:hAnsi="Calibri" w:cs="Calibri"/>
        </w:rPr>
      </w:pPr>
      <w:r>
        <w:rPr>
          <w:rFonts w:ascii="Calibri" w:hAnsi="Calibri" w:cs="Calibri"/>
        </w:rPr>
        <w:t xml:space="preserve">Source : </w:t>
      </w:r>
      <w:hyperlink r:id="rId7" w:history="1">
        <w:r w:rsidRPr="003E4EC7">
          <w:rPr>
            <w:rStyle w:val="Lienhypertexte"/>
            <w:rFonts w:ascii="Calibri" w:hAnsi="Calibri" w:cs="Calibri"/>
          </w:rPr>
          <w:t>https://www.ameli.fr/rhone/assure/sante/themes/diabete-adulte/diabete-symptomes-evolution/diagnostic-diabete</w:t>
        </w:r>
      </w:hyperlink>
    </w:p>
    <w:p w14:paraId="5D685A8D" w14:textId="4CD4DF51" w:rsidR="00C76233" w:rsidRDefault="00C76233" w:rsidP="008770FA">
      <w:pPr>
        <w:rPr>
          <w:rFonts w:ascii="Calibri" w:hAnsi="Calibri" w:cs="Calibri"/>
        </w:rPr>
      </w:pPr>
      <w:r>
        <w:rPr>
          <w:rFonts w:ascii="Calibri" w:hAnsi="Calibri" w:cs="Calibri"/>
        </w:rPr>
        <w:tab/>
      </w:r>
      <w:hyperlink r:id="rId8" w:history="1">
        <w:r w:rsidRPr="003E4EC7">
          <w:rPr>
            <w:rStyle w:val="Lienhypertexte"/>
            <w:rFonts w:ascii="Calibri" w:hAnsi="Calibri" w:cs="Calibri"/>
          </w:rPr>
          <w:t>https://www.canada.ca/fr/sante-publique/services/maladies-chroniques/diabete/symptomes-traitement.html</w:t>
        </w:r>
      </w:hyperlink>
    </w:p>
    <w:p w14:paraId="56E1964C" w14:textId="77777777" w:rsidR="00B4340C" w:rsidRPr="008770FA" w:rsidRDefault="00B4340C" w:rsidP="008770FA">
      <w:pPr>
        <w:rPr>
          <w:rFonts w:ascii="Calibri" w:hAnsi="Calibri" w:cs="Calibri"/>
        </w:rPr>
      </w:pPr>
    </w:p>
    <w:p w14:paraId="3481D021" w14:textId="1BC1D952" w:rsidR="007603EC" w:rsidRPr="00B4340C" w:rsidRDefault="008770FA" w:rsidP="008770FA">
      <w:pPr>
        <w:rPr>
          <w:rFonts w:ascii="Calibri" w:hAnsi="Calibri" w:cs="Calibri"/>
          <w:b/>
          <w:bCs/>
          <w:sz w:val="32"/>
          <w:szCs w:val="32"/>
          <w:u w:val="single"/>
        </w:rPr>
      </w:pPr>
      <w:r w:rsidRPr="00B4340C">
        <w:rPr>
          <w:rFonts w:ascii="Calibri" w:hAnsi="Calibri" w:cs="Calibri"/>
          <w:b/>
          <w:bCs/>
          <w:sz w:val="32"/>
          <w:szCs w:val="32"/>
          <w:u w:val="single"/>
        </w:rPr>
        <w:t xml:space="preserve">Variables fournies dans le </w:t>
      </w:r>
      <w:proofErr w:type="spellStart"/>
      <w:r w:rsidRPr="00B4340C">
        <w:rPr>
          <w:rFonts w:ascii="Calibri" w:hAnsi="Calibri" w:cs="Calibri"/>
          <w:b/>
          <w:bCs/>
          <w:sz w:val="32"/>
          <w:szCs w:val="32"/>
          <w:u w:val="single"/>
        </w:rPr>
        <w:t>dataset</w:t>
      </w:r>
      <w:proofErr w:type="spellEnd"/>
    </w:p>
    <w:p w14:paraId="731A61D2" w14:textId="77777777" w:rsidR="007603EC" w:rsidRPr="007603EC" w:rsidRDefault="007603EC" w:rsidP="008770FA">
      <w:pPr>
        <w:rPr>
          <w:rFonts w:ascii="Calibri" w:hAnsi="Calibri" w:cs="Calibri"/>
          <w:b/>
          <w:bCs/>
          <w:sz w:val="32"/>
          <w:szCs w:val="32"/>
          <w:u w:val="single"/>
        </w:rPr>
      </w:pPr>
      <w:r w:rsidRPr="007603EC">
        <w:rPr>
          <w:rFonts w:ascii="Calibri" w:hAnsi="Calibri" w:cs="Calibri"/>
          <w:b/>
          <w:bCs/>
          <w:sz w:val="32"/>
          <w:szCs w:val="32"/>
          <w:u w:val="single"/>
        </w:rPr>
        <w:br/>
      </w:r>
    </w:p>
    <w:p w14:paraId="56279B57" w14:textId="77777777" w:rsidR="007603EC" w:rsidRPr="00B4340C" w:rsidRDefault="007603EC" w:rsidP="00B4340C">
      <w:pPr>
        <w:pStyle w:val="Paragraphedeliste"/>
        <w:numPr>
          <w:ilvl w:val="0"/>
          <w:numId w:val="20"/>
        </w:numPr>
        <w:rPr>
          <w:rFonts w:ascii="Calibri" w:hAnsi="Calibri" w:cs="Calibri"/>
        </w:rPr>
      </w:pPr>
      <w:proofErr w:type="spellStart"/>
      <w:r w:rsidRPr="00B4340C">
        <w:rPr>
          <w:rFonts w:ascii="Calibri" w:hAnsi="Calibri" w:cs="Calibri"/>
          <w:b/>
          <w:bCs/>
          <w:u w:val="single"/>
        </w:rPr>
        <w:t>Pregnancies</w:t>
      </w:r>
      <w:proofErr w:type="spellEnd"/>
      <w:r w:rsidRPr="00B4340C">
        <w:rPr>
          <w:rFonts w:ascii="Calibri" w:hAnsi="Calibri" w:cs="Calibri"/>
          <w:b/>
          <w:bCs/>
          <w:u w:val="single"/>
        </w:rPr>
        <w:t>:</w:t>
      </w:r>
      <w:r w:rsidRPr="00B4340C">
        <w:rPr>
          <w:rFonts w:ascii="Calibri" w:hAnsi="Calibri" w:cs="Calibri"/>
          <w:b/>
          <w:bCs/>
          <w:sz w:val="32"/>
          <w:szCs w:val="32"/>
          <w:u w:val="single"/>
        </w:rPr>
        <w:t xml:space="preserve"> </w:t>
      </w:r>
      <w:r w:rsidRPr="00B4340C">
        <w:rPr>
          <w:rFonts w:ascii="Calibri" w:hAnsi="Calibri" w:cs="Calibri"/>
        </w:rPr>
        <w:t>Nombre de fois enceinte.</w:t>
      </w:r>
    </w:p>
    <w:p w14:paraId="487F41BB" w14:textId="77777777" w:rsidR="007603EC" w:rsidRPr="00B4340C" w:rsidRDefault="007603EC" w:rsidP="00B4340C">
      <w:pPr>
        <w:pStyle w:val="Paragraphedeliste"/>
        <w:numPr>
          <w:ilvl w:val="0"/>
          <w:numId w:val="20"/>
        </w:numPr>
        <w:rPr>
          <w:rFonts w:ascii="Calibri" w:hAnsi="Calibri" w:cs="Calibri"/>
        </w:rPr>
      </w:pPr>
      <w:r w:rsidRPr="00B4340C">
        <w:rPr>
          <w:rFonts w:ascii="Calibri" w:hAnsi="Calibri" w:cs="Calibri"/>
          <w:b/>
          <w:bCs/>
        </w:rPr>
        <w:t>Glucose</w:t>
      </w:r>
      <w:r w:rsidRPr="00B4340C">
        <w:rPr>
          <w:rFonts w:ascii="Calibri" w:hAnsi="Calibri" w:cs="Calibri"/>
          <w:b/>
          <w:bCs/>
          <w:u w:val="single"/>
        </w:rPr>
        <w:t xml:space="preserve">: </w:t>
      </w:r>
      <w:r w:rsidRPr="00B4340C">
        <w:rPr>
          <w:rFonts w:ascii="Calibri" w:hAnsi="Calibri" w:cs="Calibri"/>
        </w:rPr>
        <w:t>Concentration de glucose plasmatique à 2 heures lors d'un test de tolérance au glucose oral (mg/dl)</w:t>
      </w:r>
    </w:p>
    <w:p w14:paraId="550976B4" w14:textId="77777777" w:rsidR="007603EC" w:rsidRPr="00B4340C" w:rsidRDefault="007603EC" w:rsidP="00B4340C">
      <w:pPr>
        <w:pStyle w:val="Paragraphedeliste"/>
        <w:numPr>
          <w:ilvl w:val="0"/>
          <w:numId w:val="20"/>
        </w:numPr>
        <w:rPr>
          <w:rFonts w:ascii="Calibri" w:hAnsi="Calibri" w:cs="Calibri"/>
          <w:b/>
          <w:bCs/>
          <w:u w:val="single"/>
        </w:rPr>
      </w:pPr>
      <w:r w:rsidRPr="00B4340C">
        <w:rPr>
          <w:rFonts w:ascii="Calibri" w:hAnsi="Calibri" w:cs="Calibri"/>
          <w:b/>
          <w:bCs/>
          <w:u w:val="single"/>
        </w:rPr>
        <w:t>Blood Pressure</w:t>
      </w:r>
      <w:r w:rsidRPr="00B4340C">
        <w:rPr>
          <w:rFonts w:ascii="Calibri" w:hAnsi="Calibri" w:cs="Calibri"/>
        </w:rPr>
        <w:t>: Pression artérielle diastolique (mm Hg).</w:t>
      </w:r>
    </w:p>
    <w:p w14:paraId="671BB413" w14:textId="77777777" w:rsidR="007603EC" w:rsidRPr="00B4340C" w:rsidRDefault="007603EC" w:rsidP="00B4340C">
      <w:pPr>
        <w:pStyle w:val="Paragraphedeliste"/>
        <w:numPr>
          <w:ilvl w:val="0"/>
          <w:numId w:val="20"/>
        </w:numPr>
        <w:rPr>
          <w:rFonts w:ascii="Calibri" w:hAnsi="Calibri" w:cs="Calibri"/>
          <w:b/>
          <w:bCs/>
          <w:u w:val="single"/>
        </w:rPr>
      </w:pPr>
      <w:r w:rsidRPr="00B4340C">
        <w:rPr>
          <w:rFonts w:ascii="Calibri" w:hAnsi="Calibri" w:cs="Calibri"/>
          <w:b/>
          <w:bCs/>
          <w:u w:val="single"/>
        </w:rPr>
        <w:t xml:space="preserve">Skin </w:t>
      </w:r>
      <w:proofErr w:type="spellStart"/>
      <w:r w:rsidRPr="00B4340C">
        <w:rPr>
          <w:rFonts w:ascii="Calibri" w:hAnsi="Calibri" w:cs="Calibri"/>
          <w:b/>
          <w:bCs/>
          <w:u w:val="single"/>
        </w:rPr>
        <w:t>Thickness</w:t>
      </w:r>
      <w:proofErr w:type="spellEnd"/>
      <w:r w:rsidRPr="00B4340C">
        <w:rPr>
          <w:rFonts w:ascii="Calibri" w:hAnsi="Calibri" w:cs="Calibri"/>
        </w:rPr>
        <w:t>: Épaisseur du pli cutané du triceps (mm).</w:t>
      </w:r>
    </w:p>
    <w:p w14:paraId="2CD83131" w14:textId="77777777" w:rsidR="007603EC" w:rsidRPr="00B4340C" w:rsidRDefault="007603EC" w:rsidP="00B4340C">
      <w:pPr>
        <w:pStyle w:val="Paragraphedeliste"/>
        <w:numPr>
          <w:ilvl w:val="0"/>
          <w:numId w:val="20"/>
        </w:numPr>
        <w:rPr>
          <w:rFonts w:ascii="Calibri" w:hAnsi="Calibri" w:cs="Calibri"/>
        </w:rPr>
      </w:pPr>
      <w:proofErr w:type="spellStart"/>
      <w:r w:rsidRPr="00B4340C">
        <w:rPr>
          <w:rFonts w:ascii="Calibri" w:hAnsi="Calibri" w:cs="Calibri"/>
          <w:b/>
          <w:bCs/>
          <w:u w:val="single"/>
        </w:rPr>
        <w:t>Insulin</w:t>
      </w:r>
      <w:proofErr w:type="spellEnd"/>
      <w:r w:rsidRPr="00B4340C">
        <w:rPr>
          <w:rFonts w:ascii="Calibri" w:hAnsi="Calibri" w:cs="Calibri"/>
        </w:rPr>
        <w:t>: Insuline sérique à 2 heures (</w:t>
      </w:r>
      <w:proofErr w:type="spellStart"/>
      <w:r w:rsidRPr="00B4340C">
        <w:rPr>
          <w:rFonts w:ascii="Calibri" w:hAnsi="Calibri" w:cs="Calibri"/>
        </w:rPr>
        <w:t>mIU</w:t>
      </w:r>
      <w:proofErr w:type="spellEnd"/>
      <w:r w:rsidRPr="00B4340C">
        <w:rPr>
          <w:rFonts w:ascii="Calibri" w:hAnsi="Calibri" w:cs="Calibri"/>
        </w:rPr>
        <w:t>/L ou µIU/</w:t>
      </w:r>
      <w:proofErr w:type="spellStart"/>
      <w:r w:rsidRPr="00B4340C">
        <w:rPr>
          <w:rFonts w:ascii="Calibri" w:hAnsi="Calibri" w:cs="Calibri"/>
        </w:rPr>
        <w:t>mL</w:t>
      </w:r>
      <w:proofErr w:type="spellEnd"/>
      <w:r w:rsidRPr="00B4340C">
        <w:rPr>
          <w:rFonts w:ascii="Calibri" w:hAnsi="Calibri" w:cs="Calibri"/>
        </w:rPr>
        <w:t xml:space="preserve"> - milli-international </w:t>
      </w:r>
      <w:proofErr w:type="spellStart"/>
      <w:r w:rsidRPr="00B4340C">
        <w:rPr>
          <w:rFonts w:ascii="Calibri" w:hAnsi="Calibri" w:cs="Calibri"/>
        </w:rPr>
        <w:t>units</w:t>
      </w:r>
      <w:proofErr w:type="spellEnd"/>
      <w:r w:rsidRPr="00B4340C">
        <w:rPr>
          <w:rFonts w:ascii="Calibri" w:hAnsi="Calibri" w:cs="Calibri"/>
        </w:rPr>
        <w:t xml:space="preserve"> per liter -).</w:t>
      </w:r>
    </w:p>
    <w:p w14:paraId="7CE3FB0A" w14:textId="77777777" w:rsidR="007603EC" w:rsidRPr="00B4340C" w:rsidRDefault="007603EC" w:rsidP="00B4340C">
      <w:pPr>
        <w:pStyle w:val="Paragraphedeliste"/>
        <w:numPr>
          <w:ilvl w:val="0"/>
          <w:numId w:val="20"/>
        </w:numPr>
        <w:rPr>
          <w:rFonts w:ascii="Calibri" w:hAnsi="Calibri" w:cs="Calibri"/>
          <w:b/>
          <w:bCs/>
          <w:u w:val="single"/>
        </w:rPr>
      </w:pPr>
      <w:r w:rsidRPr="00B4340C">
        <w:rPr>
          <w:rFonts w:ascii="Calibri" w:hAnsi="Calibri" w:cs="Calibri"/>
          <w:b/>
          <w:bCs/>
          <w:u w:val="single"/>
        </w:rPr>
        <w:t xml:space="preserve">BMI: </w:t>
      </w:r>
      <w:r w:rsidRPr="00B4340C">
        <w:rPr>
          <w:rFonts w:ascii="Calibri" w:hAnsi="Calibri" w:cs="Calibri"/>
        </w:rPr>
        <w:t>Indice de masse corporelle (poids en kg/(taille en m)^2).</w:t>
      </w:r>
    </w:p>
    <w:p w14:paraId="5122B175" w14:textId="77777777" w:rsidR="007603EC" w:rsidRPr="00B4340C" w:rsidRDefault="007603EC" w:rsidP="00B4340C">
      <w:pPr>
        <w:pStyle w:val="Paragraphedeliste"/>
        <w:numPr>
          <w:ilvl w:val="0"/>
          <w:numId w:val="20"/>
        </w:numPr>
        <w:rPr>
          <w:rFonts w:ascii="Calibri" w:hAnsi="Calibri" w:cs="Calibri"/>
          <w:b/>
          <w:bCs/>
          <w:u w:val="single"/>
        </w:rPr>
      </w:pPr>
      <w:proofErr w:type="spellStart"/>
      <w:r w:rsidRPr="00B4340C">
        <w:rPr>
          <w:rFonts w:ascii="Calibri" w:hAnsi="Calibri" w:cs="Calibri"/>
          <w:b/>
          <w:bCs/>
          <w:u w:val="single"/>
        </w:rPr>
        <w:t>Diabetes</w:t>
      </w:r>
      <w:proofErr w:type="spellEnd"/>
      <w:r w:rsidRPr="00B4340C">
        <w:rPr>
          <w:rFonts w:ascii="Calibri" w:hAnsi="Calibri" w:cs="Calibri"/>
          <w:b/>
          <w:bCs/>
          <w:u w:val="single"/>
        </w:rPr>
        <w:t xml:space="preserve"> Pedigree </w:t>
      </w:r>
      <w:proofErr w:type="spellStart"/>
      <w:r w:rsidRPr="00B4340C">
        <w:rPr>
          <w:rFonts w:ascii="Calibri" w:hAnsi="Calibri" w:cs="Calibri"/>
          <w:b/>
          <w:bCs/>
          <w:u w:val="single"/>
        </w:rPr>
        <w:t>Function</w:t>
      </w:r>
      <w:proofErr w:type="spellEnd"/>
      <w:r w:rsidRPr="00B4340C">
        <w:rPr>
          <w:rFonts w:ascii="Calibri" w:hAnsi="Calibri" w:cs="Calibri"/>
        </w:rPr>
        <w:t>: Une fonction qui évalue la probabilité de diabète en fonction des antécédents familiaux.</w:t>
      </w:r>
    </w:p>
    <w:p w14:paraId="3AFEB50A" w14:textId="77777777" w:rsidR="007603EC" w:rsidRPr="00B4340C" w:rsidRDefault="007603EC" w:rsidP="00B4340C">
      <w:pPr>
        <w:pStyle w:val="Paragraphedeliste"/>
        <w:numPr>
          <w:ilvl w:val="0"/>
          <w:numId w:val="20"/>
        </w:numPr>
        <w:rPr>
          <w:rFonts w:ascii="Calibri" w:hAnsi="Calibri" w:cs="Calibri"/>
          <w:b/>
          <w:bCs/>
          <w:u w:val="single"/>
        </w:rPr>
      </w:pPr>
      <w:r w:rsidRPr="00B4340C">
        <w:rPr>
          <w:rFonts w:ascii="Calibri" w:hAnsi="Calibri" w:cs="Calibri"/>
          <w:b/>
          <w:bCs/>
          <w:u w:val="single"/>
        </w:rPr>
        <w:t xml:space="preserve">Age: </w:t>
      </w:r>
      <w:r w:rsidRPr="00B4340C">
        <w:rPr>
          <w:rFonts w:ascii="Calibri" w:hAnsi="Calibri" w:cs="Calibri"/>
        </w:rPr>
        <w:t>Âge en années.</w:t>
      </w:r>
    </w:p>
    <w:p w14:paraId="0A108227" w14:textId="77777777" w:rsidR="007603EC" w:rsidRPr="00B4340C" w:rsidRDefault="007603EC" w:rsidP="008770FA">
      <w:pPr>
        <w:rPr>
          <w:rFonts w:ascii="Calibri" w:hAnsi="Calibri" w:cs="Calibri"/>
          <w:b/>
          <w:bCs/>
          <w:u w:val="single"/>
        </w:rPr>
      </w:pPr>
    </w:p>
    <w:p w14:paraId="0923CF1C" w14:textId="096DAE9C" w:rsidR="00F701CF" w:rsidRDefault="00F701CF" w:rsidP="008770FA">
      <w:pPr>
        <w:rPr>
          <w:rFonts w:ascii="Calibri" w:hAnsi="Calibri" w:cs="Calibri"/>
        </w:rPr>
      </w:pPr>
      <w:r w:rsidRPr="00B4340C">
        <w:rPr>
          <w:rFonts w:ascii="Calibri" w:hAnsi="Calibri" w:cs="Calibri"/>
        </w:rPr>
        <w:t xml:space="preserve">Absence de variable </w:t>
      </w:r>
      <w:proofErr w:type="spellStart"/>
      <w:r w:rsidRPr="00B4340C">
        <w:rPr>
          <w:rFonts w:ascii="Calibri" w:hAnsi="Calibri" w:cs="Calibri"/>
        </w:rPr>
        <w:t>Outcome</w:t>
      </w:r>
      <w:proofErr w:type="spellEnd"/>
      <w:r w:rsidRPr="00B4340C">
        <w:rPr>
          <w:rFonts w:ascii="Calibri" w:hAnsi="Calibri" w:cs="Calibri"/>
        </w:rPr>
        <w:t>, il va falloir à partir d’une fonction et de données de référence médicale, les personnes malades ou non.</w:t>
      </w:r>
    </w:p>
    <w:p w14:paraId="74502752" w14:textId="77777777" w:rsidR="00B4340C" w:rsidRDefault="00B4340C" w:rsidP="008770FA">
      <w:pPr>
        <w:rPr>
          <w:rFonts w:ascii="Calibri" w:hAnsi="Calibri" w:cs="Calibri"/>
        </w:rPr>
      </w:pPr>
    </w:p>
    <w:p w14:paraId="4AC17F2A" w14:textId="77777777" w:rsidR="00B4340C" w:rsidRPr="00B4340C" w:rsidRDefault="00B4340C" w:rsidP="008770FA">
      <w:pPr>
        <w:rPr>
          <w:rFonts w:ascii="Calibri" w:hAnsi="Calibri" w:cs="Calibri"/>
        </w:rPr>
      </w:pPr>
    </w:p>
    <w:p w14:paraId="02CAFBBA" w14:textId="03711DA1" w:rsidR="00F701CF" w:rsidRPr="008770FA" w:rsidRDefault="00F701CF" w:rsidP="008770FA">
      <w:pPr>
        <w:rPr>
          <w:rFonts w:ascii="Calibri" w:hAnsi="Calibri" w:cs="Calibri"/>
          <w:b/>
          <w:bCs/>
          <w:sz w:val="32"/>
          <w:szCs w:val="32"/>
          <w:u w:val="single"/>
        </w:rPr>
      </w:pPr>
      <w:r w:rsidRPr="008770FA">
        <w:rPr>
          <w:rFonts w:ascii="Calibri" w:hAnsi="Calibri" w:cs="Calibri"/>
          <w:b/>
          <w:bCs/>
          <w:sz w:val="32"/>
          <w:szCs w:val="32"/>
          <w:u w:val="single"/>
        </w:rPr>
        <w:t>Analyse de chaque variable :</w:t>
      </w:r>
    </w:p>
    <w:p w14:paraId="4A116AE6" w14:textId="541FAFB5" w:rsidR="00F701CF" w:rsidRPr="008770FA" w:rsidRDefault="00F701CF" w:rsidP="008770FA">
      <w:pPr>
        <w:rPr>
          <w:rFonts w:ascii="Calibri" w:hAnsi="Calibri" w:cs="Calibri"/>
          <w:b/>
          <w:bCs/>
          <w:sz w:val="32"/>
          <w:szCs w:val="32"/>
          <w:u w:val="single"/>
        </w:rPr>
      </w:pPr>
      <w:proofErr w:type="spellStart"/>
      <w:r w:rsidRPr="008770FA">
        <w:rPr>
          <w:rFonts w:ascii="Calibri" w:hAnsi="Calibri" w:cs="Calibri"/>
          <w:b/>
          <w:bCs/>
          <w:sz w:val="32"/>
          <w:szCs w:val="32"/>
          <w:u w:val="single"/>
        </w:rPr>
        <w:t>Pregnancies</w:t>
      </w:r>
      <w:proofErr w:type="spellEnd"/>
      <w:r w:rsidRPr="008770FA">
        <w:rPr>
          <w:rFonts w:ascii="Calibri" w:hAnsi="Calibri" w:cs="Calibri"/>
          <w:b/>
          <w:bCs/>
          <w:sz w:val="32"/>
          <w:szCs w:val="32"/>
          <w:u w:val="single"/>
        </w:rPr>
        <w:t> :</w:t>
      </w:r>
    </w:p>
    <w:p w14:paraId="1CAB2932" w14:textId="77777777" w:rsidR="00F701CF" w:rsidRPr="00B4340C" w:rsidRDefault="00F701CF" w:rsidP="00B4340C">
      <w:pPr>
        <w:jc w:val="both"/>
        <w:rPr>
          <w:rFonts w:ascii="Calibri" w:hAnsi="Calibri" w:cs="Calibri"/>
        </w:rPr>
      </w:pPr>
      <w:r w:rsidRPr="00B4340C">
        <w:rPr>
          <w:rFonts w:ascii="Calibri" w:hAnsi="Calibri" w:cs="Calibri"/>
        </w:rPr>
        <w:t>Le nombre de grossesses (ou le nombre de fois enceinte) peut jouer un rôle dans le risque de développer un diabète, en particulier dans le cas du diabète gestationnel.</w:t>
      </w:r>
    </w:p>
    <w:p w14:paraId="6D583775" w14:textId="77777777" w:rsidR="00F701CF" w:rsidRPr="00B4340C" w:rsidRDefault="00F701CF" w:rsidP="00B4340C">
      <w:pPr>
        <w:jc w:val="both"/>
        <w:rPr>
          <w:rFonts w:ascii="Calibri" w:hAnsi="Calibri" w:cs="Calibri"/>
        </w:rPr>
      </w:pPr>
      <w:r w:rsidRPr="00B4340C">
        <w:rPr>
          <w:rFonts w:ascii="Calibri" w:hAnsi="Calibri" w:cs="Calibri"/>
        </w:rPr>
        <w:lastRenderedPageBreak/>
        <w:t>Diabète Gestationnel : Les femmes qui ont eu plusieurs grossesses peuvent avoir un risque accru de développer du diabète gestationnel lors de grossesses ultérieures. Le diabète gestationnel est un type de diabète qui se développe pendant la grossesse chez certaines femmes et qui disparaît généralement après l'accouchement. Cependant, les femmes qui ont eu du diabète gestationnel ont un risque accru de développer un diabète de type 2 à l'avenir.</w:t>
      </w:r>
    </w:p>
    <w:p w14:paraId="6C546A9A" w14:textId="77777777" w:rsidR="00F701CF" w:rsidRDefault="00F701CF" w:rsidP="00B4340C">
      <w:pPr>
        <w:jc w:val="both"/>
        <w:rPr>
          <w:rFonts w:ascii="Calibri" w:hAnsi="Calibri" w:cs="Calibri"/>
        </w:rPr>
      </w:pPr>
      <w:r w:rsidRPr="00B4340C">
        <w:rPr>
          <w:rFonts w:ascii="Calibri" w:hAnsi="Calibri" w:cs="Calibri"/>
        </w:rPr>
        <w:t>Diabète de Type 2 : Des études ont également montré qu'avoir plusieurs grossesses peut être associé à un risque accru de développer un diabète de type 2 à long terme. Cela peut être dû à des changements hormonaux pendant la grossesse, à une augmentation de poids et à des habitudes de vie moins saines après la grossesse.</w:t>
      </w:r>
    </w:p>
    <w:p w14:paraId="08183ADF" w14:textId="77777777" w:rsidR="00C96C77" w:rsidRDefault="00C96C77" w:rsidP="00B4340C">
      <w:pPr>
        <w:jc w:val="both"/>
        <w:rPr>
          <w:rFonts w:ascii="Calibri" w:hAnsi="Calibri" w:cs="Calibri"/>
        </w:rPr>
      </w:pPr>
    </w:p>
    <w:p w14:paraId="557CD07B" w14:textId="6F43E540" w:rsidR="00C96C77" w:rsidRDefault="00C96C77" w:rsidP="00B4340C">
      <w:pPr>
        <w:jc w:val="both"/>
        <w:rPr>
          <w:rFonts w:ascii="Calibri" w:hAnsi="Calibri" w:cs="Calibri"/>
        </w:rPr>
      </w:pPr>
      <w:r>
        <w:rPr>
          <w:rFonts w:ascii="Calibri" w:hAnsi="Calibri" w:cs="Calibri"/>
        </w:rPr>
        <w:t xml:space="preserve">Source : </w:t>
      </w:r>
      <w:hyperlink r:id="rId9" w:history="1">
        <w:r w:rsidRPr="003E4EC7">
          <w:rPr>
            <w:rStyle w:val="Lienhypertexte"/>
            <w:rFonts w:ascii="Calibri" w:hAnsi="Calibri" w:cs="Calibri"/>
          </w:rPr>
          <w:t>https://www.federationdesdiabetiques.org/diabete/diabete-femme/diabete-gestationnel</w:t>
        </w:r>
      </w:hyperlink>
    </w:p>
    <w:p w14:paraId="50DE21A8" w14:textId="77777777" w:rsidR="00C96C77" w:rsidRPr="00B4340C" w:rsidRDefault="00C96C77" w:rsidP="00B4340C">
      <w:pPr>
        <w:jc w:val="both"/>
        <w:rPr>
          <w:rFonts w:ascii="Calibri" w:hAnsi="Calibri" w:cs="Calibri"/>
        </w:rPr>
      </w:pPr>
    </w:p>
    <w:p w14:paraId="6C3657EB" w14:textId="42F487A6" w:rsidR="00F701CF" w:rsidRPr="008770FA" w:rsidRDefault="00F701CF" w:rsidP="008770FA">
      <w:pPr>
        <w:rPr>
          <w:rFonts w:ascii="Calibri" w:hAnsi="Calibri" w:cs="Calibri"/>
          <w:b/>
          <w:bCs/>
          <w:sz w:val="32"/>
          <w:szCs w:val="32"/>
          <w:u w:val="single"/>
        </w:rPr>
      </w:pPr>
      <w:r w:rsidRPr="008770FA">
        <w:rPr>
          <w:rFonts w:ascii="Calibri" w:hAnsi="Calibri" w:cs="Calibri"/>
          <w:b/>
          <w:bCs/>
          <w:sz w:val="32"/>
          <w:szCs w:val="32"/>
          <w:u w:val="single"/>
        </w:rPr>
        <w:t>Concentration de glucose plasmatique :</w:t>
      </w:r>
    </w:p>
    <w:p w14:paraId="5FF78956" w14:textId="77777777" w:rsidR="00F701CF" w:rsidRPr="00B4340C" w:rsidRDefault="00F701CF" w:rsidP="00B4340C">
      <w:pPr>
        <w:jc w:val="both"/>
        <w:rPr>
          <w:rFonts w:ascii="Calibri" w:hAnsi="Calibri" w:cs="Calibri"/>
        </w:rPr>
      </w:pPr>
      <w:r w:rsidRPr="00B4340C">
        <w:rPr>
          <w:rFonts w:ascii="Calibri" w:hAnsi="Calibri" w:cs="Calibri"/>
        </w:rPr>
        <w:t>La concentration de glucose plasmatique à 2 heures lors d'un test de tolérance au glucose oral (TTGO) mesure la quantité de glucose dans le sang deux heures après avoir ingéré une solution contenant une quantité précise de glucose.</w:t>
      </w:r>
    </w:p>
    <w:p w14:paraId="365C92F1" w14:textId="77777777" w:rsidR="00F701CF" w:rsidRPr="00B4340C" w:rsidRDefault="00F701CF" w:rsidP="00B4340C">
      <w:pPr>
        <w:jc w:val="both"/>
        <w:rPr>
          <w:rFonts w:ascii="Calibri" w:hAnsi="Calibri" w:cs="Calibri"/>
        </w:rPr>
      </w:pPr>
      <w:r w:rsidRPr="00B4340C">
        <w:rPr>
          <w:rFonts w:ascii="Calibri" w:hAnsi="Calibri" w:cs="Calibri"/>
        </w:rPr>
        <w:t>Lors d'un test de tolérance au glucose oral typique :</w:t>
      </w:r>
    </w:p>
    <w:p w14:paraId="187DF435" w14:textId="77777777" w:rsidR="00F701CF" w:rsidRPr="00B4340C" w:rsidRDefault="00F701CF" w:rsidP="00B4340C">
      <w:pPr>
        <w:jc w:val="both"/>
        <w:rPr>
          <w:rFonts w:ascii="Calibri" w:hAnsi="Calibri" w:cs="Calibri"/>
        </w:rPr>
      </w:pPr>
      <w:r w:rsidRPr="00B4340C">
        <w:rPr>
          <w:rFonts w:ascii="Calibri" w:hAnsi="Calibri" w:cs="Calibri"/>
        </w:rPr>
        <w:t>Vous êtes invité à jeûner pendant au moins 8 heures avant le test.</w:t>
      </w:r>
    </w:p>
    <w:p w14:paraId="330E41C3" w14:textId="77777777" w:rsidR="00F701CF" w:rsidRPr="00B4340C" w:rsidRDefault="00F701CF" w:rsidP="00B4340C">
      <w:pPr>
        <w:jc w:val="both"/>
        <w:rPr>
          <w:rFonts w:ascii="Calibri" w:hAnsi="Calibri" w:cs="Calibri"/>
        </w:rPr>
      </w:pPr>
      <w:r w:rsidRPr="00B4340C">
        <w:rPr>
          <w:rFonts w:ascii="Calibri" w:hAnsi="Calibri" w:cs="Calibri"/>
        </w:rPr>
        <w:t>Ensuite, vous buvez une solution sucrée contenant une quantité spécifique de glucose (habituellement 75 grammes de glucose dissous dans de l'eau).</w:t>
      </w:r>
    </w:p>
    <w:p w14:paraId="44FDABA2" w14:textId="77777777" w:rsidR="00F701CF" w:rsidRPr="00B4340C" w:rsidRDefault="00F701CF" w:rsidP="00B4340C">
      <w:pPr>
        <w:jc w:val="both"/>
        <w:rPr>
          <w:rFonts w:ascii="Calibri" w:hAnsi="Calibri" w:cs="Calibri"/>
        </w:rPr>
      </w:pPr>
      <w:r w:rsidRPr="00B4340C">
        <w:rPr>
          <w:rFonts w:ascii="Calibri" w:hAnsi="Calibri" w:cs="Calibri"/>
        </w:rPr>
        <w:t>Votre glycémie est mesurée avant de boire la solution (à jeun) et à intervalles réguliers après l'avoir bue, souvent à 1 heure et à 2 heures.</w:t>
      </w:r>
    </w:p>
    <w:p w14:paraId="52AE3EDE" w14:textId="77777777" w:rsidR="00F701CF" w:rsidRPr="00B4340C" w:rsidRDefault="00F701CF" w:rsidP="00B4340C">
      <w:pPr>
        <w:jc w:val="both"/>
        <w:rPr>
          <w:rFonts w:ascii="Calibri" w:hAnsi="Calibri" w:cs="Calibri"/>
        </w:rPr>
      </w:pPr>
      <w:r w:rsidRPr="00B4340C">
        <w:rPr>
          <w:rFonts w:ascii="Calibri" w:hAnsi="Calibri" w:cs="Calibri"/>
        </w:rPr>
        <w:t>La concentration de glucose plasmatique à 2 heures est la glycémie mesurée deux heures après avoir bu la solution de glucose.</w:t>
      </w:r>
    </w:p>
    <w:p w14:paraId="01AE9C66" w14:textId="77777777" w:rsidR="00F701CF" w:rsidRPr="00B4340C" w:rsidRDefault="00F701CF" w:rsidP="00B4340C">
      <w:pPr>
        <w:jc w:val="both"/>
        <w:rPr>
          <w:rFonts w:ascii="Calibri" w:hAnsi="Calibri" w:cs="Calibri"/>
        </w:rPr>
      </w:pPr>
      <w:r w:rsidRPr="00B4340C">
        <w:rPr>
          <w:rFonts w:ascii="Calibri" w:hAnsi="Calibri" w:cs="Calibri"/>
        </w:rPr>
        <w:t>Interprétation des Résultats</w:t>
      </w:r>
    </w:p>
    <w:p w14:paraId="22B2AF0D" w14:textId="77777777" w:rsidR="00F701CF" w:rsidRPr="00B4340C" w:rsidRDefault="00F701CF" w:rsidP="00B4340C">
      <w:pPr>
        <w:jc w:val="both"/>
        <w:rPr>
          <w:rFonts w:ascii="Calibri" w:hAnsi="Calibri" w:cs="Calibri"/>
        </w:rPr>
      </w:pPr>
      <w:r w:rsidRPr="00B4340C">
        <w:rPr>
          <w:rFonts w:ascii="Calibri" w:hAnsi="Calibri" w:cs="Calibri"/>
        </w:rPr>
        <w:t>Normale : Pour une personne en bonne santé, la concentration de glucose plasmatique à 2 heures lors d'un TTGO devrait être inférieure à 140 mg/</w:t>
      </w:r>
      <w:proofErr w:type="spellStart"/>
      <w:r w:rsidRPr="00B4340C">
        <w:rPr>
          <w:rFonts w:ascii="Calibri" w:hAnsi="Calibri" w:cs="Calibri"/>
        </w:rPr>
        <w:t>dL</w:t>
      </w:r>
      <w:proofErr w:type="spellEnd"/>
      <w:r w:rsidRPr="00B4340C">
        <w:rPr>
          <w:rFonts w:ascii="Calibri" w:hAnsi="Calibri" w:cs="Calibri"/>
        </w:rPr>
        <w:t>.</w:t>
      </w:r>
    </w:p>
    <w:p w14:paraId="3BF24FD4" w14:textId="77777777" w:rsidR="00F701CF" w:rsidRPr="00B4340C" w:rsidRDefault="00F701CF" w:rsidP="00B4340C">
      <w:pPr>
        <w:jc w:val="both"/>
        <w:rPr>
          <w:rFonts w:ascii="Calibri" w:hAnsi="Calibri" w:cs="Calibri"/>
        </w:rPr>
      </w:pPr>
      <w:r w:rsidRPr="00B4340C">
        <w:rPr>
          <w:rFonts w:ascii="Calibri" w:hAnsi="Calibri" w:cs="Calibri"/>
        </w:rPr>
        <w:t>Prédiabétique : Une concentration de glucose plasmatique à 2 heures entre 140 et 199 mg/</w:t>
      </w:r>
      <w:proofErr w:type="spellStart"/>
      <w:r w:rsidRPr="00B4340C">
        <w:rPr>
          <w:rFonts w:ascii="Calibri" w:hAnsi="Calibri" w:cs="Calibri"/>
        </w:rPr>
        <w:t>dL</w:t>
      </w:r>
      <w:proofErr w:type="spellEnd"/>
      <w:r w:rsidRPr="00B4340C">
        <w:rPr>
          <w:rFonts w:ascii="Calibri" w:hAnsi="Calibri" w:cs="Calibri"/>
        </w:rPr>
        <w:t xml:space="preserve"> est souvent considérée comme indiquant un état de prédiabète ou une intolérance au glucose.</w:t>
      </w:r>
    </w:p>
    <w:p w14:paraId="59ED5B25" w14:textId="77777777" w:rsidR="00F701CF" w:rsidRPr="00B4340C" w:rsidRDefault="00F701CF" w:rsidP="00B4340C">
      <w:pPr>
        <w:jc w:val="both"/>
        <w:rPr>
          <w:rFonts w:ascii="Calibri" w:hAnsi="Calibri" w:cs="Calibri"/>
        </w:rPr>
      </w:pPr>
      <w:r w:rsidRPr="00B4340C">
        <w:rPr>
          <w:rFonts w:ascii="Calibri" w:hAnsi="Calibri" w:cs="Calibri"/>
        </w:rPr>
        <w:t>Diabète : Une concentration de glucose plasmatique à 2 heures de 200 mg/</w:t>
      </w:r>
      <w:proofErr w:type="spellStart"/>
      <w:r w:rsidRPr="00B4340C">
        <w:rPr>
          <w:rFonts w:ascii="Calibri" w:hAnsi="Calibri" w:cs="Calibri"/>
        </w:rPr>
        <w:t>dL</w:t>
      </w:r>
      <w:proofErr w:type="spellEnd"/>
      <w:r w:rsidRPr="00B4340C">
        <w:rPr>
          <w:rFonts w:ascii="Calibri" w:hAnsi="Calibri" w:cs="Calibri"/>
        </w:rPr>
        <w:t xml:space="preserve"> ou plus est généralement considérée comme indiquant un diabète.</w:t>
      </w:r>
    </w:p>
    <w:p w14:paraId="01CE8033" w14:textId="77777777" w:rsidR="00F701CF" w:rsidRPr="00B4340C" w:rsidRDefault="00F701CF" w:rsidP="00B4340C">
      <w:pPr>
        <w:jc w:val="both"/>
        <w:rPr>
          <w:rFonts w:ascii="Calibri" w:hAnsi="Calibri" w:cs="Calibri"/>
        </w:rPr>
      </w:pPr>
      <w:r w:rsidRPr="00B4340C">
        <w:rPr>
          <w:rFonts w:ascii="Calibri" w:hAnsi="Calibri" w:cs="Calibri"/>
        </w:rPr>
        <w:t>Ces valeurs peuvent varier légèrement en fonction des critères spécifiques utilisés par les professionnels de la santé et les laboratoires. Il est important d'interpréter les résultats en tenant compte du contexte clinique et des autres facteurs de risque de diabète. Seul un professionnel de la santé peut fournir une interprétation précise des résultats du test de tolérance au glucose oral.</w:t>
      </w:r>
    </w:p>
    <w:p w14:paraId="666792F4" w14:textId="38E215C1" w:rsidR="00F701CF" w:rsidRPr="00C96C77" w:rsidRDefault="00C96C77" w:rsidP="00C96C77">
      <w:pPr>
        <w:jc w:val="both"/>
        <w:rPr>
          <w:rFonts w:ascii="Calibri" w:hAnsi="Calibri" w:cs="Calibri"/>
        </w:rPr>
      </w:pPr>
      <w:r w:rsidRPr="00C96C77">
        <w:rPr>
          <w:rFonts w:ascii="Calibri" w:hAnsi="Calibri" w:cs="Calibri"/>
        </w:rPr>
        <w:t xml:space="preserve"> Source :</w:t>
      </w:r>
      <w:hyperlink r:id="rId10" w:history="1">
        <w:r w:rsidRPr="003E4EC7">
          <w:rPr>
            <w:rStyle w:val="Lienhypertexte"/>
          </w:rPr>
          <w:t>https://www.diabete.fr/quel-est-le-bon-taux-de-glycemie-jeun/#:~:text=Le%20taux%20normal%20de%20glyc%C3%A9mie,%C3%A0%201%2C26g%2FL</w:t>
        </w:r>
      </w:hyperlink>
      <w:r w:rsidRPr="00C96C77">
        <w:rPr>
          <w:rFonts w:ascii="Calibri" w:hAnsi="Calibri" w:cs="Calibri"/>
        </w:rPr>
        <w:t>.</w:t>
      </w:r>
    </w:p>
    <w:p w14:paraId="2139948E" w14:textId="77777777" w:rsidR="00C96C77" w:rsidRPr="008770FA" w:rsidRDefault="00C96C77" w:rsidP="008770FA">
      <w:pPr>
        <w:rPr>
          <w:rFonts w:ascii="Calibri" w:hAnsi="Calibri" w:cs="Calibri"/>
          <w:b/>
          <w:bCs/>
          <w:sz w:val="32"/>
          <w:szCs w:val="32"/>
          <w:u w:val="single"/>
        </w:rPr>
      </w:pPr>
    </w:p>
    <w:p w14:paraId="0CC4E30C" w14:textId="42A69F63" w:rsidR="00F701CF" w:rsidRPr="008770FA" w:rsidRDefault="00F701CF" w:rsidP="008770FA">
      <w:pPr>
        <w:rPr>
          <w:rFonts w:ascii="Calibri" w:hAnsi="Calibri" w:cs="Calibri"/>
          <w:b/>
          <w:bCs/>
          <w:sz w:val="32"/>
          <w:szCs w:val="32"/>
          <w:u w:val="single"/>
        </w:rPr>
      </w:pPr>
      <w:r w:rsidRPr="007603EC">
        <w:rPr>
          <w:rFonts w:ascii="Calibri" w:hAnsi="Calibri" w:cs="Calibri"/>
          <w:b/>
          <w:bCs/>
          <w:sz w:val="32"/>
          <w:szCs w:val="32"/>
          <w:u w:val="single"/>
        </w:rPr>
        <w:t>Pression artérielle diastolique</w:t>
      </w:r>
      <w:r w:rsidRPr="008770FA">
        <w:rPr>
          <w:rFonts w:ascii="Calibri" w:hAnsi="Calibri" w:cs="Calibri"/>
          <w:b/>
          <w:bCs/>
          <w:sz w:val="32"/>
          <w:szCs w:val="32"/>
          <w:u w:val="single"/>
        </w:rPr>
        <w:t xml:space="preserve"> : </w:t>
      </w:r>
    </w:p>
    <w:p w14:paraId="34720E88" w14:textId="77777777" w:rsidR="00C96C77" w:rsidRDefault="00C96C77" w:rsidP="00B4340C">
      <w:pPr>
        <w:jc w:val="both"/>
        <w:rPr>
          <w:rFonts w:ascii="Calibri" w:hAnsi="Calibri" w:cs="Calibri"/>
        </w:rPr>
      </w:pPr>
    </w:p>
    <w:p w14:paraId="3766AF37" w14:textId="23B3668E" w:rsidR="00F701CF" w:rsidRPr="00B4340C" w:rsidRDefault="00F701CF" w:rsidP="00B4340C">
      <w:pPr>
        <w:jc w:val="both"/>
        <w:rPr>
          <w:rFonts w:ascii="Calibri" w:hAnsi="Calibri" w:cs="Calibri"/>
        </w:rPr>
      </w:pPr>
      <w:r w:rsidRPr="00B4340C">
        <w:rPr>
          <w:rFonts w:ascii="Calibri" w:hAnsi="Calibri" w:cs="Calibri"/>
        </w:rPr>
        <w:t>Corrélation fréquente : Les personnes atteintes de diabète, en particulier de diabète de type 2, ont tendance à présenter un risque plus élevé de développer de l'hypertension artérielle que la population générale.</w:t>
      </w:r>
    </w:p>
    <w:p w14:paraId="795C8F78" w14:textId="77777777" w:rsidR="00F701CF" w:rsidRPr="00B4340C" w:rsidRDefault="00F701CF" w:rsidP="00B4340C">
      <w:pPr>
        <w:jc w:val="both"/>
        <w:rPr>
          <w:rFonts w:ascii="Calibri" w:hAnsi="Calibri" w:cs="Calibri"/>
        </w:rPr>
      </w:pPr>
      <w:r w:rsidRPr="00B4340C">
        <w:rPr>
          <w:rFonts w:ascii="Calibri" w:hAnsi="Calibri" w:cs="Calibri"/>
        </w:rPr>
        <w:t>Facteurs de Risque Partagés : Le diabète et l'hypertension artérielle ont plusieurs facteurs de risque communs, notamment l'obésité, la sédentarité, une alimentation déséquilibrée, le vieillissement et certains antécédents familiaux.</w:t>
      </w:r>
    </w:p>
    <w:p w14:paraId="6EF8DB2A" w14:textId="77777777" w:rsidR="00F701CF" w:rsidRPr="00B4340C" w:rsidRDefault="00F701CF" w:rsidP="00B4340C">
      <w:pPr>
        <w:jc w:val="both"/>
        <w:rPr>
          <w:rFonts w:ascii="Calibri" w:hAnsi="Calibri" w:cs="Calibri"/>
        </w:rPr>
      </w:pPr>
      <w:r w:rsidRPr="00B4340C">
        <w:rPr>
          <w:rFonts w:ascii="Calibri" w:hAnsi="Calibri" w:cs="Calibri"/>
        </w:rPr>
        <w:t>Complications Multiples : La coexistence du diabète et de l'hypertension artérielle peut augmenter considérablement le risque de complications graves pour la santé, notamment les maladies cardiovasculaires, les accidents vasculaires cérébraux, les maladies rénales, les maladies oculaires et les troubles circulatoires.</w:t>
      </w:r>
    </w:p>
    <w:p w14:paraId="5B9D1AE6" w14:textId="77777777" w:rsidR="00F701CF" w:rsidRPr="00B4340C" w:rsidRDefault="00F701CF" w:rsidP="00B4340C">
      <w:pPr>
        <w:jc w:val="both"/>
        <w:rPr>
          <w:rFonts w:ascii="Calibri" w:hAnsi="Calibri" w:cs="Calibri"/>
        </w:rPr>
      </w:pPr>
      <w:r w:rsidRPr="00B4340C">
        <w:rPr>
          <w:rFonts w:ascii="Calibri" w:hAnsi="Calibri" w:cs="Calibri"/>
        </w:rPr>
        <w:t>Comment est-elle mesurée ?</w:t>
      </w:r>
    </w:p>
    <w:p w14:paraId="351DC784" w14:textId="77777777" w:rsidR="00F701CF" w:rsidRPr="00B4340C" w:rsidRDefault="00F701CF" w:rsidP="00B4340C">
      <w:pPr>
        <w:jc w:val="both"/>
        <w:rPr>
          <w:rFonts w:ascii="Calibri" w:hAnsi="Calibri" w:cs="Calibri"/>
        </w:rPr>
      </w:pPr>
      <w:r w:rsidRPr="00B4340C">
        <w:rPr>
          <w:rFonts w:ascii="Calibri" w:hAnsi="Calibri" w:cs="Calibri"/>
        </w:rPr>
        <w:t xml:space="preserve">Lors de la mesure de la pression artérielle, deux nombres sont généralement enregistrés, par exemple, 120/80 </w:t>
      </w:r>
      <w:proofErr w:type="spellStart"/>
      <w:r w:rsidRPr="00B4340C">
        <w:rPr>
          <w:rFonts w:ascii="Calibri" w:hAnsi="Calibri" w:cs="Calibri"/>
        </w:rPr>
        <w:t>mmHg</w:t>
      </w:r>
      <w:proofErr w:type="spellEnd"/>
      <w:r w:rsidRPr="00B4340C">
        <w:rPr>
          <w:rFonts w:ascii="Calibri" w:hAnsi="Calibri" w:cs="Calibri"/>
        </w:rPr>
        <w:t xml:space="preserve"> :</w:t>
      </w:r>
    </w:p>
    <w:p w14:paraId="527BE440" w14:textId="77777777" w:rsidR="00F701CF" w:rsidRPr="00B4340C" w:rsidRDefault="00F701CF" w:rsidP="00B4340C">
      <w:pPr>
        <w:jc w:val="both"/>
        <w:rPr>
          <w:rFonts w:ascii="Calibri" w:hAnsi="Calibri" w:cs="Calibri"/>
        </w:rPr>
      </w:pPr>
      <w:r w:rsidRPr="00B4340C">
        <w:rPr>
          <w:rFonts w:ascii="Calibri" w:hAnsi="Calibri" w:cs="Calibri"/>
        </w:rPr>
        <w:t>Le premier nombre (120) représente la pression artérielle systolique, qui correspond à la pression dans les artères lorsque le cœur se contracte et pompe le sang dans le système circulatoire.</w:t>
      </w:r>
    </w:p>
    <w:p w14:paraId="7F8563D9" w14:textId="31EBAB14" w:rsidR="00C96C77" w:rsidRPr="00C96C77" w:rsidRDefault="00F701CF" w:rsidP="00C96C77">
      <w:pPr>
        <w:jc w:val="both"/>
        <w:rPr>
          <w:rFonts w:ascii="Calibri" w:hAnsi="Calibri" w:cs="Calibri"/>
        </w:rPr>
      </w:pPr>
      <w:r w:rsidRPr="00B4340C">
        <w:rPr>
          <w:rFonts w:ascii="Calibri" w:hAnsi="Calibri" w:cs="Calibri"/>
        </w:rPr>
        <w:t>Le deuxième nombre (80) représente la pression artérielle diastolique, qui est la pression dans les artères lorsque le cœur se relâche et se remplit de sang entre deux battements.</w:t>
      </w:r>
    </w:p>
    <w:p w14:paraId="57E673D7" w14:textId="77777777" w:rsidR="008770FA" w:rsidRPr="008770FA" w:rsidRDefault="008770FA" w:rsidP="008770FA">
      <w:pPr>
        <w:rPr>
          <w:rFonts w:ascii="Calibri" w:hAnsi="Calibri" w:cs="Calibri"/>
          <w:b/>
          <w:bCs/>
          <w:sz w:val="32"/>
          <w:szCs w:val="32"/>
          <w:u w:val="single"/>
        </w:rPr>
      </w:pPr>
      <w:r w:rsidRPr="008770FA">
        <w:rPr>
          <w:rFonts w:ascii="Calibri" w:hAnsi="Calibri" w:cs="Calibri"/>
          <w:b/>
          <w:bCs/>
          <w:sz w:val="32"/>
          <w:szCs w:val="32"/>
          <w:u w:val="single"/>
        </w:rPr>
        <w:t>Interprétation des Valeurs</w:t>
      </w:r>
    </w:p>
    <w:p w14:paraId="3EF6DF50" w14:textId="77777777" w:rsidR="008770FA" w:rsidRDefault="008770FA" w:rsidP="008770FA">
      <w:pPr>
        <w:numPr>
          <w:ilvl w:val="0"/>
          <w:numId w:val="19"/>
        </w:numPr>
        <w:spacing w:before="100" w:beforeAutospacing="1" w:after="100" w:afterAutospacing="1" w:line="240" w:lineRule="auto"/>
      </w:pPr>
      <w:r>
        <w:rPr>
          <w:rStyle w:val="lev"/>
        </w:rPr>
        <w:t>Normale</w:t>
      </w:r>
      <w:r>
        <w:t xml:space="preserve"> : Une pression artérielle diastolique normale est généralement considérée comme étant inférieure à 80 </w:t>
      </w:r>
      <w:proofErr w:type="spellStart"/>
      <w:r>
        <w:t>mmHg</w:t>
      </w:r>
      <w:proofErr w:type="spellEnd"/>
      <w:r>
        <w:t xml:space="preserve"> pour les adultes. Cependant, les valeurs normales peuvent varier légèrement en fonction de divers facteurs tels que l'âge, le sexe et les conditions médicales sous-jacentes.</w:t>
      </w:r>
    </w:p>
    <w:p w14:paraId="1FE1E298" w14:textId="77777777" w:rsidR="008770FA" w:rsidRDefault="008770FA" w:rsidP="008770FA">
      <w:pPr>
        <w:numPr>
          <w:ilvl w:val="0"/>
          <w:numId w:val="19"/>
        </w:numPr>
        <w:spacing w:before="100" w:beforeAutospacing="1" w:after="100" w:afterAutospacing="1" w:line="240" w:lineRule="auto"/>
      </w:pPr>
      <w:r>
        <w:rPr>
          <w:rStyle w:val="lev"/>
        </w:rPr>
        <w:t>Hypertension</w:t>
      </w:r>
      <w:r>
        <w:t xml:space="preserve"> : Une pression artérielle diastolique élevée (généralement ≥ 90 </w:t>
      </w:r>
      <w:proofErr w:type="spellStart"/>
      <w:r>
        <w:t>mmHg</w:t>
      </w:r>
      <w:proofErr w:type="spellEnd"/>
      <w:r>
        <w:t>) peut être un signe d'hypertension artérielle, ce qui peut augmenter le risque de maladies cardiovasculaires, d'accidents vasculaires cérébraux et d'autres complications de santé.</w:t>
      </w:r>
    </w:p>
    <w:p w14:paraId="2054D970" w14:textId="02D3B1CF" w:rsidR="00C96C77" w:rsidRDefault="008770FA" w:rsidP="00C96C77">
      <w:pPr>
        <w:numPr>
          <w:ilvl w:val="0"/>
          <w:numId w:val="19"/>
        </w:numPr>
        <w:spacing w:before="100" w:beforeAutospacing="1" w:after="100" w:afterAutospacing="1" w:line="240" w:lineRule="auto"/>
      </w:pPr>
      <w:r>
        <w:rPr>
          <w:rStyle w:val="lev"/>
        </w:rPr>
        <w:t>Hypotension</w:t>
      </w:r>
      <w:r>
        <w:t xml:space="preserve"> : Une pression artérielle diastolique basse (généralement &lt; 60 </w:t>
      </w:r>
      <w:proofErr w:type="spellStart"/>
      <w:r>
        <w:t>mmHg</w:t>
      </w:r>
      <w:proofErr w:type="spellEnd"/>
      <w:r>
        <w:t>) peut être associée à des symptômes tels que des étourdissements, des évanouissements, une fatigue excessive, mais dans certains cas, une pression artérielle basse peut être normale pour une personne sans symptômes.</w:t>
      </w:r>
    </w:p>
    <w:p w14:paraId="453E51C4" w14:textId="77777777" w:rsidR="00C96C77" w:rsidRDefault="00C96C77" w:rsidP="00C96C77">
      <w:pPr>
        <w:spacing w:before="100" w:beforeAutospacing="1" w:after="100" w:afterAutospacing="1" w:line="240" w:lineRule="auto"/>
      </w:pPr>
    </w:p>
    <w:p w14:paraId="390EE945" w14:textId="77777777" w:rsidR="00C96C77" w:rsidRPr="00C96C77" w:rsidRDefault="00C96C77" w:rsidP="00C96C77">
      <w:pPr>
        <w:jc w:val="both"/>
        <w:rPr>
          <w:rFonts w:ascii="Calibri" w:hAnsi="Calibri" w:cs="Calibri"/>
        </w:rPr>
      </w:pPr>
      <w:r w:rsidRPr="00C96C77">
        <w:rPr>
          <w:rFonts w:ascii="Calibri" w:hAnsi="Calibri" w:cs="Calibri"/>
        </w:rPr>
        <w:t xml:space="preserve">Source : </w:t>
      </w:r>
      <w:hyperlink r:id="rId11" w:history="1">
        <w:r w:rsidRPr="00C96C77">
          <w:t>https://www.giphar.fr/nos-conseils/maladies/diabete/diabete-et-hypertension-quels-liens-entre-ces-deux-maladies</w:t>
        </w:r>
      </w:hyperlink>
    </w:p>
    <w:p w14:paraId="405975AF" w14:textId="77777777" w:rsidR="00F701CF" w:rsidRDefault="00F701CF" w:rsidP="008770FA">
      <w:pPr>
        <w:spacing w:before="100" w:beforeAutospacing="1" w:after="100" w:afterAutospacing="1" w:line="240" w:lineRule="auto"/>
        <w:jc w:val="both"/>
        <w:rPr>
          <w:rFonts w:ascii="Times New Roman" w:eastAsia="Times New Roman" w:hAnsi="Times New Roman" w:cs="Times New Roman"/>
          <w:kern w:val="0"/>
          <w:lang w:eastAsia="fr-FR"/>
          <w14:ligatures w14:val="none"/>
        </w:rPr>
      </w:pPr>
    </w:p>
    <w:p w14:paraId="0A2101AC" w14:textId="21B23253" w:rsidR="00AB614E" w:rsidRDefault="00AB614E" w:rsidP="00AB614E">
      <w:pPr>
        <w:spacing w:before="100" w:beforeAutospacing="1" w:after="100" w:afterAutospacing="1" w:line="240" w:lineRule="auto"/>
        <w:jc w:val="both"/>
        <w:rPr>
          <w:rFonts w:ascii="Calibri" w:hAnsi="Calibri" w:cs="Calibri"/>
          <w:b/>
          <w:bCs/>
          <w:sz w:val="32"/>
          <w:szCs w:val="32"/>
          <w:u w:val="single"/>
        </w:rPr>
      </w:pPr>
      <w:r w:rsidRPr="00AB614E">
        <w:rPr>
          <w:rFonts w:ascii="Calibri" w:hAnsi="Calibri" w:cs="Calibri"/>
          <w:b/>
          <w:bCs/>
          <w:sz w:val="32"/>
          <w:szCs w:val="32"/>
          <w:u w:val="single"/>
        </w:rPr>
        <w:t xml:space="preserve">Skin </w:t>
      </w:r>
      <w:proofErr w:type="spellStart"/>
      <w:r w:rsidRPr="00AB614E">
        <w:rPr>
          <w:rFonts w:ascii="Calibri" w:hAnsi="Calibri" w:cs="Calibri"/>
          <w:b/>
          <w:bCs/>
          <w:sz w:val="32"/>
          <w:szCs w:val="32"/>
          <w:u w:val="single"/>
        </w:rPr>
        <w:t>Thickness</w:t>
      </w:r>
      <w:proofErr w:type="spellEnd"/>
      <w:r w:rsidRPr="00AB614E">
        <w:rPr>
          <w:rFonts w:ascii="Calibri" w:hAnsi="Calibri" w:cs="Calibri"/>
          <w:b/>
          <w:bCs/>
          <w:sz w:val="32"/>
          <w:szCs w:val="32"/>
          <w:u w:val="single"/>
        </w:rPr>
        <w:t xml:space="preserve">: </w:t>
      </w:r>
    </w:p>
    <w:p w14:paraId="0034EC33" w14:textId="77777777" w:rsidR="00AB614E" w:rsidRPr="00256E5F" w:rsidRDefault="00AB614E" w:rsidP="00AB614E">
      <w:pPr>
        <w:spacing w:before="100" w:beforeAutospacing="1" w:after="100" w:afterAutospacing="1" w:line="240" w:lineRule="auto"/>
        <w:jc w:val="both"/>
        <w:rPr>
          <w:rFonts w:ascii="Calibri" w:hAnsi="Calibri" w:cs="Calibri"/>
          <w:b/>
          <w:bCs/>
          <w:u w:val="single"/>
        </w:rPr>
      </w:pPr>
    </w:p>
    <w:p w14:paraId="4F7C943A" w14:textId="77777777" w:rsidR="00AB614E" w:rsidRPr="00256E5F" w:rsidRDefault="00AB614E" w:rsidP="00AB614E">
      <w:pPr>
        <w:pStyle w:val="NormalWeb"/>
        <w:rPr>
          <w:rFonts w:ascii="Calibri" w:hAnsi="Calibri" w:cs="Calibri"/>
          <w:sz w:val="22"/>
          <w:szCs w:val="22"/>
        </w:rPr>
      </w:pPr>
      <w:r w:rsidRPr="00256E5F">
        <w:rPr>
          <w:rFonts w:ascii="Calibri" w:hAnsi="Calibri" w:cs="Calibri"/>
          <w:sz w:val="22"/>
          <w:szCs w:val="22"/>
        </w:rPr>
        <w:t xml:space="preserve">L'évaluation de l'épaisseur de la peau (Skin </w:t>
      </w:r>
      <w:proofErr w:type="spellStart"/>
      <w:r w:rsidRPr="00256E5F">
        <w:rPr>
          <w:rFonts w:ascii="Calibri" w:hAnsi="Calibri" w:cs="Calibri"/>
          <w:sz w:val="22"/>
          <w:szCs w:val="22"/>
        </w:rPr>
        <w:t>Thickness</w:t>
      </w:r>
      <w:proofErr w:type="spellEnd"/>
      <w:r w:rsidRPr="00256E5F">
        <w:rPr>
          <w:rFonts w:ascii="Calibri" w:hAnsi="Calibri" w:cs="Calibri"/>
          <w:sz w:val="22"/>
          <w:szCs w:val="22"/>
        </w:rPr>
        <w:t>) est une mesure qui peut être pertinente dans l'évaluation du diabète, en particulier dans le cadre du diabète de type 2. Cependant, il est important de noter que l'épaisseur de la peau n'est pas un paramètre diagnostique du diabète en soi, mais peut être utilisée comme l'un des facteurs pris en compte dans l'évaluation globale du risque de diabète ou dans la gestion de la maladie.</w:t>
      </w:r>
    </w:p>
    <w:p w14:paraId="456A0620" w14:textId="4704DC7A" w:rsidR="00AB614E" w:rsidRPr="00256E5F" w:rsidRDefault="00AB614E" w:rsidP="00AB614E">
      <w:pPr>
        <w:pStyle w:val="NormalWeb"/>
        <w:rPr>
          <w:rFonts w:ascii="Calibri" w:hAnsi="Calibri" w:cs="Calibri"/>
          <w:sz w:val="22"/>
          <w:szCs w:val="22"/>
        </w:rPr>
      </w:pPr>
      <w:r w:rsidRPr="00256E5F">
        <w:rPr>
          <w:rFonts w:ascii="Calibri" w:hAnsi="Calibri" w:cs="Calibri"/>
          <w:sz w:val="22"/>
          <w:szCs w:val="22"/>
        </w:rPr>
        <w:t>Dans le contexte du diabète, une peau plus épaisse peut être associée à l'obésité, qui est un facteur de risque majeur pour le diabète de type 2. De plus, une épaisseur accrue de la peau peut également être observée chez les personnes atteintes de diabète en raison de diverses complications associées à la maladie, telles que l'accumulation de tissu conjonctif dans les zones touchées par l'insulino-résistance.</w:t>
      </w:r>
    </w:p>
    <w:p w14:paraId="6974FE63" w14:textId="77777777" w:rsidR="00AB614E" w:rsidRPr="00256E5F" w:rsidRDefault="00AB614E" w:rsidP="00AB614E">
      <w:pPr>
        <w:pStyle w:val="NormalWeb"/>
        <w:spacing w:before="240" w:beforeAutospacing="0" w:after="240" w:afterAutospacing="0"/>
        <w:jc w:val="both"/>
        <w:rPr>
          <w:rFonts w:ascii="Calibri" w:hAnsi="Calibri" w:cs="Calibri"/>
          <w:sz w:val="22"/>
          <w:szCs w:val="22"/>
        </w:rPr>
      </w:pPr>
      <w:r w:rsidRPr="00256E5F">
        <w:rPr>
          <w:rFonts w:ascii="Calibri" w:hAnsi="Calibri" w:cs="Calibri"/>
          <w:color w:val="000000"/>
          <w:sz w:val="22"/>
          <w:szCs w:val="22"/>
        </w:rPr>
        <w:t xml:space="preserve">Les valeurs typiques de l'épaisseur de la peau (Skin </w:t>
      </w:r>
      <w:proofErr w:type="spellStart"/>
      <w:r w:rsidRPr="00256E5F">
        <w:rPr>
          <w:rFonts w:ascii="Calibri" w:hAnsi="Calibri" w:cs="Calibri"/>
          <w:color w:val="000000"/>
          <w:sz w:val="22"/>
          <w:szCs w:val="22"/>
        </w:rPr>
        <w:t>Thickness</w:t>
      </w:r>
      <w:proofErr w:type="spellEnd"/>
      <w:r w:rsidRPr="00256E5F">
        <w:rPr>
          <w:rFonts w:ascii="Calibri" w:hAnsi="Calibri" w:cs="Calibri"/>
          <w:color w:val="000000"/>
          <w:sz w:val="22"/>
          <w:szCs w:val="22"/>
        </w:rPr>
        <w:t>) peuvent varier en fonction de plusieurs facteurs, notamment l'âge, le sexe, l'origine ethnique et la localisation sur le corps. Voici quelques valeurs typiques pour différentes parties du corps :</w:t>
      </w:r>
    </w:p>
    <w:p w14:paraId="485009E2" w14:textId="77777777" w:rsidR="00AB614E" w:rsidRPr="00256E5F" w:rsidRDefault="00AB614E" w:rsidP="00AB614E">
      <w:pPr>
        <w:pStyle w:val="NormalWeb"/>
        <w:numPr>
          <w:ilvl w:val="0"/>
          <w:numId w:val="27"/>
        </w:numPr>
        <w:spacing w:before="240" w:beforeAutospacing="0" w:after="0" w:afterAutospacing="0"/>
        <w:textAlignment w:val="baseline"/>
        <w:rPr>
          <w:rFonts w:ascii="Calibri" w:hAnsi="Calibri" w:cs="Calibri"/>
          <w:color w:val="000000"/>
          <w:sz w:val="22"/>
          <w:szCs w:val="22"/>
        </w:rPr>
      </w:pPr>
      <w:r w:rsidRPr="00256E5F">
        <w:rPr>
          <w:rFonts w:ascii="Calibri" w:hAnsi="Calibri" w:cs="Calibri"/>
          <w:b/>
          <w:bCs/>
          <w:color w:val="000000"/>
          <w:sz w:val="22"/>
          <w:szCs w:val="22"/>
        </w:rPr>
        <w:t>Face et cou</w:t>
      </w:r>
      <w:r w:rsidRPr="00256E5F">
        <w:rPr>
          <w:rFonts w:ascii="Calibri" w:hAnsi="Calibri" w:cs="Calibri"/>
          <w:color w:val="000000"/>
          <w:sz w:val="22"/>
          <w:szCs w:val="22"/>
        </w:rPr>
        <w:t xml:space="preserve"> : Environ 1 à 2 millimètres.</w:t>
      </w:r>
    </w:p>
    <w:p w14:paraId="41980ED9" w14:textId="77777777" w:rsidR="00AB614E" w:rsidRPr="00256E5F" w:rsidRDefault="00AB614E" w:rsidP="00AB614E">
      <w:pPr>
        <w:pStyle w:val="NormalWeb"/>
        <w:numPr>
          <w:ilvl w:val="0"/>
          <w:numId w:val="27"/>
        </w:numPr>
        <w:spacing w:before="0" w:beforeAutospacing="0" w:after="0" w:afterAutospacing="0"/>
        <w:textAlignment w:val="baseline"/>
        <w:rPr>
          <w:rFonts w:ascii="Calibri" w:hAnsi="Calibri" w:cs="Calibri"/>
          <w:color w:val="000000"/>
          <w:sz w:val="22"/>
          <w:szCs w:val="22"/>
        </w:rPr>
      </w:pPr>
      <w:r w:rsidRPr="00256E5F">
        <w:rPr>
          <w:rFonts w:ascii="Calibri" w:hAnsi="Calibri" w:cs="Calibri"/>
          <w:b/>
          <w:bCs/>
          <w:color w:val="000000"/>
          <w:sz w:val="22"/>
          <w:szCs w:val="22"/>
        </w:rPr>
        <w:t>Bras</w:t>
      </w:r>
      <w:r w:rsidRPr="00256E5F">
        <w:rPr>
          <w:rFonts w:ascii="Calibri" w:hAnsi="Calibri" w:cs="Calibri"/>
          <w:color w:val="000000"/>
          <w:sz w:val="22"/>
          <w:szCs w:val="22"/>
        </w:rPr>
        <w:t xml:space="preserve"> : Environ 1 à 2 millimètres.</w:t>
      </w:r>
    </w:p>
    <w:p w14:paraId="017E7C51" w14:textId="77777777" w:rsidR="00AB614E" w:rsidRPr="00256E5F" w:rsidRDefault="00AB614E" w:rsidP="00AB614E">
      <w:pPr>
        <w:pStyle w:val="NormalWeb"/>
        <w:numPr>
          <w:ilvl w:val="0"/>
          <w:numId w:val="27"/>
        </w:numPr>
        <w:spacing w:before="0" w:beforeAutospacing="0" w:after="0" w:afterAutospacing="0"/>
        <w:textAlignment w:val="baseline"/>
        <w:rPr>
          <w:rFonts w:ascii="Calibri" w:hAnsi="Calibri" w:cs="Calibri"/>
          <w:color w:val="000000"/>
          <w:sz w:val="22"/>
          <w:szCs w:val="22"/>
        </w:rPr>
      </w:pPr>
      <w:r w:rsidRPr="00256E5F">
        <w:rPr>
          <w:rFonts w:ascii="Calibri" w:hAnsi="Calibri" w:cs="Calibri"/>
          <w:b/>
          <w:bCs/>
          <w:color w:val="000000"/>
          <w:sz w:val="22"/>
          <w:szCs w:val="22"/>
        </w:rPr>
        <w:t>Abdomen</w:t>
      </w:r>
      <w:r w:rsidRPr="00256E5F">
        <w:rPr>
          <w:rFonts w:ascii="Calibri" w:hAnsi="Calibri" w:cs="Calibri"/>
          <w:color w:val="000000"/>
          <w:sz w:val="22"/>
          <w:szCs w:val="22"/>
        </w:rPr>
        <w:t xml:space="preserve"> : Environ 2 à 3 millimètres.</w:t>
      </w:r>
    </w:p>
    <w:p w14:paraId="6C73EEF6" w14:textId="77777777" w:rsidR="00AB614E" w:rsidRPr="00256E5F" w:rsidRDefault="00AB614E" w:rsidP="00AB614E">
      <w:pPr>
        <w:pStyle w:val="NormalWeb"/>
        <w:numPr>
          <w:ilvl w:val="0"/>
          <w:numId w:val="27"/>
        </w:numPr>
        <w:spacing w:before="0" w:beforeAutospacing="0" w:after="0" w:afterAutospacing="0"/>
        <w:textAlignment w:val="baseline"/>
        <w:rPr>
          <w:rFonts w:ascii="Calibri" w:hAnsi="Calibri" w:cs="Calibri"/>
          <w:color w:val="000000"/>
          <w:sz w:val="22"/>
          <w:szCs w:val="22"/>
        </w:rPr>
      </w:pPr>
      <w:r w:rsidRPr="00256E5F">
        <w:rPr>
          <w:rFonts w:ascii="Calibri" w:hAnsi="Calibri" w:cs="Calibri"/>
          <w:b/>
          <w:bCs/>
          <w:color w:val="000000"/>
          <w:sz w:val="22"/>
          <w:szCs w:val="22"/>
        </w:rPr>
        <w:t>Cuisses</w:t>
      </w:r>
      <w:r w:rsidRPr="00256E5F">
        <w:rPr>
          <w:rFonts w:ascii="Calibri" w:hAnsi="Calibri" w:cs="Calibri"/>
          <w:color w:val="000000"/>
          <w:sz w:val="22"/>
          <w:szCs w:val="22"/>
        </w:rPr>
        <w:t xml:space="preserve"> : Environ 2 à 3 millimètres.</w:t>
      </w:r>
    </w:p>
    <w:p w14:paraId="36A354C5" w14:textId="77777777" w:rsidR="00AB614E" w:rsidRPr="00256E5F" w:rsidRDefault="00AB614E" w:rsidP="00AB614E">
      <w:pPr>
        <w:pStyle w:val="NormalWeb"/>
        <w:numPr>
          <w:ilvl w:val="0"/>
          <w:numId w:val="27"/>
        </w:numPr>
        <w:spacing w:before="0" w:beforeAutospacing="0" w:after="240" w:afterAutospacing="0"/>
        <w:textAlignment w:val="baseline"/>
        <w:rPr>
          <w:rFonts w:ascii="Calibri" w:hAnsi="Calibri" w:cs="Calibri"/>
          <w:color w:val="000000"/>
          <w:sz w:val="22"/>
          <w:szCs w:val="22"/>
        </w:rPr>
      </w:pPr>
      <w:r w:rsidRPr="00256E5F">
        <w:rPr>
          <w:rFonts w:ascii="Calibri" w:hAnsi="Calibri" w:cs="Calibri"/>
          <w:b/>
          <w:bCs/>
          <w:color w:val="000000"/>
          <w:sz w:val="22"/>
          <w:szCs w:val="22"/>
        </w:rPr>
        <w:t>Fesses</w:t>
      </w:r>
      <w:r w:rsidRPr="00256E5F">
        <w:rPr>
          <w:rFonts w:ascii="Calibri" w:hAnsi="Calibri" w:cs="Calibri"/>
          <w:color w:val="000000"/>
          <w:sz w:val="22"/>
          <w:szCs w:val="22"/>
        </w:rPr>
        <w:t xml:space="preserve"> : Environ 3 à 4 millimètres.</w:t>
      </w:r>
    </w:p>
    <w:p w14:paraId="32F7E342" w14:textId="77777777" w:rsidR="00AB614E" w:rsidRPr="00256E5F" w:rsidRDefault="00AB614E" w:rsidP="00AB614E">
      <w:pPr>
        <w:pStyle w:val="NormalWeb"/>
        <w:spacing w:before="240" w:beforeAutospacing="0" w:after="240" w:afterAutospacing="0"/>
        <w:jc w:val="both"/>
        <w:rPr>
          <w:rFonts w:ascii="Calibri" w:hAnsi="Calibri" w:cs="Calibri"/>
          <w:sz w:val="22"/>
          <w:szCs w:val="22"/>
        </w:rPr>
      </w:pPr>
      <w:r w:rsidRPr="00256E5F">
        <w:rPr>
          <w:rFonts w:ascii="Calibri" w:hAnsi="Calibri" w:cs="Calibri"/>
          <w:color w:val="000000"/>
          <w:sz w:val="22"/>
          <w:szCs w:val="22"/>
        </w:rPr>
        <w:t>Cependant, il est important de noter que ces valeurs sont générales et peuvent varier d'une personne à l'autre. De plus, chez les personnes atteintes de diabète ou d'autres conditions médicales, l'épaisseur de la peau peut être influencée par des facteurs tels que l'obésité, l'accumulation de tissu conjonctif et les complications vasculaires. Par conséquent, une évaluation précise de l'épaisseur de la peau nécessite souvent des mesures spécifiques et peut être effectuée par des professionnels de la santé qualifiés à l'aide d'équipements spécialisés.</w:t>
      </w:r>
    </w:p>
    <w:p w14:paraId="2BDE6F3E" w14:textId="0F5E768B" w:rsidR="00C96C77" w:rsidRPr="00C96C77" w:rsidRDefault="00C96C77" w:rsidP="00AB614E">
      <w:pPr>
        <w:spacing w:before="100" w:beforeAutospacing="1" w:after="100" w:afterAutospacing="1" w:line="240" w:lineRule="auto"/>
        <w:jc w:val="both"/>
        <w:rPr>
          <w:rFonts w:ascii="Calibri" w:eastAsia="Times New Roman" w:hAnsi="Calibri" w:cs="Calibri"/>
          <w:color w:val="000000"/>
          <w:kern w:val="0"/>
          <w:lang w:eastAsia="fr-FR"/>
          <w14:ligatures w14:val="none"/>
        </w:rPr>
      </w:pPr>
      <w:r w:rsidRPr="00C96C77">
        <w:rPr>
          <w:rFonts w:ascii="Calibri" w:eastAsia="Times New Roman" w:hAnsi="Calibri" w:cs="Calibri"/>
          <w:color w:val="000000"/>
          <w:kern w:val="0"/>
          <w:lang w:eastAsia="fr-FR"/>
          <w14:ligatures w14:val="none"/>
        </w:rPr>
        <w:t xml:space="preserve">Source : </w:t>
      </w:r>
      <w:hyperlink r:id="rId12" w:history="1">
        <w:r w:rsidRPr="00C96C77">
          <w:rPr>
            <w:rFonts w:eastAsia="Times New Roman"/>
            <w:color w:val="000000"/>
            <w:kern w:val="0"/>
            <w:lang w:eastAsia="fr-FR"/>
            <w14:ligatures w14:val="none"/>
          </w:rPr>
          <w:t>https://www.diabete66.fr/manifestations-dermatologiques-du-diabete-hors-pied-diabetique/</w:t>
        </w:r>
      </w:hyperlink>
    </w:p>
    <w:p w14:paraId="63E936A3" w14:textId="77777777" w:rsidR="00C96C77" w:rsidRPr="00256E5F" w:rsidRDefault="00C96C77" w:rsidP="00AB614E">
      <w:pPr>
        <w:spacing w:before="100" w:beforeAutospacing="1" w:after="100" w:afterAutospacing="1" w:line="240" w:lineRule="auto"/>
        <w:jc w:val="both"/>
        <w:rPr>
          <w:rFonts w:ascii="Calibri" w:hAnsi="Calibri" w:cs="Calibri"/>
          <w:b/>
          <w:bCs/>
          <w:u w:val="single"/>
        </w:rPr>
      </w:pPr>
    </w:p>
    <w:p w14:paraId="2F49E08D" w14:textId="32006E5B" w:rsidR="00AB614E" w:rsidRDefault="00AB614E" w:rsidP="00256E5F">
      <w:pPr>
        <w:spacing w:before="100" w:beforeAutospacing="1" w:after="100" w:afterAutospacing="1" w:line="240" w:lineRule="auto"/>
        <w:jc w:val="both"/>
        <w:rPr>
          <w:rFonts w:ascii="Calibri" w:hAnsi="Calibri" w:cs="Calibri"/>
          <w:b/>
          <w:bCs/>
          <w:sz w:val="32"/>
          <w:szCs w:val="32"/>
          <w:u w:val="single"/>
        </w:rPr>
      </w:pPr>
      <w:proofErr w:type="spellStart"/>
      <w:r w:rsidRPr="00AB614E">
        <w:rPr>
          <w:rFonts w:ascii="Calibri" w:hAnsi="Calibri" w:cs="Calibri"/>
          <w:b/>
          <w:bCs/>
          <w:sz w:val="32"/>
          <w:szCs w:val="32"/>
          <w:u w:val="single"/>
        </w:rPr>
        <w:t>Insulin</w:t>
      </w:r>
      <w:proofErr w:type="spellEnd"/>
    </w:p>
    <w:p w14:paraId="61F44206" w14:textId="77777777" w:rsidR="00256E5F" w:rsidRPr="00256E5F" w:rsidRDefault="00256E5F" w:rsidP="00256E5F">
      <w:pPr>
        <w:spacing w:before="100" w:beforeAutospacing="1" w:after="100" w:afterAutospacing="1" w:line="240" w:lineRule="auto"/>
        <w:jc w:val="both"/>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Les valeurs typiques de l'insuline dans le sang peuvent varier en fonction de plusieurs facteurs, notamment l'âge, le sexe et le moment de la journée. Voici des valeurs typiques de l'insuline sérique à jeun chez les adultes :</w:t>
      </w:r>
    </w:p>
    <w:p w14:paraId="7295D1EB" w14:textId="77777777" w:rsidR="00256E5F" w:rsidRPr="00256E5F" w:rsidRDefault="00256E5F" w:rsidP="00256E5F">
      <w:pPr>
        <w:numPr>
          <w:ilvl w:val="0"/>
          <w:numId w:val="28"/>
        </w:numPr>
        <w:spacing w:before="100" w:beforeAutospacing="1" w:after="100" w:afterAutospacing="1" w:line="240" w:lineRule="auto"/>
        <w:jc w:val="both"/>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 xml:space="preserve">Pour les adultes, les valeurs normales de l'insuline à jeun sont généralement comprises entre 5 et 15 </w:t>
      </w:r>
      <w:proofErr w:type="spellStart"/>
      <w:r w:rsidRPr="00256E5F">
        <w:rPr>
          <w:rFonts w:ascii="Calibri" w:eastAsia="Times New Roman" w:hAnsi="Calibri" w:cs="Calibri"/>
          <w:kern w:val="0"/>
          <w:lang w:eastAsia="fr-FR"/>
          <w14:ligatures w14:val="none"/>
        </w:rPr>
        <w:t>microunits</w:t>
      </w:r>
      <w:proofErr w:type="spellEnd"/>
      <w:r w:rsidRPr="00256E5F">
        <w:rPr>
          <w:rFonts w:ascii="Calibri" w:eastAsia="Times New Roman" w:hAnsi="Calibri" w:cs="Calibri"/>
          <w:kern w:val="0"/>
          <w:lang w:eastAsia="fr-FR"/>
          <w14:ligatures w14:val="none"/>
        </w:rPr>
        <w:t xml:space="preserve"> par millilitre (</w:t>
      </w:r>
      <w:proofErr w:type="spellStart"/>
      <w:r w:rsidRPr="00256E5F">
        <w:rPr>
          <w:rFonts w:ascii="Calibri" w:eastAsia="Times New Roman" w:hAnsi="Calibri" w:cs="Calibri"/>
          <w:kern w:val="0"/>
          <w:lang w:eastAsia="fr-FR"/>
          <w14:ligatures w14:val="none"/>
        </w:rPr>
        <w:t>μU</w:t>
      </w:r>
      <w:proofErr w:type="spellEnd"/>
      <w:r w:rsidRPr="00256E5F">
        <w:rPr>
          <w:rFonts w:ascii="Calibri" w:eastAsia="Times New Roman" w:hAnsi="Calibri" w:cs="Calibri"/>
          <w:kern w:val="0"/>
          <w:lang w:eastAsia="fr-FR"/>
          <w14:ligatures w14:val="none"/>
        </w:rPr>
        <w:t>/</w:t>
      </w:r>
      <w:proofErr w:type="spellStart"/>
      <w:r w:rsidRPr="00256E5F">
        <w:rPr>
          <w:rFonts w:ascii="Calibri" w:eastAsia="Times New Roman" w:hAnsi="Calibri" w:cs="Calibri"/>
          <w:kern w:val="0"/>
          <w:lang w:eastAsia="fr-FR"/>
          <w14:ligatures w14:val="none"/>
        </w:rPr>
        <w:t>mL</w:t>
      </w:r>
      <w:proofErr w:type="spellEnd"/>
      <w:r w:rsidRPr="00256E5F">
        <w:rPr>
          <w:rFonts w:ascii="Calibri" w:eastAsia="Times New Roman" w:hAnsi="Calibri" w:cs="Calibri"/>
          <w:kern w:val="0"/>
          <w:lang w:eastAsia="fr-FR"/>
          <w14:ligatures w14:val="none"/>
        </w:rPr>
        <w:t>) ou entre 35 et 105 picomoles par litre (</w:t>
      </w:r>
      <w:proofErr w:type="spellStart"/>
      <w:r w:rsidRPr="00256E5F">
        <w:rPr>
          <w:rFonts w:ascii="Calibri" w:eastAsia="Times New Roman" w:hAnsi="Calibri" w:cs="Calibri"/>
          <w:kern w:val="0"/>
          <w:lang w:eastAsia="fr-FR"/>
          <w14:ligatures w14:val="none"/>
        </w:rPr>
        <w:t>pmol</w:t>
      </w:r>
      <w:proofErr w:type="spellEnd"/>
      <w:r w:rsidRPr="00256E5F">
        <w:rPr>
          <w:rFonts w:ascii="Calibri" w:eastAsia="Times New Roman" w:hAnsi="Calibri" w:cs="Calibri"/>
          <w:kern w:val="0"/>
          <w:lang w:eastAsia="fr-FR"/>
          <w14:ligatures w14:val="none"/>
        </w:rPr>
        <w:t>/L).</w:t>
      </w:r>
    </w:p>
    <w:p w14:paraId="2BFB6766" w14:textId="77777777" w:rsidR="00256E5F" w:rsidRPr="00256E5F" w:rsidRDefault="00256E5F" w:rsidP="00256E5F">
      <w:pPr>
        <w:pStyle w:val="NormalWeb"/>
        <w:jc w:val="both"/>
        <w:rPr>
          <w:rFonts w:ascii="Calibri" w:hAnsi="Calibri" w:cs="Calibri"/>
          <w:sz w:val="22"/>
          <w:szCs w:val="22"/>
        </w:rPr>
      </w:pPr>
      <w:r w:rsidRPr="00256E5F">
        <w:rPr>
          <w:rFonts w:ascii="Calibri" w:hAnsi="Calibri" w:cs="Calibri"/>
          <w:sz w:val="22"/>
          <w:szCs w:val="22"/>
        </w:rPr>
        <w:t>L'insuline joue un rôle essentiel dans le diabète, une maladie caractérisée par un dysfonctionnement dans la régulation du glucose dans le sang. Voici comment l'insuline est liée au diabète :</w:t>
      </w:r>
    </w:p>
    <w:p w14:paraId="66BA8ABF" w14:textId="77777777" w:rsidR="00256E5F" w:rsidRPr="00256E5F" w:rsidRDefault="00256E5F" w:rsidP="00256E5F">
      <w:pPr>
        <w:pStyle w:val="NormalWeb"/>
        <w:numPr>
          <w:ilvl w:val="0"/>
          <w:numId w:val="29"/>
        </w:numPr>
        <w:jc w:val="both"/>
        <w:rPr>
          <w:rFonts w:ascii="Calibri" w:hAnsi="Calibri" w:cs="Calibri"/>
          <w:sz w:val="22"/>
          <w:szCs w:val="22"/>
        </w:rPr>
      </w:pPr>
      <w:r w:rsidRPr="00256E5F">
        <w:rPr>
          <w:rFonts w:ascii="Calibri" w:hAnsi="Calibri" w:cs="Calibri"/>
          <w:b/>
          <w:bCs/>
          <w:sz w:val="22"/>
          <w:szCs w:val="22"/>
        </w:rPr>
        <w:t>Diabète de type 1</w:t>
      </w:r>
      <w:r w:rsidRPr="00256E5F">
        <w:rPr>
          <w:rFonts w:ascii="Calibri" w:hAnsi="Calibri" w:cs="Calibri"/>
          <w:sz w:val="22"/>
          <w:szCs w:val="22"/>
        </w:rPr>
        <w:t xml:space="preserve"> : Dans le diabète de type 1, le pancréas ne produit pas suffisamment d'insuline en raison de la destruction des cellules bêta productrices d'insuline dans le pancréas par le système immunitaire. Cela entraîne une carence absolue en insuline. Les personnes </w:t>
      </w:r>
      <w:r w:rsidRPr="00256E5F">
        <w:rPr>
          <w:rFonts w:ascii="Calibri" w:hAnsi="Calibri" w:cs="Calibri"/>
          <w:sz w:val="22"/>
          <w:szCs w:val="22"/>
        </w:rPr>
        <w:lastRenderedPageBreak/>
        <w:t>atteintes de diabète de type 1 doivent prendre de l'insuline par injection pour maintenir des niveaux de glucose dans le sang aussi proches que possible de la normale.</w:t>
      </w:r>
    </w:p>
    <w:p w14:paraId="1D69A14C" w14:textId="77777777" w:rsidR="00256E5F" w:rsidRPr="00256E5F" w:rsidRDefault="00256E5F" w:rsidP="00256E5F">
      <w:pPr>
        <w:pStyle w:val="NormalWeb"/>
        <w:numPr>
          <w:ilvl w:val="0"/>
          <w:numId w:val="29"/>
        </w:numPr>
        <w:jc w:val="both"/>
        <w:rPr>
          <w:rFonts w:ascii="Calibri" w:hAnsi="Calibri" w:cs="Calibri"/>
          <w:sz w:val="22"/>
          <w:szCs w:val="22"/>
        </w:rPr>
      </w:pPr>
      <w:r w:rsidRPr="00256E5F">
        <w:rPr>
          <w:rFonts w:ascii="Calibri" w:hAnsi="Calibri" w:cs="Calibri"/>
          <w:b/>
          <w:bCs/>
          <w:sz w:val="22"/>
          <w:szCs w:val="22"/>
        </w:rPr>
        <w:t>Diabète de type 2</w:t>
      </w:r>
      <w:r w:rsidRPr="00256E5F">
        <w:rPr>
          <w:rFonts w:ascii="Calibri" w:hAnsi="Calibri" w:cs="Calibri"/>
          <w:sz w:val="22"/>
          <w:szCs w:val="22"/>
        </w:rPr>
        <w:t xml:space="preserve"> : Dans le diabète de type 2, les cellules deviennent résistantes à l'action de l'insuline ou le pancréas ne produit pas suffisamment d'insuline pour répondre aux besoins du corps. Bien que l'insuline soit souvent présente dans le corps, les cellules ne peuvent pas l'utiliser efficacement pour absorber le glucose, ce qui entraîne une hyperglycémie. Dans les stades avancés du diabète de type 2, il est parfois nécessaire de compléter avec de l'insuline exogène pour maintenir un contrôle adéquat de la glycémie.</w:t>
      </w:r>
    </w:p>
    <w:p w14:paraId="785DA743" w14:textId="77777777" w:rsidR="00256E5F" w:rsidRPr="00256E5F" w:rsidRDefault="00256E5F" w:rsidP="00256E5F">
      <w:pPr>
        <w:pStyle w:val="NormalWeb"/>
        <w:numPr>
          <w:ilvl w:val="0"/>
          <w:numId w:val="29"/>
        </w:numPr>
        <w:jc w:val="both"/>
        <w:rPr>
          <w:rFonts w:ascii="Calibri" w:hAnsi="Calibri" w:cs="Calibri"/>
          <w:sz w:val="22"/>
          <w:szCs w:val="22"/>
        </w:rPr>
      </w:pPr>
      <w:r w:rsidRPr="00256E5F">
        <w:rPr>
          <w:rFonts w:ascii="Calibri" w:hAnsi="Calibri" w:cs="Calibri"/>
          <w:b/>
          <w:bCs/>
          <w:sz w:val="22"/>
          <w:szCs w:val="22"/>
        </w:rPr>
        <w:t>Gestion du diabète</w:t>
      </w:r>
      <w:r w:rsidRPr="00256E5F">
        <w:rPr>
          <w:rFonts w:ascii="Calibri" w:hAnsi="Calibri" w:cs="Calibri"/>
          <w:sz w:val="22"/>
          <w:szCs w:val="22"/>
        </w:rPr>
        <w:t xml:space="preserve"> : Pour les personnes atteintes de diabète, la gestion de l'insuline est essentielle pour contrôler la glycémie et prévenir les complications à long terme telles que les maladies cardiovasculaires, les neuropathies et les atteintes rénales. Les personnes atteintes de diabète de type 1 doivent généralement prendre de l'insuline par injections quotidiennes ou utiliser une pompe à insuline. Dans le diabète de type 2, la gestion de l'insuline peut impliquer des médicaments oraux, des injections d'insuline ou une combinaison des deux, en fonction de la progression de la maladie et de la réponse au traitement.</w:t>
      </w:r>
    </w:p>
    <w:p w14:paraId="3BE6C08F" w14:textId="77777777" w:rsidR="00256E5F" w:rsidRDefault="00256E5F" w:rsidP="00256E5F">
      <w:pPr>
        <w:pStyle w:val="NormalWeb"/>
        <w:jc w:val="both"/>
        <w:rPr>
          <w:rFonts w:ascii="Calibri" w:hAnsi="Calibri" w:cs="Calibri"/>
          <w:sz w:val="22"/>
          <w:szCs w:val="22"/>
        </w:rPr>
      </w:pPr>
      <w:r w:rsidRPr="00256E5F">
        <w:rPr>
          <w:rFonts w:ascii="Calibri" w:hAnsi="Calibri" w:cs="Calibri"/>
          <w:sz w:val="22"/>
          <w:szCs w:val="22"/>
        </w:rPr>
        <w:t>En résumé, l'insuline joue un rôle central dans le diabète en régulant le taux de glucose dans le sang. Tant dans le diabète de type 1 que de type 2, une dysfonction de l'insuline contribue à l'hyperglycémie caractéristique de la maladie. La gestion appropriée de l'insuline est essentielle pour le contrôle efficace de la glycémie et la prévention des complications à long terme du diabète.</w:t>
      </w:r>
    </w:p>
    <w:p w14:paraId="477C6119" w14:textId="77777777" w:rsidR="00C96C77" w:rsidRDefault="00C96C77" w:rsidP="00256E5F">
      <w:pPr>
        <w:pStyle w:val="NormalWeb"/>
        <w:jc w:val="both"/>
        <w:rPr>
          <w:rFonts w:ascii="Calibri" w:hAnsi="Calibri" w:cs="Calibri"/>
          <w:sz w:val="22"/>
          <w:szCs w:val="22"/>
        </w:rPr>
      </w:pPr>
    </w:p>
    <w:p w14:paraId="37B0EB91" w14:textId="25FF32FB" w:rsidR="00C96C77" w:rsidRDefault="00C96C77" w:rsidP="00256E5F">
      <w:pPr>
        <w:pStyle w:val="NormalWeb"/>
        <w:jc w:val="both"/>
        <w:rPr>
          <w:rFonts w:ascii="Calibri" w:hAnsi="Calibri" w:cs="Calibri"/>
          <w:sz w:val="22"/>
          <w:szCs w:val="22"/>
        </w:rPr>
      </w:pPr>
      <w:r>
        <w:rPr>
          <w:rFonts w:ascii="Calibri" w:hAnsi="Calibri" w:cs="Calibri"/>
          <w:sz w:val="22"/>
          <w:szCs w:val="22"/>
        </w:rPr>
        <w:t>Source :</w:t>
      </w:r>
      <w:hyperlink r:id="rId13" w:history="1">
        <w:r w:rsidRPr="003E4EC7">
          <w:rPr>
            <w:rStyle w:val="Lienhypertexte"/>
            <w:rFonts w:ascii="Calibri" w:hAnsi="Calibri" w:cs="Calibri"/>
            <w:sz w:val="22"/>
            <w:szCs w:val="22"/>
          </w:rPr>
          <w:t>https://www.omedit</w:t>
        </w:r>
        <w:r w:rsidRPr="003E4EC7">
          <w:rPr>
            <w:rStyle w:val="Lienhypertexte"/>
            <w:rFonts w:ascii="Calibri" w:hAnsi="Calibri" w:cs="Calibri"/>
            <w:sz w:val="22"/>
            <w:szCs w:val="22"/>
          </w:rPr>
          <w:t>-</w:t>
        </w:r>
        <w:r w:rsidRPr="003E4EC7">
          <w:rPr>
            <w:rStyle w:val="Lienhypertexte"/>
            <w:rFonts w:ascii="Calibri" w:hAnsi="Calibri" w:cs="Calibri"/>
            <w:sz w:val="22"/>
            <w:szCs w:val="22"/>
          </w:rPr>
          <w:t>centre.fr/stylo/co/1_relation_entre_insuline_et_les_differents_types_de_diabete.html</w:t>
        </w:r>
      </w:hyperlink>
    </w:p>
    <w:p w14:paraId="38D51786" w14:textId="77777777" w:rsidR="00256E5F" w:rsidRPr="00AB614E" w:rsidRDefault="00256E5F" w:rsidP="00AB614E">
      <w:pPr>
        <w:spacing w:before="100" w:beforeAutospacing="1" w:after="100" w:afterAutospacing="1" w:line="240" w:lineRule="auto"/>
        <w:jc w:val="both"/>
        <w:rPr>
          <w:rFonts w:ascii="Calibri" w:hAnsi="Calibri" w:cs="Calibri"/>
          <w:b/>
          <w:bCs/>
          <w:sz w:val="32"/>
          <w:szCs w:val="32"/>
          <w:u w:val="single"/>
        </w:rPr>
      </w:pPr>
    </w:p>
    <w:p w14:paraId="7B93367F" w14:textId="77777777" w:rsidR="00256E5F" w:rsidRDefault="00AB614E" w:rsidP="00256E5F">
      <w:pPr>
        <w:spacing w:before="100" w:beforeAutospacing="1" w:after="100" w:afterAutospacing="1" w:line="240" w:lineRule="auto"/>
        <w:jc w:val="both"/>
        <w:rPr>
          <w:rFonts w:ascii="Calibri" w:hAnsi="Calibri" w:cs="Calibri"/>
          <w:b/>
          <w:bCs/>
          <w:sz w:val="32"/>
          <w:szCs w:val="32"/>
          <w:u w:val="single"/>
        </w:rPr>
      </w:pPr>
      <w:r w:rsidRPr="00AB614E">
        <w:rPr>
          <w:rFonts w:ascii="Calibri" w:hAnsi="Calibri" w:cs="Calibri"/>
          <w:b/>
          <w:bCs/>
          <w:sz w:val="32"/>
          <w:szCs w:val="32"/>
          <w:u w:val="single"/>
        </w:rPr>
        <w:t>BMI</w:t>
      </w:r>
    </w:p>
    <w:p w14:paraId="6F460A0F" w14:textId="069775EA" w:rsidR="00256E5F" w:rsidRPr="00256E5F" w:rsidRDefault="00256E5F" w:rsidP="00256E5F">
      <w:pPr>
        <w:spacing w:before="100" w:beforeAutospacing="1" w:after="100" w:afterAutospacing="1" w:line="240" w:lineRule="auto"/>
        <w:jc w:val="both"/>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Le lien entre l'IMC (indice de masse corporelle) et le diabète est bien établi. Le diabète est une maladie caractérisée par une glycémie élevée, et l'obésité, mesurée par l'IMC, est un facteur de risque majeur pour le développement du diabète de type 2.</w:t>
      </w:r>
    </w:p>
    <w:p w14:paraId="6CFCE612" w14:textId="77777777" w:rsidR="00256E5F" w:rsidRPr="00256E5F" w:rsidRDefault="00256E5F" w:rsidP="00256E5F">
      <w:pPr>
        <w:spacing w:before="100" w:beforeAutospacing="1" w:after="100" w:afterAutospacing="1" w:line="240" w:lineRule="auto"/>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Un IMC élevé est souvent associé à une résistance à l'insuline, ce qui signifie que les cellules du corps ne répondent pas efficacement à l'insuline produite par le pancréas, entraînant une augmentation de la glycémie. Cette résistance à l'insuline est un précurseur courant du diabète de type 2.</w:t>
      </w:r>
    </w:p>
    <w:p w14:paraId="3D132DDC" w14:textId="77777777" w:rsidR="00256E5F" w:rsidRPr="00256E5F" w:rsidRDefault="00256E5F" w:rsidP="00256E5F">
      <w:pPr>
        <w:spacing w:before="100" w:beforeAutospacing="1" w:after="100" w:afterAutospacing="1" w:line="240" w:lineRule="auto"/>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Des études ont montré qu'une réduction de l'IMC chez les personnes obèses peut aider à prévenir le développement du diabète de type 2, et chez les personnes déjà diabétiques, une perte de poids peut souvent améliorer le contrôle de la glycémie et réduire la nécessité de médicaments antidiabétiques.</w:t>
      </w:r>
    </w:p>
    <w:p w14:paraId="77334B79" w14:textId="00E97EEB" w:rsidR="00256E5F" w:rsidRDefault="00256E5F" w:rsidP="00256E5F">
      <w:pPr>
        <w:spacing w:before="100" w:beforeAutospacing="1" w:after="100" w:afterAutospacing="1" w:line="240" w:lineRule="auto"/>
        <w:rPr>
          <w:rFonts w:ascii="Calibri" w:eastAsia="Times New Roman" w:hAnsi="Calibri" w:cs="Calibri"/>
          <w:kern w:val="0"/>
          <w:lang w:eastAsia="fr-FR"/>
          <w14:ligatures w14:val="none"/>
        </w:rPr>
      </w:pPr>
      <w:r w:rsidRPr="00256E5F">
        <w:rPr>
          <w:rFonts w:ascii="Calibri" w:eastAsia="Times New Roman" w:hAnsi="Calibri" w:cs="Calibri"/>
          <w:kern w:val="0"/>
          <w:lang w:eastAsia="fr-FR"/>
          <w14:ligatures w14:val="none"/>
        </w:rPr>
        <w:t>En résumé, il existe un lien significatif entre l'IMC et le diabète, avec l'obésité augmentant considérablement le risque de développer un diabète de type 2.</w:t>
      </w:r>
    </w:p>
    <w:p w14:paraId="00B4EA23" w14:textId="77777777" w:rsidR="00C96C77" w:rsidRDefault="00C96C77" w:rsidP="00256E5F">
      <w:pPr>
        <w:spacing w:before="100" w:beforeAutospacing="1" w:after="100" w:afterAutospacing="1" w:line="240" w:lineRule="auto"/>
        <w:rPr>
          <w:rFonts w:ascii="Calibri" w:eastAsia="Times New Roman" w:hAnsi="Calibri" w:cs="Calibri"/>
          <w:kern w:val="0"/>
          <w:lang w:eastAsia="fr-FR"/>
          <w14:ligatures w14:val="none"/>
        </w:rPr>
      </w:pPr>
    </w:p>
    <w:p w14:paraId="6E9F46A8" w14:textId="503D06B5" w:rsidR="00C96C77" w:rsidRPr="00256E5F" w:rsidRDefault="00C96C77" w:rsidP="00256E5F">
      <w:pPr>
        <w:spacing w:before="100" w:beforeAutospacing="1" w:after="100" w:afterAutospacing="1" w:line="240" w:lineRule="auto"/>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 xml:space="preserve">Source : </w:t>
      </w:r>
      <w:r w:rsidRPr="00C96C77">
        <w:rPr>
          <w:rFonts w:ascii="Calibri" w:eastAsia="Times New Roman" w:hAnsi="Calibri" w:cs="Calibri"/>
          <w:kern w:val="0"/>
          <w:lang w:eastAsia="fr-FR"/>
          <w14:ligatures w14:val="none"/>
        </w:rPr>
        <w:t>https://www.federationdesdiabetiques.org/information/recherche-innovations-diabete/actualites/linfluence-de-lobesite-sur-le-diabete-disparites-hommes-femmes</w:t>
      </w:r>
    </w:p>
    <w:p w14:paraId="58FB6C93" w14:textId="77777777" w:rsidR="00256E5F" w:rsidRPr="00AB614E" w:rsidRDefault="00256E5F" w:rsidP="00AB614E">
      <w:pPr>
        <w:spacing w:before="100" w:beforeAutospacing="1" w:after="100" w:afterAutospacing="1" w:line="240" w:lineRule="auto"/>
        <w:jc w:val="both"/>
        <w:rPr>
          <w:rFonts w:ascii="Calibri" w:hAnsi="Calibri" w:cs="Calibri"/>
          <w:b/>
          <w:bCs/>
          <w:sz w:val="32"/>
          <w:szCs w:val="32"/>
          <w:u w:val="single"/>
        </w:rPr>
      </w:pPr>
    </w:p>
    <w:p w14:paraId="4D40E407" w14:textId="587C171B" w:rsidR="00AB614E" w:rsidRDefault="00AB614E" w:rsidP="00AB614E">
      <w:pPr>
        <w:spacing w:before="100" w:beforeAutospacing="1" w:after="100" w:afterAutospacing="1" w:line="240" w:lineRule="auto"/>
        <w:jc w:val="both"/>
        <w:rPr>
          <w:rFonts w:ascii="Calibri" w:hAnsi="Calibri" w:cs="Calibri"/>
          <w:b/>
          <w:bCs/>
          <w:sz w:val="32"/>
          <w:szCs w:val="32"/>
          <w:u w:val="single"/>
        </w:rPr>
      </w:pPr>
      <w:proofErr w:type="spellStart"/>
      <w:r w:rsidRPr="00AB614E">
        <w:rPr>
          <w:rFonts w:ascii="Calibri" w:hAnsi="Calibri" w:cs="Calibri"/>
          <w:b/>
          <w:bCs/>
          <w:sz w:val="32"/>
          <w:szCs w:val="32"/>
          <w:u w:val="single"/>
        </w:rPr>
        <w:t>Diabetes</w:t>
      </w:r>
      <w:proofErr w:type="spellEnd"/>
      <w:r w:rsidRPr="00AB614E">
        <w:rPr>
          <w:rFonts w:ascii="Calibri" w:hAnsi="Calibri" w:cs="Calibri"/>
          <w:b/>
          <w:bCs/>
          <w:sz w:val="32"/>
          <w:szCs w:val="32"/>
          <w:u w:val="single"/>
        </w:rPr>
        <w:t xml:space="preserve"> Pedigree </w:t>
      </w:r>
      <w:proofErr w:type="spellStart"/>
      <w:r w:rsidRPr="00AB614E">
        <w:rPr>
          <w:rFonts w:ascii="Calibri" w:hAnsi="Calibri" w:cs="Calibri"/>
          <w:b/>
          <w:bCs/>
          <w:sz w:val="32"/>
          <w:szCs w:val="32"/>
          <w:u w:val="single"/>
        </w:rPr>
        <w:t>Function</w:t>
      </w:r>
      <w:proofErr w:type="spellEnd"/>
    </w:p>
    <w:p w14:paraId="5FA19E3C" w14:textId="77777777" w:rsidR="00256E5F" w:rsidRPr="00D66EEC" w:rsidRDefault="00256E5F" w:rsidP="00AB614E">
      <w:pPr>
        <w:spacing w:before="100" w:beforeAutospacing="1" w:after="100" w:afterAutospacing="1" w:line="240" w:lineRule="auto"/>
        <w:jc w:val="both"/>
        <w:rPr>
          <w:rFonts w:ascii="Calibri" w:eastAsia="Times New Roman" w:hAnsi="Calibri" w:cs="Calibri"/>
          <w:kern w:val="0"/>
          <w:lang w:eastAsia="fr-FR"/>
          <w14:ligatures w14:val="none"/>
        </w:rPr>
      </w:pPr>
    </w:p>
    <w:p w14:paraId="7BD03366" w14:textId="77777777" w:rsidR="00256E5F" w:rsidRPr="00D66EEC" w:rsidRDefault="00256E5F" w:rsidP="00D66EEC">
      <w:pPr>
        <w:spacing w:before="100" w:beforeAutospacing="1" w:after="100" w:afterAutospacing="1" w:line="240" w:lineRule="auto"/>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La "</w:t>
      </w:r>
      <w:proofErr w:type="spellStart"/>
      <w:r w:rsidRPr="00D66EEC">
        <w:rPr>
          <w:rFonts w:ascii="Calibri" w:eastAsia="Times New Roman" w:hAnsi="Calibri" w:cs="Calibri"/>
          <w:kern w:val="0"/>
          <w:lang w:eastAsia="fr-FR"/>
          <w14:ligatures w14:val="none"/>
        </w:rPr>
        <w:t>Diabetes</w:t>
      </w:r>
      <w:proofErr w:type="spellEnd"/>
      <w:r w:rsidRPr="00D66EEC">
        <w:rPr>
          <w:rFonts w:ascii="Calibri" w:eastAsia="Times New Roman" w:hAnsi="Calibri" w:cs="Calibri"/>
          <w:kern w:val="0"/>
          <w:lang w:eastAsia="fr-FR"/>
          <w14:ligatures w14:val="none"/>
        </w:rPr>
        <w:t xml:space="preserve"> Pedigree </w:t>
      </w:r>
      <w:proofErr w:type="spellStart"/>
      <w:r w:rsidRPr="00D66EEC">
        <w:rPr>
          <w:rFonts w:ascii="Calibri" w:eastAsia="Times New Roman" w:hAnsi="Calibri" w:cs="Calibri"/>
          <w:kern w:val="0"/>
          <w:lang w:eastAsia="fr-FR"/>
          <w14:ligatures w14:val="none"/>
        </w:rPr>
        <w:t>Function</w:t>
      </w:r>
      <w:proofErr w:type="spellEnd"/>
      <w:r w:rsidRPr="00D66EEC">
        <w:rPr>
          <w:rFonts w:ascii="Calibri" w:eastAsia="Times New Roman" w:hAnsi="Calibri" w:cs="Calibri"/>
          <w:kern w:val="0"/>
          <w:lang w:eastAsia="fr-FR"/>
          <w14:ligatures w14:val="none"/>
        </w:rPr>
        <w:t>" est une méthode utilisée pour évaluer le risque génétique de développer le diabète. Elle est souvent utilisée dans le contexte de la recherche en génétique et en épidémiologie du diabète.</w:t>
      </w:r>
    </w:p>
    <w:p w14:paraId="7D50CEFB" w14:textId="77777777" w:rsidR="00256E5F" w:rsidRPr="00D66EEC" w:rsidRDefault="00256E5F" w:rsidP="00D66EEC">
      <w:pPr>
        <w:spacing w:before="100" w:beforeAutospacing="1" w:after="100" w:afterAutospacing="1" w:line="240" w:lineRule="auto"/>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Cette fonction prend en compte plusieurs facteurs, notamment l'histoire familiale de diabète, le degré de parenté avec des membres de la famille atteints de diabète et d'autres facteurs de risque génétiques connus.</w:t>
      </w:r>
    </w:p>
    <w:p w14:paraId="20216800" w14:textId="77777777" w:rsidR="00256E5F" w:rsidRDefault="00256E5F" w:rsidP="00D66EEC">
      <w:pPr>
        <w:spacing w:before="100" w:beforeAutospacing="1" w:after="100" w:afterAutospacing="1" w:line="240" w:lineRule="auto"/>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 xml:space="preserve">Le diabète, en particulier le diabète de type 2, est une maladie complexe qui résulte d'une combinaison de facteurs génétiques et environnementaux. La </w:t>
      </w:r>
      <w:proofErr w:type="spellStart"/>
      <w:r w:rsidRPr="00D66EEC">
        <w:rPr>
          <w:rFonts w:ascii="Calibri" w:eastAsia="Times New Roman" w:hAnsi="Calibri" w:cs="Calibri"/>
          <w:kern w:val="0"/>
          <w:lang w:eastAsia="fr-FR"/>
          <w14:ligatures w14:val="none"/>
        </w:rPr>
        <w:t>Diabetes</w:t>
      </w:r>
      <w:proofErr w:type="spellEnd"/>
      <w:r w:rsidRPr="00D66EEC">
        <w:rPr>
          <w:rFonts w:ascii="Calibri" w:eastAsia="Times New Roman" w:hAnsi="Calibri" w:cs="Calibri"/>
          <w:kern w:val="0"/>
          <w:lang w:eastAsia="fr-FR"/>
          <w14:ligatures w14:val="none"/>
        </w:rPr>
        <w:t xml:space="preserve"> Pedigree </w:t>
      </w:r>
      <w:proofErr w:type="spellStart"/>
      <w:r w:rsidRPr="00D66EEC">
        <w:rPr>
          <w:rFonts w:ascii="Calibri" w:eastAsia="Times New Roman" w:hAnsi="Calibri" w:cs="Calibri"/>
          <w:kern w:val="0"/>
          <w:lang w:eastAsia="fr-FR"/>
          <w14:ligatures w14:val="none"/>
        </w:rPr>
        <w:t>Function</w:t>
      </w:r>
      <w:proofErr w:type="spellEnd"/>
      <w:r w:rsidRPr="00D66EEC">
        <w:rPr>
          <w:rFonts w:ascii="Calibri" w:eastAsia="Times New Roman" w:hAnsi="Calibri" w:cs="Calibri"/>
          <w:kern w:val="0"/>
          <w:lang w:eastAsia="fr-FR"/>
          <w14:ligatures w14:val="none"/>
        </w:rPr>
        <w:t xml:space="preserve"> aide à quantifier le risque génétique dans ce contexte.</w:t>
      </w:r>
    </w:p>
    <w:p w14:paraId="76039D45" w14:textId="30F2C607" w:rsidR="00256E5F" w:rsidRDefault="00C96C77" w:rsidP="00AB614E">
      <w:pPr>
        <w:spacing w:before="100" w:beforeAutospacing="1" w:after="100" w:afterAutospacing="1" w:line="240" w:lineRule="auto"/>
        <w:jc w:val="both"/>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 xml:space="preserve">Source : </w:t>
      </w:r>
      <w:hyperlink r:id="rId14" w:history="1">
        <w:r w:rsidRPr="003E4EC7">
          <w:rPr>
            <w:rStyle w:val="Lienhypertexte"/>
            <w:rFonts w:ascii="Calibri" w:eastAsia="Times New Roman" w:hAnsi="Calibri" w:cs="Calibri"/>
            <w:kern w:val="0"/>
            <w:lang w:eastAsia="fr-FR"/>
            <w14:ligatures w14:val="none"/>
          </w:rPr>
          <w:t>https://www.ameli.fr/rhone/assure/sante/themes/diabete-adulte/diabete-comprendre/causes-facteurs-favorisants#:~:text=Causes%20et%20facteurs%20favorisants%20du%20diab%C3%A8te&amp;text=Le%20diab%C3%A8te%20est%20favoris%C3%A9%20par,s%C3%A9dentarit%C3%A9%2C%20hypertension%20art%C3%A9rielle%2C%20etc</w:t>
        </w:r>
      </w:hyperlink>
      <w:r w:rsidRPr="00C96C77">
        <w:rPr>
          <w:rFonts w:ascii="Calibri" w:eastAsia="Times New Roman" w:hAnsi="Calibri" w:cs="Calibri"/>
          <w:kern w:val="0"/>
          <w:lang w:eastAsia="fr-FR"/>
          <w14:ligatures w14:val="none"/>
        </w:rPr>
        <w:t>.</w:t>
      </w:r>
    </w:p>
    <w:p w14:paraId="64DAFC7A" w14:textId="77777777" w:rsidR="00A6681F" w:rsidRPr="00A6681F" w:rsidRDefault="00A6681F" w:rsidP="00AB614E">
      <w:pPr>
        <w:spacing w:before="100" w:beforeAutospacing="1" w:after="100" w:afterAutospacing="1" w:line="240" w:lineRule="auto"/>
        <w:jc w:val="both"/>
        <w:rPr>
          <w:rFonts w:ascii="Calibri" w:eastAsia="Times New Roman" w:hAnsi="Calibri" w:cs="Calibri"/>
          <w:kern w:val="0"/>
          <w:lang w:eastAsia="fr-FR"/>
          <w14:ligatures w14:val="none"/>
        </w:rPr>
      </w:pPr>
    </w:p>
    <w:p w14:paraId="75981D27" w14:textId="07A5F486" w:rsidR="00AB614E" w:rsidRDefault="00AB614E" w:rsidP="00AB614E">
      <w:pPr>
        <w:spacing w:before="100" w:beforeAutospacing="1" w:after="100" w:afterAutospacing="1" w:line="240" w:lineRule="auto"/>
        <w:jc w:val="both"/>
        <w:rPr>
          <w:rFonts w:ascii="Calibri" w:hAnsi="Calibri" w:cs="Calibri"/>
          <w:b/>
          <w:bCs/>
          <w:sz w:val="32"/>
          <w:szCs w:val="32"/>
          <w:u w:val="single"/>
        </w:rPr>
      </w:pPr>
      <w:r w:rsidRPr="00AB614E">
        <w:rPr>
          <w:rFonts w:ascii="Calibri" w:hAnsi="Calibri" w:cs="Calibri"/>
          <w:b/>
          <w:bCs/>
          <w:sz w:val="32"/>
          <w:szCs w:val="32"/>
          <w:u w:val="single"/>
        </w:rPr>
        <w:t xml:space="preserve">Age: </w:t>
      </w:r>
    </w:p>
    <w:p w14:paraId="65D0CF53" w14:textId="77777777" w:rsidR="00D66EEC" w:rsidRPr="00D66EEC" w:rsidRDefault="00D66EEC" w:rsidP="00D66EEC">
      <w:pPr>
        <w:spacing w:before="100" w:beforeAutospacing="1" w:after="100" w:afterAutospacing="1" w:line="240" w:lineRule="auto"/>
        <w:ind w:firstLine="708"/>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L'âge est un facteur important dans le développement du diabète, en particulier du diabète de type 2. Le risque de diabète augmente généralement avec l'âge. Cela est en partie dû à des changements physiologiques liés au vieillissement, tels que la diminution de la sensibilité à l'insuline et la diminution de la fonction des cellules bêta du pancréas, qui produisent l'insuline.</w:t>
      </w:r>
    </w:p>
    <w:p w14:paraId="16AE8A7B" w14:textId="77777777" w:rsidR="00D66EEC" w:rsidRPr="00D66EEC" w:rsidRDefault="00D66EEC" w:rsidP="00D66EEC">
      <w:pPr>
        <w:spacing w:before="100" w:beforeAutospacing="1" w:after="100" w:afterAutospacing="1" w:line="240" w:lineRule="auto"/>
        <w:ind w:firstLine="708"/>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Le diabète de type 1 peut également se développer à tout âge, mais il est le plus souvent diagnostiqué chez les enfants, les adolescents et les jeunes adultes.</w:t>
      </w:r>
    </w:p>
    <w:p w14:paraId="410356AB" w14:textId="77777777" w:rsidR="00D66EEC" w:rsidRPr="00D66EEC" w:rsidRDefault="00D66EEC" w:rsidP="00D66EEC">
      <w:pPr>
        <w:spacing w:before="100" w:beforeAutospacing="1" w:after="100" w:afterAutospacing="1" w:line="240" w:lineRule="auto"/>
        <w:ind w:firstLine="708"/>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Le lien entre l'âge et le diabète peut également être influencé par d'autres facteurs, tels que le mode de vie, l'obésité, l'hérédité et l'appartenance ethnique. Par exemple, les personnes d'origine africaine, hispanique ou asiatique ont un risque accru de développer un diabète de type 2 à un âge plus jeune par rapport aux personnes d'origine européenne.</w:t>
      </w:r>
    </w:p>
    <w:p w14:paraId="583E810F" w14:textId="334DE5BA" w:rsidR="00D66EEC" w:rsidRDefault="00D66EEC" w:rsidP="00D66EEC">
      <w:pPr>
        <w:spacing w:before="100" w:beforeAutospacing="1" w:after="100" w:afterAutospacing="1" w:line="240" w:lineRule="auto"/>
        <w:ind w:firstLine="708"/>
        <w:jc w:val="both"/>
        <w:rPr>
          <w:rFonts w:ascii="Calibri" w:eastAsia="Times New Roman" w:hAnsi="Calibri" w:cs="Calibri"/>
          <w:kern w:val="0"/>
          <w:lang w:eastAsia="fr-FR"/>
          <w14:ligatures w14:val="none"/>
        </w:rPr>
      </w:pPr>
      <w:r w:rsidRPr="00D66EEC">
        <w:rPr>
          <w:rFonts w:ascii="Calibri" w:eastAsia="Times New Roman" w:hAnsi="Calibri" w:cs="Calibri"/>
          <w:kern w:val="0"/>
          <w:lang w:eastAsia="fr-FR"/>
          <w14:ligatures w14:val="none"/>
        </w:rPr>
        <w:t>En général, le diabète est plus fréquent chez les personnes plus âgées, mais il peut également affecter les personnes de tous âges en fonction de divers facteurs de risque. C'est pourquoi le dépistage et la gestion du diabète sont importants à tout âge</w:t>
      </w:r>
      <w:r>
        <w:rPr>
          <w:rFonts w:ascii="Calibri" w:eastAsia="Times New Roman" w:hAnsi="Calibri" w:cs="Calibri"/>
          <w:kern w:val="0"/>
          <w:lang w:eastAsia="fr-FR"/>
          <w14:ligatures w14:val="none"/>
        </w:rPr>
        <w:t>.</w:t>
      </w:r>
    </w:p>
    <w:p w14:paraId="07CBDA78" w14:textId="77777777" w:rsidR="00C96C77" w:rsidRDefault="00C96C77" w:rsidP="00D66EEC">
      <w:pPr>
        <w:spacing w:before="100" w:beforeAutospacing="1" w:after="100" w:afterAutospacing="1" w:line="240" w:lineRule="auto"/>
        <w:ind w:firstLine="708"/>
        <w:jc w:val="both"/>
        <w:rPr>
          <w:rFonts w:ascii="Calibri" w:eastAsia="Times New Roman" w:hAnsi="Calibri" w:cs="Calibri"/>
          <w:kern w:val="0"/>
          <w:lang w:eastAsia="fr-FR"/>
          <w14:ligatures w14:val="none"/>
        </w:rPr>
      </w:pPr>
    </w:p>
    <w:p w14:paraId="49E42D8E" w14:textId="19A29593" w:rsidR="00C96C77" w:rsidRDefault="00C96C77" w:rsidP="00C96C77">
      <w:pPr>
        <w:spacing w:before="100" w:beforeAutospacing="1" w:after="100" w:afterAutospacing="1" w:line="240" w:lineRule="auto"/>
        <w:jc w:val="both"/>
        <w:rPr>
          <w:rFonts w:ascii="Calibri" w:eastAsia="Times New Roman" w:hAnsi="Calibri" w:cs="Calibri"/>
          <w:kern w:val="0"/>
          <w:lang w:eastAsia="fr-FR"/>
          <w14:ligatures w14:val="none"/>
        </w:rPr>
      </w:pPr>
      <w:r>
        <w:rPr>
          <w:rFonts w:ascii="Calibri" w:eastAsia="Times New Roman" w:hAnsi="Calibri" w:cs="Calibri"/>
          <w:kern w:val="0"/>
          <w:lang w:eastAsia="fr-FR"/>
          <w14:ligatures w14:val="none"/>
        </w:rPr>
        <w:t xml:space="preserve">Source : </w:t>
      </w:r>
      <w:hyperlink r:id="rId15" w:history="1">
        <w:r w:rsidRPr="003E4EC7">
          <w:rPr>
            <w:rStyle w:val="Lienhypertexte"/>
            <w:rFonts w:ascii="Calibri" w:eastAsia="Times New Roman" w:hAnsi="Calibri" w:cs="Calibri"/>
            <w:kern w:val="0"/>
            <w:lang w:eastAsia="fr-FR"/>
            <w14:ligatures w14:val="none"/>
          </w:rPr>
          <w:t>https://www.santepubliquefrance.fr/maladies-et-traumatismes/diabete/articles/diabete-des-personnes-agees#:~:text=La%20moyenne%20d'%C3%A2ge%20des,de%2075%20ans%20ou%20plus</w:t>
        </w:r>
      </w:hyperlink>
      <w:r w:rsidRPr="00C96C77">
        <w:rPr>
          <w:rFonts w:ascii="Calibri" w:eastAsia="Times New Roman" w:hAnsi="Calibri" w:cs="Calibri"/>
          <w:kern w:val="0"/>
          <w:lang w:eastAsia="fr-FR"/>
          <w14:ligatures w14:val="none"/>
        </w:rPr>
        <w:t>.</w:t>
      </w:r>
    </w:p>
    <w:p w14:paraId="07033E1B" w14:textId="77777777" w:rsidR="00C96C77" w:rsidRPr="00D66EEC" w:rsidRDefault="00C96C77" w:rsidP="00C96C77">
      <w:pPr>
        <w:spacing w:before="100" w:beforeAutospacing="1" w:after="100" w:afterAutospacing="1" w:line="240" w:lineRule="auto"/>
        <w:jc w:val="both"/>
        <w:rPr>
          <w:rFonts w:ascii="Calibri" w:eastAsia="Times New Roman" w:hAnsi="Calibri" w:cs="Calibri"/>
          <w:kern w:val="0"/>
          <w:lang w:eastAsia="fr-FR"/>
          <w14:ligatures w14:val="none"/>
        </w:rPr>
      </w:pPr>
    </w:p>
    <w:p w14:paraId="3790AD6B" w14:textId="6A5C6A3C" w:rsidR="00D66EEC" w:rsidRPr="00AB614E" w:rsidRDefault="00D66EEC" w:rsidP="00AB614E">
      <w:pPr>
        <w:spacing w:before="100" w:beforeAutospacing="1" w:after="100" w:afterAutospacing="1" w:line="240" w:lineRule="auto"/>
        <w:jc w:val="both"/>
        <w:rPr>
          <w:rFonts w:ascii="Calibri" w:hAnsi="Calibri" w:cs="Calibri"/>
          <w:b/>
          <w:bCs/>
          <w:sz w:val="32"/>
          <w:szCs w:val="32"/>
          <w:u w:val="single"/>
        </w:rPr>
      </w:pPr>
    </w:p>
    <w:sectPr w:rsidR="00D66EEC" w:rsidRPr="00AB6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4B5"/>
    <w:multiLevelType w:val="multilevel"/>
    <w:tmpl w:val="3BE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56859"/>
    <w:multiLevelType w:val="hybridMultilevel"/>
    <w:tmpl w:val="07A228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8F2243"/>
    <w:multiLevelType w:val="multilevel"/>
    <w:tmpl w:val="395E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B4205"/>
    <w:multiLevelType w:val="multilevel"/>
    <w:tmpl w:val="D5A4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83F71"/>
    <w:multiLevelType w:val="multilevel"/>
    <w:tmpl w:val="0160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B5C95"/>
    <w:multiLevelType w:val="multilevel"/>
    <w:tmpl w:val="2B6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416B7"/>
    <w:multiLevelType w:val="multilevel"/>
    <w:tmpl w:val="630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82C40"/>
    <w:multiLevelType w:val="hybridMultilevel"/>
    <w:tmpl w:val="8E501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4E3F72"/>
    <w:multiLevelType w:val="hybridMultilevel"/>
    <w:tmpl w:val="76806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D943B4"/>
    <w:multiLevelType w:val="hybridMultilevel"/>
    <w:tmpl w:val="033A1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6A6FEF"/>
    <w:multiLevelType w:val="multilevel"/>
    <w:tmpl w:val="C792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D40DD"/>
    <w:multiLevelType w:val="multilevel"/>
    <w:tmpl w:val="25EC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9489F"/>
    <w:multiLevelType w:val="hybridMultilevel"/>
    <w:tmpl w:val="07A22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415E9B"/>
    <w:multiLevelType w:val="multilevel"/>
    <w:tmpl w:val="6A2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82BA2"/>
    <w:multiLevelType w:val="multilevel"/>
    <w:tmpl w:val="328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63AC2"/>
    <w:multiLevelType w:val="multilevel"/>
    <w:tmpl w:val="AA1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81C6C"/>
    <w:multiLevelType w:val="multilevel"/>
    <w:tmpl w:val="08CE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B63E4"/>
    <w:multiLevelType w:val="hybridMultilevel"/>
    <w:tmpl w:val="BBB8F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231DF7"/>
    <w:multiLevelType w:val="multilevel"/>
    <w:tmpl w:val="96F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A1CC8"/>
    <w:multiLevelType w:val="multilevel"/>
    <w:tmpl w:val="BFD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D6131"/>
    <w:multiLevelType w:val="hybridMultilevel"/>
    <w:tmpl w:val="A9024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074A99"/>
    <w:multiLevelType w:val="multilevel"/>
    <w:tmpl w:val="42A04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06FF5"/>
    <w:multiLevelType w:val="multilevel"/>
    <w:tmpl w:val="93A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00DD5"/>
    <w:multiLevelType w:val="multilevel"/>
    <w:tmpl w:val="92F8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91B99"/>
    <w:multiLevelType w:val="multilevel"/>
    <w:tmpl w:val="C9B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F324F"/>
    <w:multiLevelType w:val="multilevel"/>
    <w:tmpl w:val="9D927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457E6"/>
    <w:multiLevelType w:val="hybridMultilevel"/>
    <w:tmpl w:val="B71401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D2189A"/>
    <w:multiLevelType w:val="multilevel"/>
    <w:tmpl w:val="24D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B00D83"/>
    <w:multiLevelType w:val="hybridMultilevel"/>
    <w:tmpl w:val="FF2AA7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8515915">
    <w:abstractNumId w:val="27"/>
  </w:num>
  <w:num w:numId="2" w16cid:durableId="1164706486">
    <w:abstractNumId w:val="14"/>
  </w:num>
  <w:num w:numId="3" w16cid:durableId="942226238">
    <w:abstractNumId w:val="11"/>
  </w:num>
  <w:num w:numId="4" w16cid:durableId="1800226458">
    <w:abstractNumId w:val="10"/>
  </w:num>
  <w:num w:numId="5" w16cid:durableId="1000548530">
    <w:abstractNumId w:val="21"/>
  </w:num>
  <w:num w:numId="6" w16cid:durableId="1174103987">
    <w:abstractNumId w:val="25"/>
  </w:num>
  <w:num w:numId="7" w16cid:durableId="85735737">
    <w:abstractNumId w:val="4"/>
  </w:num>
  <w:num w:numId="8" w16cid:durableId="926234226">
    <w:abstractNumId w:val="24"/>
  </w:num>
  <w:num w:numId="9" w16cid:durableId="1745957097">
    <w:abstractNumId w:val="23"/>
  </w:num>
  <w:num w:numId="10" w16cid:durableId="191965725">
    <w:abstractNumId w:val="6"/>
  </w:num>
  <w:num w:numId="11" w16cid:durableId="860819532">
    <w:abstractNumId w:val="3"/>
  </w:num>
  <w:num w:numId="12" w16cid:durableId="1920095012">
    <w:abstractNumId w:val="5"/>
  </w:num>
  <w:num w:numId="13" w16cid:durableId="1847016437">
    <w:abstractNumId w:val="22"/>
  </w:num>
  <w:num w:numId="14" w16cid:durableId="1453790633">
    <w:abstractNumId w:val="2"/>
  </w:num>
  <w:num w:numId="15" w16cid:durableId="2073237316">
    <w:abstractNumId w:val="15"/>
  </w:num>
  <w:num w:numId="16" w16cid:durableId="1754430953">
    <w:abstractNumId w:val="13"/>
  </w:num>
  <w:num w:numId="17" w16cid:durableId="1109466573">
    <w:abstractNumId w:val="1"/>
  </w:num>
  <w:num w:numId="18" w16cid:durableId="893463825">
    <w:abstractNumId w:val="12"/>
  </w:num>
  <w:num w:numId="19" w16cid:durableId="1689059936">
    <w:abstractNumId w:val="18"/>
  </w:num>
  <w:num w:numId="20" w16cid:durableId="1372727221">
    <w:abstractNumId w:val="28"/>
  </w:num>
  <w:num w:numId="21" w16cid:durableId="32199626">
    <w:abstractNumId w:val="9"/>
  </w:num>
  <w:num w:numId="22" w16cid:durableId="1137995643">
    <w:abstractNumId w:val="8"/>
  </w:num>
  <w:num w:numId="23" w16cid:durableId="1465269096">
    <w:abstractNumId w:val="17"/>
  </w:num>
  <w:num w:numId="24" w16cid:durableId="955284768">
    <w:abstractNumId w:val="7"/>
  </w:num>
  <w:num w:numId="25" w16cid:durableId="2124182333">
    <w:abstractNumId w:val="20"/>
  </w:num>
  <w:num w:numId="26" w16cid:durableId="735904443">
    <w:abstractNumId w:val="26"/>
  </w:num>
  <w:num w:numId="27" w16cid:durableId="1123231718">
    <w:abstractNumId w:val="16"/>
  </w:num>
  <w:num w:numId="28" w16cid:durableId="1933732229">
    <w:abstractNumId w:val="0"/>
  </w:num>
  <w:num w:numId="29" w16cid:durableId="4885954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85"/>
    <w:rsid w:val="00083323"/>
    <w:rsid w:val="00256E5F"/>
    <w:rsid w:val="00441885"/>
    <w:rsid w:val="00552E6C"/>
    <w:rsid w:val="0063425F"/>
    <w:rsid w:val="00680126"/>
    <w:rsid w:val="007603EC"/>
    <w:rsid w:val="008770FA"/>
    <w:rsid w:val="008C6CA6"/>
    <w:rsid w:val="009108AE"/>
    <w:rsid w:val="00A6681F"/>
    <w:rsid w:val="00AA2B07"/>
    <w:rsid w:val="00AB614E"/>
    <w:rsid w:val="00B4340C"/>
    <w:rsid w:val="00C76233"/>
    <w:rsid w:val="00C96C77"/>
    <w:rsid w:val="00CA4080"/>
    <w:rsid w:val="00D66EEC"/>
    <w:rsid w:val="00F701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98B8"/>
  <w15:docId w15:val="{1007AA7F-E5DB-4610-8DD4-7BF80AA1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418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188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41885"/>
    <w:rPr>
      <w:color w:val="0563C1" w:themeColor="hyperlink"/>
      <w:u w:val="single"/>
    </w:rPr>
  </w:style>
  <w:style w:type="character" w:styleId="Mentionnonrsolue">
    <w:name w:val="Unresolved Mention"/>
    <w:basedOn w:val="Policepardfaut"/>
    <w:uiPriority w:val="99"/>
    <w:semiHidden/>
    <w:unhideWhenUsed/>
    <w:rsid w:val="00441885"/>
    <w:rPr>
      <w:color w:val="605E5C"/>
      <w:shd w:val="clear" w:color="auto" w:fill="E1DFDD"/>
    </w:rPr>
  </w:style>
  <w:style w:type="character" w:customStyle="1" w:styleId="Titre3Car">
    <w:name w:val="Titre 3 Car"/>
    <w:basedOn w:val="Policepardfaut"/>
    <w:link w:val="Titre3"/>
    <w:uiPriority w:val="9"/>
    <w:rsid w:val="00441885"/>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441885"/>
    <w:rPr>
      <w:b/>
      <w:bCs/>
    </w:rPr>
  </w:style>
  <w:style w:type="paragraph" w:styleId="Paragraphedeliste">
    <w:name w:val="List Paragraph"/>
    <w:basedOn w:val="Normal"/>
    <w:uiPriority w:val="34"/>
    <w:qFormat/>
    <w:rsid w:val="00F701CF"/>
    <w:pPr>
      <w:ind w:left="720"/>
      <w:contextualSpacing/>
    </w:pPr>
  </w:style>
  <w:style w:type="character" w:customStyle="1" w:styleId="line-clamp-1">
    <w:name w:val="line-clamp-1"/>
    <w:basedOn w:val="Policepardfaut"/>
    <w:rsid w:val="0025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90370">
      <w:bodyDiv w:val="1"/>
      <w:marLeft w:val="0"/>
      <w:marRight w:val="0"/>
      <w:marTop w:val="0"/>
      <w:marBottom w:val="0"/>
      <w:divBdr>
        <w:top w:val="none" w:sz="0" w:space="0" w:color="auto"/>
        <w:left w:val="none" w:sz="0" w:space="0" w:color="auto"/>
        <w:bottom w:val="none" w:sz="0" w:space="0" w:color="auto"/>
        <w:right w:val="none" w:sz="0" w:space="0" w:color="auto"/>
      </w:divBdr>
    </w:div>
    <w:div w:id="343633547">
      <w:bodyDiv w:val="1"/>
      <w:marLeft w:val="0"/>
      <w:marRight w:val="0"/>
      <w:marTop w:val="0"/>
      <w:marBottom w:val="0"/>
      <w:divBdr>
        <w:top w:val="none" w:sz="0" w:space="0" w:color="auto"/>
        <w:left w:val="none" w:sz="0" w:space="0" w:color="auto"/>
        <w:bottom w:val="none" w:sz="0" w:space="0" w:color="auto"/>
        <w:right w:val="none" w:sz="0" w:space="0" w:color="auto"/>
      </w:divBdr>
      <w:divsChild>
        <w:div w:id="462768336">
          <w:marLeft w:val="0"/>
          <w:marRight w:val="0"/>
          <w:marTop w:val="0"/>
          <w:marBottom w:val="0"/>
          <w:divBdr>
            <w:top w:val="none" w:sz="0" w:space="0" w:color="auto"/>
            <w:left w:val="none" w:sz="0" w:space="0" w:color="auto"/>
            <w:bottom w:val="none" w:sz="0" w:space="0" w:color="auto"/>
            <w:right w:val="none" w:sz="0" w:space="0" w:color="auto"/>
          </w:divBdr>
          <w:divsChild>
            <w:div w:id="1941597726">
              <w:marLeft w:val="0"/>
              <w:marRight w:val="0"/>
              <w:marTop w:val="0"/>
              <w:marBottom w:val="0"/>
              <w:divBdr>
                <w:top w:val="none" w:sz="0" w:space="0" w:color="auto"/>
                <w:left w:val="none" w:sz="0" w:space="0" w:color="auto"/>
                <w:bottom w:val="none" w:sz="0" w:space="0" w:color="auto"/>
                <w:right w:val="none" w:sz="0" w:space="0" w:color="auto"/>
              </w:divBdr>
              <w:divsChild>
                <w:div w:id="876965342">
                  <w:marLeft w:val="0"/>
                  <w:marRight w:val="0"/>
                  <w:marTop w:val="0"/>
                  <w:marBottom w:val="0"/>
                  <w:divBdr>
                    <w:top w:val="none" w:sz="0" w:space="0" w:color="auto"/>
                    <w:left w:val="none" w:sz="0" w:space="0" w:color="auto"/>
                    <w:bottom w:val="none" w:sz="0" w:space="0" w:color="auto"/>
                    <w:right w:val="none" w:sz="0" w:space="0" w:color="auto"/>
                  </w:divBdr>
                  <w:divsChild>
                    <w:div w:id="1568880321">
                      <w:marLeft w:val="0"/>
                      <w:marRight w:val="0"/>
                      <w:marTop w:val="0"/>
                      <w:marBottom w:val="0"/>
                      <w:divBdr>
                        <w:top w:val="none" w:sz="0" w:space="0" w:color="auto"/>
                        <w:left w:val="none" w:sz="0" w:space="0" w:color="auto"/>
                        <w:bottom w:val="none" w:sz="0" w:space="0" w:color="auto"/>
                        <w:right w:val="none" w:sz="0" w:space="0" w:color="auto"/>
                      </w:divBdr>
                      <w:divsChild>
                        <w:div w:id="728383541">
                          <w:marLeft w:val="0"/>
                          <w:marRight w:val="0"/>
                          <w:marTop w:val="0"/>
                          <w:marBottom w:val="0"/>
                          <w:divBdr>
                            <w:top w:val="none" w:sz="0" w:space="0" w:color="auto"/>
                            <w:left w:val="none" w:sz="0" w:space="0" w:color="auto"/>
                            <w:bottom w:val="none" w:sz="0" w:space="0" w:color="auto"/>
                            <w:right w:val="none" w:sz="0" w:space="0" w:color="auto"/>
                          </w:divBdr>
                          <w:divsChild>
                            <w:div w:id="576282088">
                              <w:marLeft w:val="0"/>
                              <w:marRight w:val="0"/>
                              <w:marTop w:val="0"/>
                              <w:marBottom w:val="0"/>
                              <w:divBdr>
                                <w:top w:val="none" w:sz="0" w:space="0" w:color="auto"/>
                                <w:left w:val="none" w:sz="0" w:space="0" w:color="auto"/>
                                <w:bottom w:val="none" w:sz="0" w:space="0" w:color="auto"/>
                                <w:right w:val="none" w:sz="0" w:space="0" w:color="auto"/>
                              </w:divBdr>
                              <w:divsChild>
                                <w:div w:id="635643187">
                                  <w:marLeft w:val="0"/>
                                  <w:marRight w:val="0"/>
                                  <w:marTop w:val="0"/>
                                  <w:marBottom w:val="0"/>
                                  <w:divBdr>
                                    <w:top w:val="none" w:sz="0" w:space="0" w:color="auto"/>
                                    <w:left w:val="none" w:sz="0" w:space="0" w:color="auto"/>
                                    <w:bottom w:val="none" w:sz="0" w:space="0" w:color="auto"/>
                                    <w:right w:val="none" w:sz="0" w:space="0" w:color="auto"/>
                                  </w:divBdr>
                                  <w:divsChild>
                                    <w:div w:id="1883516335">
                                      <w:marLeft w:val="0"/>
                                      <w:marRight w:val="0"/>
                                      <w:marTop w:val="0"/>
                                      <w:marBottom w:val="0"/>
                                      <w:divBdr>
                                        <w:top w:val="none" w:sz="0" w:space="0" w:color="auto"/>
                                        <w:left w:val="none" w:sz="0" w:space="0" w:color="auto"/>
                                        <w:bottom w:val="none" w:sz="0" w:space="0" w:color="auto"/>
                                        <w:right w:val="none" w:sz="0" w:space="0" w:color="auto"/>
                                      </w:divBdr>
                                      <w:divsChild>
                                        <w:div w:id="15246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663217">
          <w:marLeft w:val="0"/>
          <w:marRight w:val="0"/>
          <w:marTop w:val="0"/>
          <w:marBottom w:val="0"/>
          <w:divBdr>
            <w:top w:val="none" w:sz="0" w:space="0" w:color="auto"/>
            <w:left w:val="none" w:sz="0" w:space="0" w:color="auto"/>
            <w:bottom w:val="none" w:sz="0" w:space="0" w:color="auto"/>
            <w:right w:val="none" w:sz="0" w:space="0" w:color="auto"/>
          </w:divBdr>
          <w:divsChild>
            <w:div w:id="439572775">
              <w:marLeft w:val="0"/>
              <w:marRight w:val="0"/>
              <w:marTop w:val="0"/>
              <w:marBottom w:val="0"/>
              <w:divBdr>
                <w:top w:val="none" w:sz="0" w:space="0" w:color="auto"/>
                <w:left w:val="none" w:sz="0" w:space="0" w:color="auto"/>
                <w:bottom w:val="none" w:sz="0" w:space="0" w:color="auto"/>
                <w:right w:val="none" w:sz="0" w:space="0" w:color="auto"/>
              </w:divBdr>
              <w:divsChild>
                <w:div w:id="391077265">
                  <w:marLeft w:val="0"/>
                  <w:marRight w:val="0"/>
                  <w:marTop w:val="0"/>
                  <w:marBottom w:val="0"/>
                  <w:divBdr>
                    <w:top w:val="none" w:sz="0" w:space="0" w:color="auto"/>
                    <w:left w:val="none" w:sz="0" w:space="0" w:color="auto"/>
                    <w:bottom w:val="none" w:sz="0" w:space="0" w:color="auto"/>
                    <w:right w:val="none" w:sz="0" w:space="0" w:color="auto"/>
                  </w:divBdr>
                  <w:divsChild>
                    <w:div w:id="602417347">
                      <w:marLeft w:val="0"/>
                      <w:marRight w:val="0"/>
                      <w:marTop w:val="0"/>
                      <w:marBottom w:val="0"/>
                      <w:divBdr>
                        <w:top w:val="none" w:sz="0" w:space="0" w:color="auto"/>
                        <w:left w:val="none" w:sz="0" w:space="0" w:color="auto"/>
                        <w:bottom w:val="none" w:sz="0" w:space="0" w:color="auto"/>
                        <w:right w:val="none" w:sz="0" w:space="0" w:color="auto"/>
                      </w:divBdr>
                      <w:divsChild>
                        <w:div w:id="646589384">
                          <w:marLeft w:val="0"/>
                          <w:marRight w:val="0"/>
                          <w:marTop w:val="0"/>
                          <w:marBottom w:val="0"/>
                          <w:divBdr>
                            <w:top w:val="none" w:sz="0" w:space="0" w:color="auto"/>
                            <w:left w:val="none" w:sz="0" w:space="0" w:color="auto"/>
                            <w:bottom w:val="none" w:sz="0" w:space="0" w:color="auto"/>
                            <w:right w:val="none" w:sz="0" w:space="0" w:color="auto"/>
                          </w:divBdr>
                          <w:divsChild>
                            <w:div w:id="345138604">
                              <w:marLeft w:val="0"/>
                              <w:marRight w:val="0"/>
                              <w:marTop w:val="0"/>
                              <w:marBottom w:val="0"/>
                              <w:divBdr>
                                <w:top w:val="none" w:sz="0" w:space="0" w:color="auto"/>
                                <w:left w:val="none" w:sz="0" w:space="0" w:color="auto"/>
                                <w:bottom w:val="none" w:sz="0" w:space="0" w:color="auto"/>
                                <w:right w:val="none" w:sz="0" w:space="0" w:color="auto"/>
                              </w:divBdr>
                              <w:divsChild>
                                <w:div w:id="1875649656">
                                  <w:marLeft w:val="0"/>
                                  <w:marRight w:val="0"/>
                                  <w:marTop w:val="0"/>
                                  <w:marBottom w:val="0"/>
                                  <w:divBdr>
                                    <w:top w:val="none" w:sz="0" w:space="0" w:color="auto"/>
                                    <w:left w:val="none" w:sz="0" w:space="0" w:color="auto"/>
                                    <w:bottom w:val="none" w:sz="0" w:space="0" w:color="auto"/>
                                    <w:right w:val="none" w:sz="0" w:space="0" w:color="auto"/>
                                  </w:divBdr>
                                  <w:divsChild>
                                    <w:div w:id="16116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31552">
                      <w:marLeft w:val="0"/>
                      <w:marRight w:val="0"/>
                      <w:marTop w:val="0"/>
                      <w:marBottom w:val="0"/>
                      <w:divBdr>
                        <w:top w:val="none" w:sz="0" w:space="0" w:color="auto"/>
                        <w:left w:val="none" w:sz="0" w:space="0" w:color="auto"/>
                        <w:bottom w:val="none" w:sz="0" w:space="0" w:color="auto"/>
                        <w:right w:val="none" w:sz="0" w:space="0" w:color="auto"/>
                      </w:divBdr>
                      <w:divsChild>
                        <w:div w:id="2082098480">
                          <w:marLeft w:val="0"/>
                          <w:marRight w:val="0"/>
                          <w:marTop w:val="0"/>
                          <w:marBottom w:val="0"/>
                          <w:divBdr>
                            <w:top w:val="none" w:sz="0" w:space="0" w:color="auto"/>
                            <w:left w:val="none" w:sz="0" w:space="0" w:color="auto"/>
                            <w:bottom w:val="none" w:sz="0" w:space="0" w:color="auto"/>
                            <w:right w:val="none" w:sz="0" w:space="0" w:color="auto"/>
                          </w:divBdr>
                          <w:divsChild>
                            <w:div w:id="161242282">
                              <w:marLeft w:val="0"/>
                              <w:marRight w:val="0"/>
                              <w:marTop w:val="0"/>
                              <w:marBottom w:val="0"/>
                              <w:divBdr>
                                <w:top w:val="none" w:sz="0" w:space="0" w:color="auto"/>
                                <w:left w:val="none" w:sz="0" w:space="0" w:color="auto"/>
                                <w:bottom w:val="none" w:sz="0" w:space="0" w:color="auto"/>
                                <w:right w:val="none" w:sz="0" w:space="0" w:color="auto"/>
                              </w:divBdr>
                              <w:divsChild>
                                <w:div w:id="396708075">
                                  <w:marLeft w:val="0"/>
                                  <w:marRight w:val="0"/>
                                  <w:marTop w:val="0"/>
                                  <w:marBottom w:val="0"/>
                                  <w:divBdr>
                                    <w:top w:val="none" w:sz="0" w:space="0" w:color="auto"/>
                                    <w:left w:val="none" w:sz="0" w:space="0" w:color="auto"/>
                                    <w:bottom w:val="none" w:sz="0" w:space="0" w:color="auto"/>
                                    <w:right w:val="none" w:sz="0" w:space="0" w:color="auto"/>
                                  </w:divBdr>
                                  <w:divsChild>
                                    <w:div w:id="1076366507">
                                      <w:marLeft w:val="0"/>
                                      <w:marRight w:val="0"/>
                                      <w:marTop w:val="0"/>
                                      <w:marBottom w:val="0"/>
                                      <w:divBdr>
                                        <w:top w:val="none" w:sz="0" w:space="0" w:color="auto"/>
                                        <w:left w:val="none" w:sz="0" w:space="0" w:color="auto"/>
                                        <w:bottom w:val="none" w:sz="0" w:space="0" w:color="auto"/>
                                        <w:right w:val="none" w:sz="0" w:space="0" w:color="auto"/>
                                      </w:divBdr>
                                      <w:divsChild>
                                        <w:div w:id="15930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00985">
                              <w:marLeft w:val="0"/>
                              <w:marRight w:val="0"/>
                              <w:marTop w:val="0"/>
                              <w:marBottom w:val="0"/>
                              <w:divBdr>
                                <w:top w:val="none" w:sz="0" w:space="0" w:color="auto"/>
                                <w:left w:val="none" w:sz="0" w:space="0" w:color="auto"/>
                                <w:bottom w:val="none" w:sz="0" w:space="0" w:color="auto"/>
                                <w:right w:val="none" w:sz="0" w:space="0" w:color="auto"/>
                              </w:divBdr>
                              <w:divsChild>
                                <w:div w:id="367799753">
                                  <w:marLeft w:val="0"/>
                                  <w:marRight w:val="0"/>
                                  <w:marTop w:val="0"/>
                                  <w:marBottom w:val="0"/>
                                  <w:divBdr>
                                    <w:top w:val="none" w:sz="0" w:space="0" w:color="auto"/>
                                    <w:left w:val="none" w:sz="0" w:space="0" w:color="auto"/>
                                    <w:bottom w:val="none" w:sz="0" w:space="0" w:color="auto"/>
                                    <w:right w:val="none" w:sz="0" w:space="0" w:color="auto"/>
                                  </w:divBdr>
                                  <w:divsChild>
                                    <w:div w:id="565647966">
                                      <w:marLeft w:val="0"/>
                                      <w:marRight w:val="0"/>
                                      <w:marTop w:val="0"/>
                                      <w:marBottom w:val="0"/>
                                      <w:divBdr>
                                        <w:top w:val="none" w:sz="0" w:space="0" w:color="auto"/>
                                        <w:left w:val="none" w:sz="0" w:space="0" w:color="auto"/>
                                        <w:bottom w:val="none" w:sz="0" w:space="0" w:color="auto"/>
                                        <w:right w:val="none" w:sz="0" w:space="0" w:color="auto"/>
                                      </w:divBdr>
                                      <w:divsChild>
                                        <w:div w:id="1332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596019">
      <w:bodyDiv w:val="1"/>
      <w:marLeft w:val="0"/>
      <w:marRight w:val="0"/>
      <w:marTop w:val="0"/>
      <w:marBottom w:val="0"/>
      <w:divBdr>
        <w:top w:val="none" w:sz="0" w:space="0" w:color="auto"/>
        <w:left w:val="none" w:sz="0" w:space="0" w:color="auto"/>
        <w:bottom w:val="none" w:sz="0" w:space="0" w:color="auto"/>
        <w:right w:val="none" w:sz="0" w:space="0" w:color="auto"/>
      </w:divBdr>
    </w:div>
    <w:div w:id="922685047">
      <w:bodyDiv w:val="1"/>
      <w:marLeft w:val="0"/>
      <w:marRight w:val="0"/>
      <w:marTop w:val="0"/>
      <w:marBottom w:val="0"/>
      <w:divBdr>
        <w:top w:val="none" w:sz="0" w:space="0" w:color="auto"/>
        <w:left w:val="none" w:sz="0" w:space="0" w:color="auto"/>
        <w:bottom w:val="none" w:sz="0" w:space="0" w:color="auto"/>
        <w:right w:val="none" w:sz="0" w:space="0" w:color="auto"/>
      </w:divBdr>
    </w:div>
    <w:div w:id="994257986">
      <w:bodyDiv w:val="1"/>
      <w:marLeft w:val="0"/>
      <w:marRight w:val="0"/>
      <w:marTop w:val="0"/>
      <w:marBottom w:val="0"/>
      <w:divBdr>
        <w:top w:val="none" w:sz="0" w:space="0" w:color="auto"/>
        <w:left w:val="none" w:sz="0" w:space="0" w:color="auto"/>
        <w:bottom w:val="none" w:sz="0" w:space="0" w:color="auto"/>
        <w:right w:val="none" w:sz="0" w:space="0" w:color="auto"/>
      </w:divBdr>
    </w:div>
    <w:div w:id="1059784834">
      <w:bodyDiv w:val="1"/>
      <w:marLeft w:val="0"/>
      <w:marRight w:val="0"/>
      <w:marTop w:val="0"/>
      <w:marBottom w:val="0"/>
      <w:divBdr>
        <w:top w:val="none" w:sz="0" w:space="0" w:color="auto"/>
        <w:left w:val="none" w:sz="0" w:space="0" w:color="auto"/>
        <w:bottom w:val="none" w:sz="0" w:space="0" w:color="auto"/>
        <w:right w:val="none" w:sz="0" w:space="0" w:color="auto"/>
      </w:divBdr>
    </w:div>
    <w:div w:id="1130855574">
      <w:bodyDiv w:val="1"/>
      <w:marLeft w:val="0"/>
      <w:marRight w:val="0"/>
      <w:marTop w:val="0"/>
      <w:marBottom w:val="0"/>
      <w:divBdr>
        <w:top w:val="none" w:sz="0" w:space="0" w:color="auto"/>
        <w:left w:val="none" w:sz="0" w:space="0" w:color="auto"/>
        <w:bottom w:val="none" w:sz="0" w:space="0" w:color="auto"/>
        <w:right w:val="none" w:sz="0" w:space="0" w:color="auto"/>
      </w:divBdr>
      <w:divsChild>
        <w:div w:id="839467538">
          <w:marLeft w:val="0"/>
          <w:marRight w:val="0"/>
          <w:marTop w:val="0"/>
          <w:marBottom w:val="0"/>
          <w:divBdr>
            <w:top w:val="none" w:sz="0" w:space="0" w:color="auto"/>
            <w:left w:val="none" w:sz="0" w:space="0" w:color="auto"/>
            <w:bottom w:val="none" w:sz="0" w:space="0" w:color="auto"/>
            <w:right w:val="none" w:sz="0" w:space="0" w:color="auto"/>
          </w:divBdr>
          <w:divsChild>
            <w:div w:id="856425060">
              <w:marLeft w:val="0"/>
              <w:marRight w:val="0"/>
              <w:marTop w:val="0"/>
              <w:marBottom w:val="0"/>
              <w:divBdr>
                <w:top w:val="none" w:sz="0" w:space="0" w:color="auto"/>
                <w:left w:val="none" w:sz="0" w:space="0" w:color="auto"/>
                <w:bottom w:val="none" w:sz="0" w:space="0" w:color="auto"/>
                <w:right w:val="none" w:sz="0" w:space="0" w:color="auto"/>
              </w:divBdr>
              <w:divsChild>
                <w:div w:id="13457942">
                  <w:marLeft w:val="0"/>
                  <w:marRight w:val="0"/>
                  <w:marTop w:val="0"/>
                  <w:marBottom w:val="0"/>
                  <w:divBdr>
                    <w:top w:val="none" w:sz="0" w:space="0" w:color="auto"/>
                    <w:left w:val="none" w:sz="0" w:space="0" w:color="auto"/>
                    <w:bottom w:val="none" w:sz="0" w:space="0" w:color="auto"/>
                    <w:right w:val="none" w:sz="0" w:space="0" w:color="auto"/>
                  </w:divBdr>
                  <w:divsChild>
                    <w:div w:id="438331779">
                      <w:marLeft w:val="0"/>
                      <w:marRight w:val="0"/>
                      <w:marTop w:val="0"/>
                      <w:marBottom w:val="0"/>
                      <w:divBdr>
                        <w:top w:val="none" w:sz="0" w:space="0" w:color="auto"/>
                        <w:left w:val="none" w:sz="0" w:space="0" w:color="auto"/>
                        <w:bottom w:val="none" w:sz="0" w:space="0" w:color="auto"/>
                        <w:right w:val="none" w:sz="0" w:space="0" w:color="auto"/>
                      </w:divBdr>
                      <w:divsChild>
                        <w:div w:id="1547598350">
                          <w:marLeft w:val="0"/>
                          <w:marRight w:val="0"/>
                          <w:marTop w:val="0"/>
                          <w:marBottom w:val="0"/>
                          <w:divBdr>
                            <w:top w:val="none" w:sz="0" w:space="0" w:color="auto"/>
                            <w:left w:val="none" w:sz="0" w:space="0" w:color="auto"/>
                            <w:bottom w:val="none" w:sz="0" w:space="0" w:color="auto"/>
                            <w:right w:val="none" w:sz="0" w:space="0" w:color="auto"/>
                          </w:divBdr>
                          <w:divsChild>
                            <w:div w:id="474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84997">
      <w:bodyDiv w:val="1"/>
      <w:marLeft w:val="0"/>
      <w:marRight w:val="0"/>
      <w:marTop w:val="0"/>
      <w:marBottom w:val="0"/>
      <w:divBdr>
        <w:top w:val="none" w:sz="0" w:space="0" w:color="auto"/>
        <w:left w:val="none" w:sz="0" w:space="0" w:color="auto"/>
        <w:bottom w:val="none" w:sz="0" w:space="0" w:color="auto"/>
        <w:right w:val="none" w:sz="0" w:space="0" w:color="auto"/>
      </w:divBdr>
      <w:divsChild>
        <w:div w:id="424034133">
          <w:marLeft w:val="0"/>
          <w:marRight w:val="0"/>
          <w:marTop w:val="0"/>
          <w:marBottom w:val="0"/>
          <w:divBdr>
            <w:top w:val="none" w:sz="0" w:space="0" w:color="auto"/>
            <w:left w:val="none" w:sz="0" w:space="0" w:color="auto"/>
            <w:bottom w:val="none" w:sz="0" w:space="0" w:color="auto"/>
            <w:right w:val="none" w:sz="0" w:space="0" w:color="auto"/>
          </w:divBdr>
          <w:divsChild>
            <w:div w:id="792093940">
              <w:marLeft w:val="0"/>
              <w:marRight w:val="0"/>
              <w:marTop w:val="0"/>
              <w:marBottom w:val="0"/>
              <w:divBdr>
                <w:top w:val="none" w:sz="0" w:space="0" w:color="auto"/>
                <w:left w:val="none" w:sz="0" w:space="0" w:color="auto"/>
                <w:bottom w:val="none" w:sz="0" w:space="0" w:color="auto"/>
                <w:right w:val="none" w:sz="0" w:space="0" w:color="auto"/>
              </w:divBdr>
              <w:divsChild>
                <w:div w:id="1932817097">
                  <w:marLeft w:val="0"/>
                  <w:marRight w:val="0"/>
                  <w:marTop w:val="0"/>
                  <w:marBottom w:val="0"/>
                  <w:divBdr>
                    <w:top w:val="none" w:sz="0" w:space="0" w:color="auto"/>
                    <w:left w:val="none" w:sz="0" w:space="0" w:color="auto"/>
                    <w:bottom w:val="none" w:sz="0" w:space="0" w:color="auto"/>
                    <w:right w:val="none" w:sz="0" w:space="0" w:color="auto"/>
                  </w:divBdr>
                  <w:divsChild>
                    <w:div w:id="840508628">
                      <w:marLeft w:val="0"/>
                      <w:marRight w:val="0"/>
                      <w:marTop w:val="0"/>
                      <w:marBottom w:val="0"/>
                      <w:divBdr>
                        <w:top w:val="none" w:sz="0" w:space="0" w:color="auto"/>
                        <w:left w:val="none" w:sz="0" w:space="0" w:color="auto"/>
                        <w:bottom w:val="none" w:sz="0" w:space="0" w:color="auto"/>
                        <w:right w:val="none" w:sz="0" w:space="0" w:color="auto"/>
                      </w:divBdr>
                      <w:divsChild>
                        <w:div w:id="583343708">
                          <w:marLeft w:val="0"/>
                          <w:marRight w:val="0"/>
                          <w:marTop w:val="0"/>
                          <w:marBottom w:val="0"/>
                          <w:divBdr>
                            <w:top w:val="none" w:sz="0" w:space="0" w:color="auto"/>
                            <w:left w:val="none" w:sz="0" w:space="0" w:color="auto"/>
                            <w:bottom w:val="none" w:sz="0" w:space="0" w:color="auto"/>
                            <w:right w:val="none" w:sz="0" w:space="0" w:color="auto"/>
                          </w:divBdr>
                          <w:divsChild>
                            <w:div w:id="125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98321">
      <w:bodyDiv w:val="1"/>
      <w:marLeft w:val="0"/>
      <w:marRight w:val="0"/>
      <w:marTop w:val="0"/>
      <w:marBottom w:val="0"/>
      <w:divBdr>
        <w:top w:val="none" w:sz="0" w:space="0" w:color="auto"/>
        <w:left w:val="none" w:sz="0" w:space="0" w:color="auto"/>
        <w:bottom w:val="none" w:sz="0" w:space="0" w:color="auto"/>
        <w:right w:val="none" w:sz="0" w:space="0" w:color="auto"/>
      </w:divBdr>
      <w:divsChild>
        <w:div w:id="545416502">
          <w:marLeft w:val="0"/>
          <w:marRight w:val="0"/>
          <w:marTop w:val="0"/>
          <w:marBottom w:val="0"/>
          <w:divBdr>
            <w:top w:val="none" w:sz="0" w:space="0" w:color="auto"/>
            <w:left w:val="none" w:sz="0" w:space="0" w:color="auto"/>
            <w:bottom w:val="none" w:sz="0" w:space="0" w:color="auto"/>
            <w:right w:val="none" w:sz="0" w:space="0" w:color="auto"/>
          </w:divBdr>
          <w:divsChild>
            <w:div w:id="401023833">
              <w:marLeft w:val="0"/>
              <w:marRight w:val="0"/>
              <w:marTop w:val="0"/>
              <w:marBottom w:val="0"/>
              <w:divBdr>
                <w:top w:val="none" w:sz="0" w:space="0" w:color="auto"/>
                <w:left w:val="none" w:sz="0" w:space="0" w:color="auto"/>
                <w:bottom w:val="none" w:sz="0" w:space="0" w:color="auto"/>
                <w:right w:val="none" w:sz="0" w:space="0" w:color="auto"/>
              </w:divBdr>
              <w:divsChild>
                <w:div w:id="683824144">
                  <w:marLeft w:val="0"/>
                  <w:marRight w:val="0"/>
                  <w:marTop w:val="0"/>
                  <w:marBottom w:val="0"/>
                  <w:divBdr>
                    <w:top w:val="none" w:sz="0" w:space="0" w:color="auto"/>
                    <w:left w:val="none" w:sz="0" w:space="0" w:color="auto"/>
                    <w:bottom w:val="none" w:sz="0" w:space="0" w:color="auto"/>
                    <w:right w:val="none" w:sz="0" w:space="0" w:color="auto"/>
                  </w:divBdr>
                  <w:divsChild>
                    <w:div w:id="1690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80375">
          <w:marLeft w:val="0"/>
          <w:marRight w:val="0"/>
          <w:marTop w:val="0"/>
          <w:marBottom w:val="0"/>
          <w:divBdr>
            <w:top w:val="none" w:sz="0" w:space="0" w:color="auto"/>
            <w:left w:val="none" w:sz="0" w:space="0" w:color="auto"/>
            <w:bottom w:val="none" w:sz="0" w:space="0" w:color="auto"/>
            <w:right w:val="none" w:sz="0" w:space="0" w:color="auto"/>
          </w:divBdr>
          <w:divsChild>
            <w:div w:id="811406824">
              <w:marLeft w:val="0"/>
              <w:marRight w:val="0"/>
              <w:marTop w:val="0"/>
              <w:marBottom w:val="0"/>
              <w:divBdr>
                <w:top w:val="none" w:sz="0" w:space="0" w:color="auto"/>
                <w:left w:val="none" w:sz="0" w:space="0" w:color="auto"/>
                <w:bottom w:val="none" w:sz="0" w:space="0" w:color="auto"/>
                <w:right w:val="none" w:sz="0" w:space="0" w:color="auto"/>
              </w:divBdr>
              <w:divsChild>
                <w:div w:id="1369527326">
                  <w:marLeft w:val="0"/>
                  <w:marRight w:val="0"/>
                  <w:marTop w:val="0"/>
                  <w:marBottom w:val="0"/>
                  <w:divBdr>
                    <w:top w:val="none" w:sz="0" w:space="0" w:color="auto"/>
                    <w:left w:val="none" w:sz="0" w:space="0" w:color="auto"/>
                    <w:bottom w:val="none" w:sz="0" w:space="0" w:color="auto"/>
                    <w:right w:val="none" w:sz="0" w:space="0" w:color="auto"/>
                  </w:divBdr>
                  <w:divsChild>
                    <w:div w:id="18219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3689">
      <w:bodyDiv w:val="1"/>
      <w:marLeft w:val="0"/>
      <w:marRight w:val="0"/>
      <w:marTop w:val="0"/>
      <w:marBottom w:val="0"/>
      <w:divBdr>
        <w:top w:val="none" w:sz="0" w:space="0" w:color="auto"/>
        <w:left w:val="none" w:sz="0" w:space="0" w:color="auto"/>
        <w:bottom w:val="none" w:sz="0" w:space="0" w:color="auto"/>
        <w:right w:val="none" w:sz="0" w:space="0" w:color="auto"/>
      </w:divBdr>
      <w:divsChild>
        <w:div w:id="555051418">
          <w:marLeft w:val="0"/>
          <w:marRight w:val="0"/>
          <w:marTop w:val="0"/>
          <w:marBottom w:val="0"/>
          <w:divBdr>
            <w:top w:val="none" w:sz="0" w:space="0" w:color="auto"/>
            <w:left w:val="none" w:sz="0" w:space="0" w:color="auto"/>
            <w:bottom w:val="none" w:sz="0" w:space="0" w:color="auto"/>
            <w:right w:val="none" w:sz="0" w:space="0" w:color="auto"/>
          </w:divBdr>
          <w:divsChild>
            <w:div w:id="1468086447">
              <w:marLeft w:val="0"/>
              <w:marRight w:val="0"/>
              <w:marTop w:val="0"/>
              <w:marBottom w:val="0"/>
              <w:divBdr>
                <w:top w:val="none" w:sz="0" w:space="0" w:color="auto"/>
                <w:left w:val="none" w:sz="0" w:space="0" w:color="auto"/>
                <w:bottom w:val="none" w:sz="0" w:space="0" w:color="auto"/>
                <w:right w:val="none" w:sz="0" w:space="0" w:color="auto"/>
              </w:divBdr>
              <w:divsChild>
                <w:div w:id="2128576226">
                  <w:marLeft w:val="0"/>
                  <w:marRight w:val="0"/>
                  <w:marTop w:val="0"/>
                  <w:marBottom w:val="0"/>
                  <w:divBdr>
                    <w:top w:val="none" w:sz="0" w:space="0" w:color="auto"/>
                    <w:left w:val="none" w:sz="0" w:space="0" w:color="auto"/>
                    <w:bottom w:val="none" w:sz="0" w:space="0" w:color="auto"/>
                    <w:right w:val="none" w:sz="0" w:space="0" w:color="auto"/>
                  </w:divBdr>
                  <w:divsChild>
                    <w:div w:id="1945453869">
                      <w:marLeft w:val="0"/>
                      <w:marRight w:val="0"/>
                      <w:marTop w:val="0"/>
                      <w:marBottom w:val="0"/>
                      <w:divBdr>
                        <w:top w:val="none" w:sz="0" w:space="0" w:color="auto"/>
                        <w:left w:val="none" w:sz="0" w:space="0" w:color="auto"/>
                        <w:bottom w:val="none" w:sz="0" w:space="0" w:color="auto"/>
                        <w:right w:val="none" w:sz="0" w:space="0" w:color="auto"/>
                      </w:divBdr>
                      <w:divsChild>
                        <w:div w:id="422411346">
                          <w:marLeft w:val="0"/>
                          <w:marRight w:val="0"/>
                          <w:marTop w:val="0"/>
                          <w:marBottom w:val="0"/>
                          <w:divBdr>
                            <w:top w:val="none" w:sz="0" w:space="0" w:color="auto"/>
                            <w:left w:val="none" w:sz="0" w:space="0" w:color="auto"/>
                            <w:bottom w:val="none" w:sz="0" w:space="0" w:color="auto"/>
                            <w:right w:val="none" w:sz="0" w:space="0" w:color="auto"/>
                          </w:divBdr>
                          <w:divsChild>
                            <w:div w:id="19033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8813">
      <w:bodyDiv w:val="1"/>
      <w:marLeft w:val="0"/>
      <w:marRight w:val="0"/>
      <w:marTop w:val="0"/>
      <w:marBottom w:val="0"/>
      <w:divBdr>
        <w:top w:val="none" w:sz="0" w:space="0" w:color="auto"/>
        <w:left w:val="none" w:sz="0" w:space="0" w:color="auto"/>
        <w:bottom w:val="none" w:sz="0" w:space="0" w:color="auto"/>
        <w:right w:val="none" w:sz="0" w:space="0" w:color="auto"/>
      </w:divBdr>
    </w:div>
    <w:div w:id="1717464380">
      <w:bodyDiv w:val="1"/>
      <w:marLeft w:val="0"/>
      <w:marRight w:val="0"/>
      <w:marTop w:val="0"/>
      <w:marBottom w:val="0"/>
      <w:divBdr>
        <w:top w:val="none" w:sz="0" w:space="0" w:color="auto"/>
        <w:left w:val="none" w:sz="0" w:space="0" w:color="auto"/>
        <w:bottom w:val="none" w:sz="0" w:space="0" w:color="auto"/>
        <w:right w:val="none" w:sz="0" w:space="0" w:color="auto"/>
      </w:divBdr>
    </w:div>
    <w:div w:id="1792237026">
      <w:bodyDiv w:val="1"/>
      <w:marLeft w:val="0"/>
      <w:marRight w:val="0"/>
      <w:marTop w:val="0"/>
      <w:marBottom w:val="0"/>
      <w:divBdr>
        <w:top w:val="none" w:sz="0" w:space="0" w:color="auto"/>
        <w:left w:val="none" w:sz="0" w:space="0" w:color="auto"/>
        <w:bottom w:val="none" w:sz="0" w:space="0" w:color="auto"/>
        <w:right w:val="none" w:sz="0" w:space="0" w:color="auto"/>
      </w:divBdr>
    </w:div>
    <w:div w:id="1796832794">
      <w:bodyDiv w:val="1"/>
      <w:marLeft w:val="0"/>
      <w:marRight w:val="0"/>
      <w:marTop w:val="0"/>
      <w:marBottom w:val="0"/>
      <w:divBdr>
        <w:top w:val="none" w:sz="0" w:space="0" w:color="auto"/>
        <w:left w:val="none" w:sz="0" w:space="0" w:color="auto"/>
        <w:bottom w:val="none" w:sz="0" w:space="0" w:color="auto"/>
        <w:right w:val="none" w:sz="0" w:space="0" w:color="auto"/>
      </w:divBdr>
    </w:div>
    <w:div w:id="1847016652">
      <w:bodyDiv w:val="1"/>
      <w:marLeft w:val="0"/>
      <w:marRight w:val="0"/>
      <w:marTop w:val="0"/>
      <w:marBottom w:val="0"/>
      <w:divBdr>
        <w:top w:val="none" w:sz="0" w:space="0" w:color="auto"/>
        <w:left w:val="none" w:sz="0" w:space="0" w:color="auto"/>
        <w:bottom w:val="none" w:sz="0" w:space="0" w:color="auto"/>
        <w:right w:val="none" w:sz="0" w:space="0" w:color="auto"/>
      </w:divBdr>
    </w:div>
    <w:div w:id="1936746643">
      <w:bodyDiv w:val="1"/>
      <w:marLeft w:val="0"/>
      <w:marRight w:val="0"/>
      <w:marTop w:val="0"/>
      <w:marBottom w:val="0"/>
      <w:divBdr>
        <w:top w:val="none" w:sz="0" w:space="0" w:color="auto"/>
        <w:left w:val="none" w:sz="0" w:space="0" w:color="auto"/>
        <w:bottom w:val="none" w:sz="0" w:space="0" w:color="auto"/>
        <w:right w:val="none" w:sz="0" w:space="0" w:color="auto"/>
      </w:divBdr>
    </w:div>
    <w:div w:id="203438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nada.ca/fr/sante-publique/services/maladies-chroniques/diabete/symptomes-traitement.html" TargetMode="External"/><Relationship Id="rId13" Type="http://schemas.openxmlformats.org/officeDocument/2006/relationships/hyperlink" Target="https://www.omedit-centre.fr/stylo/co/1_relation_entre_insuline_et_les_differents_types_de_diabete.html" TargetMode="External"/><Relationship Id="rId3" Type="http://schemas.openxmlformats.org/officeDocument/2006/relationships/settings" Target="settings.xml"/><Relationship Id="rId7" Type="http://schemas.openxmlformats.org/officeDocument/2006/relationships/hyperlink" Target="https://www.ameli.fr/rhone/assure/sante/themes/diabete-adulte/diabete-symptomes-evolution/diagnostic-diabete" TargetMode="External"/><Relationship Id="rId12" Type="http://schemas.openxmlformats.org/officeDocument/2006/relationships/hyperlink" Target="https://www.diabete66.fr/manifestations-dermatologiques-du-diabete-hors-pied-diabetiq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li.fr/rhone/assure/sante/themes/diabete/diabete-comprendre/definition" TargetMode="External"/><Relationship Id="rId11" Type="http://schemas.openxmlformats.org/officeDocument/2006/relationships/hyperlink" Target="https://www.giphar.fr/nos-conseils/maladies/diabete/diabete-et-hypertension-quels-liens-entre-ces-deux-maladies" TargetMode="External"/><Relationship Id="rId5" Type="http://schemas.openxmlformats.org/officeDocument/2006/relationships/hyperlink" Target="https://sante-gouv.fr" TargetMode="External"/><Relationship Id="rId15" Type="http://schemas.openxmlformats.org/officeDocument/2006/relationships/hyperlink" Target="https://www.santepubliquefrance.fr/maladies-et-traumatismes/diabete/articles/diabete-des-personnes-agees#:~:text=La%20moyenne%20d'%C3%A2ge%20des,de%2075%20ans%20ou%20plus" TargetMode="External"/><Relationship Id="rId10" Type="http://schemas.openxmlformats.org/officeDocument/2006/relationships/hyperlink" Target="https://www.diabete.fr/quel-est-le-bon-taux-de-glycemie-jeun/#:~:text=Le%20taux%20normal%20de%20glyc%C3%A9mie,%C3%A0%201%2C26g%2FL" TargetMode="External"/><Relationship Id="rId4" Type="http://schemas.openxmlformats.org/officeDocument/2006/relationships/webSettings" Target="webSettings.xml"/><Relationship Id="rId9" Type="http://schemas.openxmlformats.org/officeDocument/2006/relationships/hyperlink" Target="https://www.federationdesdiabetiques.org/diabete/diabete-femme/diabete-gestationnel" TargetMode="External"/><Relationship Id="rId14" Type="http://schemas.openxmlformats.org/officeDocument/2006/relationships/hyperlink" Target="https://www.ameli.fr/rhone/assure/sante/themes/diabete-adulte/diabete-comprendre/causes-facteurs-favorisants#:~:text=Causes%20et%20facteurs%20favorisants%20du%20diab%C3%A8te&amp;text=Le%20diab%C3%A8te%20est%20favoris%C3%A9%20par,s%C3%A9dentarit%C3%A9%2C%20hypertension%20art%C3%A9rielle%2C%20et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9</Pages>
  <Words>3104</Words>
  <Characters>17075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Correia</dc:creator>
  <cp:keywords/>
  <dc:description/>
  <cp:lastModifiedBy>Kevin Correia</cp:lastModifiedBy>
  <cp:revision>4</cp:revision>
  <dcterms:created xsi:type="dcterms:W3CDTF">2024-06-04T13:23:00Z</dcterms:created>
  <dcterms:modified xsi:type="dcterms:W3CDTF">2024-06-10T13:37:00Z</dcterms:modified>
</cp:coreProperties>
</file>