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2B" w:rsidRPr="00C61570" w:rsidRDefault="0063532B" w:rsidP="00C61570">
      <w:pPr>
        <w:rPr>
          <w:b/>
        </w:rPr>
      </w:pPr>
      <w:r w:rsidRPr="00C61570">
        <w:rPr>
          <w:b/>
        </w:rPr>
        <w:t>Базы данных и SQL</w:t>
      </w:r>
    </w:p>
    <w:p w:rsidR="008268E3" w:rsidRPr="00C61570" w:rsidRDefault="00F445DD" w:rsidP="00C61570">
      <w:r w:rsidRPr="00C61570">
        <w:t xml:space="preserve">База данных </w:t>
      </w:r>
      <w:r w:rsidR="00745576" w:rsidRPr="00C61570">
        <w:t xml:space="preserve">(БД) </w:t>
      </w:r>
      <w:r w:rsidRPr="00C61570">
        <w:t xml:space="preserve">– </w:t>
      </w:r>
      <w:r w:rsidR="008268E3" w:rsidRPr="00C61570">
        <w:t>структурированное хранилище информации, организованные таким образом, чтобы обеспечить хранение, управление и доступ к информации.</w:t>
      </w:r>
      <w:r w:rsidR="00745576" w:rsidRPr="00C61570">
        <w:t xml:space="preserve"> Чаще всего эти данные взаимосвязаны. Сама по себе БД – это просто хранилище данных, остальные свойства базы данных обеспечиваются за счет системы управления базой данных.</w:t>
      </w:r>
    </w:p>
    <w:p w:rsidR="00745576" w:rsidRPr="00C61570" w:rsidRDefault="00F445DD" w:rsidP="00C61570">
      <w:r w:rsidRPr="00C61570">
        <w:t>Система управления базой данных (</w:t>
      </w:r>
      <w:r w:rsidR="00745576" w:rsidRPr="00C61570">
        <w:t>СУБД</w:t>
      </w:r>
      <w:r w:rsidRPr="00C61570">
        <w:t xml:space="preserve">) – </w:t>
      </w:r>
      <w:r w:rsidR="00D21A48" w:rsidRPr="00C61570">
        <w:t>программные</w:t>
      </w:r>
      <w:r w:rsidRPr="00C61570">
        <w:t xml:space="preserve"> средства для управления данными. Отвечает за поддержку языка БД</w:t>
      </w:r>
      <w:r w:rsidR="00745576" w:rsidRPr="00C61570">
        <w:t xml:space="preserve"> (обеспечивает интерфейс для взаимодействия с данными)</w:t>
      </w:r>
      <w:r w:rsidRPr="00C61570">
        <w:t>, за механизм хранения и извлечения</w:t>
      </w:r>
      <w:r w:rsidR="00745576" w:rsidRPr="00C61570">
        <w:t xml:space="preserve"> данных, за </w:t>
      </w:r>
      <w:r w:rsidRPr="00C61570">
        <w:t>оптимизацию</w:t>
      </w:r>
      <w:r w:rsidR="00745576" w:rsidRPr="00C61570">
        <w:t xml:space="preserve"> процессов извлечения данных.</w:t>
      </w:r>
    </w:p>
    <w:p w:rsidR="00C61570" w:rsidRDefault="00C61570" w:rsidP="00C61570">
      <w:pPr>
        <w:rPr>
          <w:b/>
        </w:rPr>
      </w:pPr>
      <w:r w:rsidRPr="00C61570">
        <w:rPr>
          <w:b/>
        </w:rPr>
        <w:t>Виды БД:</w:t>
      </w:r>
    </w:p>
    <w:p w:rsidR="00C61570" w:rsidRPr="00C61570" w:rsidRDefault="00C61570" w:rsidP="00C61570">
      <w:pPr>
        <w:rPr>
          <w:i/>
        </w:rPr>
      </w:pPr>
      <w:r w:rsidRPr="00C61570">
        <w:rPr>
          <w:i/>
        </w:rPr>
        <w:t>Без использования СУБД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61570" w:rsidTr="00F03440">
        <w:tc>
          <w:tcPr>
            <w:tcW w:w="1980" w:type="dxa"/>
          </w:tcPr>
          <w:p w:rsidR="00C61570" w:rsidRDefault="00C61570" w:rsidP="00C61570">
            <w:r w:rsidRPr="00C61570">
              <w:t>Файловые</w:t>
            </w:r>
          </w:p>
        </w:tc>
        <w:tc>
          <w:tcPr>
            <w:tcW w:w="7365" w:type="dxa"/>
          </w:tcPr>
          <w:p w:rsidR="00C61570" w:rsidRPr="00F03440" w:rsidRDefault="00F03440" w:rsidP="00C61570">
            <w:r>
              <w:t>Данные хранятся в виде текста в файле.</w:t>
            </w:r>
          </w:p>
        </w:tc>
      </w:tr>
      <w:tr w:rsidR="00C61570" w:rsidTr="00F03440">
        <w:tc>
          <w:tcPr>
            <w:tcW w:w="1980" w:type="dxa"/>
          </w:tcPr>
          <w:p w:rsidR="00C61570" w:rsidRDefault="00C61570" w:rsidP="00C61570">
            <w:r w:rsidRPr="00C61570">
              <w:t>Иерархические</w:t>
            </w:r>
          </w:p>
        </w:tc>
        <w:tc>
          <w:tcPr>
            <w:tcW w:w="7365" w:type="dxa"/>
          </w:tcPr>
          <w:p w:rsidR="00C61570" w:rsidRPr="00F03440" w:rsidRDefault="00F03440" w:rsidP="00F03440">
            <w:r>
              <w:t>Имеет древовидную структуру (узел может иметь только одного родителя) Пример: файловая система.</w:t>
            </w:r>
          </w:p>
        </w:tc>
      </w:tr>
      <w:tr w:rsidR="00C61570" w:rsidTr="00F03440">
        <w:tc>
          <w:tcPr>
            <w:tcW w:w="1980" w:type="dxa"/>
          </w:tcPr>
          <w:p w:rsidR="00C61570" w:rsidRPr="00C61570" w:rsidRDefault="00C61570" w:rsidP="00C61570">
            <w:r w:rsidRPr="00C61570">
              <w:t>Сетевые</w:t>
            </w:r>
          </w:p>
          <w:p w:rsidR="00C61570" w:rsidRDefault="00C61570" w:rsidP="00C61570"/>
        </w:tc>
        <w:tc>
          <w:tcPr>
            <w:tcW w:w="7365" w:type="dxa"/>
          </w:tcPr>
          <w:p w:rsidR="00C61570" w:rsidRDefault="00F03440" w:rsidP="00F03440">
            <w:r>
              <w:t>Имеет структуру графа (узел может иметь более одного родителя)</w:t>
            </w:r>
          </w:p>
        </w:tc>
      </w:tr>
    </w:tbl>
    <w:p w:rsidR="00C61570" w:rsidRPr="00F03440" w:rsidRDefault="00C61570" w:rsidP="00C61570">
      <w:pPr>
        <w:rPr>
          <w:i/>
        </w:rPr>
      </w:pPr>
      <w:r w:rsidRPr="00F03440">
        <w:rPr>
          <w:i/>
        </w:rPr>
        <w:t>С использованием СУБД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1570" w:rsidTr="00C61570">
        <w:tc>
          <w:tcPr>
            <w:tcW w:w="4672" w:type="dxa"/>
          </w:tcPr>
          <w:p w:rsidR="00C61570" w:rsidRDefault="00C61570" w:rsidP="00C61570">
            <w:r>
              <w:t>Реляционные</w:t>
            </w:r>
          </w:p>
        </w:tc>
        <w:tc>
          <w:tcPr>
            <w:tcW w:w="4673" w:type="dxa"/>
          </w:tcPr>
          <w:p w:rsidR="00C61570" w:rsidRDefault="006109FC" w:rsidP="00C61570">
            <w:r>
              <w:t>Структура в виде таблиц, связанных между собой</w:t>
            </w:r>
          </w:p>
        </w:tc>
      </w:tr>
      <w:tr w:rsidR="00C61570" w:rsidTr="00C61570">
        <w:tc>
          <w:tcPr>
            <w:tcW w:w="4672" w:type="dxa"/>
          </w:tcPr>
          <w:p w:rsidR="00C61570" w:rsidRPr="00C61570" w:rsidRDefault="00C61570" w:rsidP="00C61570">
            <w:pPr>
              <w:rPr>
                <w:lang w:val="en-US"/>
              </w:rPr>
            </w:pPr>
            <w:r>
              <w:rPr>
                <w:lang w:val="en-US"/>
              </w:rPr>
              <w:t>NoSQL</w:t>
            </w:r>
          </w:p>
        </w:tc>
        <w:tc>
          <w:tcPr>
            <w:tcW w:w="4673" w:type="dxa"/>
          </w:tcPr>
          <w:p w:rsidR="00C61570" w:rsidRPr="00C61570" w:rsidRDefault="00C61570" w:rsidP="00C61570">
            <w:r>
              <w:t>Общее название для нереляционных БД</w:t>
            </w:r>
            <w:r w:rsidR="006109FC">
              <w:t>.</w:t>
            </w:r>
          </w:p>
        </w:tc>
      </w:tr>
    </w:tbl>
    <w:p w:rsidR="00F03440" w:rsidRDefault="00F03440" w:rsidP="00C61570"/>
    <w:p w:rsidR="0063532B" w:rsidRDefault="0063532B" w:rsidP="00C61570">
      <w:pPr>
        <w:rPr>
          <w:b/>
        </w:rPr>
      </w:pPr>
      <w:r w:rsidRPr="00C61570">
        <w:rPr>
          <w:b/>
        </w:rPr>
        <w:t>Типы СУБД:</w:t>
      </w:r>
    </w:p>
    <w:p w:rsidR="006109FC" w:rsidRPr="00440650" w:rsidRDefault="006109FC" w:rsidP="00C61570">
      <w:r w:rsidRPr="006109FC">
        <w:rPr>
          <w:lang w:val="en-US"/>
        </w:rPr>
        <w:t>NoSQL</w:t>
      </w:r>
      <w:r w:rsidR="007F10C6">
        <w:t xml:space="preserve"> (</w:t>
      </w:r>
      <w:r w:rsidR="007F10C6">
        <w:rPr>
          <w:lang w:val="en-US"/>
        </w:rPr>
        <w:t>not</w:t>
      </w:r>
      <w:r w:rsidR="007F10C6" w:rsidRPr="007F10C6">
        <w:t xml:space="preserve"> </w:t>
      </w:r>
      <w:r w:rsidR="007F10C6">
        <w:rPr>
          <w:lang w:val="en-US"/>
        </w:rPr>
        <w:t>only</w:t>
      </w:r>
      <w:r w:rsidR="007F10C6" w:rsidRPr="007F10C6">
        <w:t xml:space="preserve"> </w:t>
      </w:r>
      <w:r w:rsidR="007F10C6">
        <w:rPr>
          <w:lang w:val="en-US"/>
        </w:rPr>
        <w:t>SQL</w:t>
      </w:r>
      <w:r w:rsidR="007F10C6">
        <w:t>)</w:t>
      </w:r>
      <w:r w:rsidRPr="006109FC">
        <w:t xml:space="preserve"> – </w:t>
      </w:r>
      <w:r>
        <w:t xml:space="preserve">Нереляционные СУБД, </w:t>
      </w:r>
      <w:r w:rsidR="007F10C6">
        <w:t>в которых данные могут быть организованы в виде иных структур, отличных от таблиц, ориентированных под свои задачи.</w:t>
      </w:r>
      <w:r w:rsidR="008823A2" w:rsidRPr="008823A2">
        <w:t xml:space="preserve"> </w:t>
      </w:r>
    </w:p>
    <w:p w:rsidR="00440650" w:rsidRDefault="008823A2" w:rsidP="00C61570">
      <w:r>
        <w:t xml:space="preserve">Используется язык отличный от </w:t>
      </w:r>
      <w:r>
        <w:rPr>
          <w:lang w:val="en-US"/>
        </w:rPr>
        <w:t>SQL</w:t>
      </w:r>
      <w:r w:rsidRPr="008823A2">
        <w:t xml:space="preserve">. </w:t>
      </w:r>
    </w:p>
    <w:p w:rsidR="00440650" w:rsidRPr="00440650" w:rsidRDefault="00440650" w:rsidP="00C61570">
      <w:r>
        <w:t xml:space="preserve">Отсутствие жесткой схемы данных </w:t>
      </w:r>
      <w:r w:rsidRPr="00440650">
        <w:t>(Приятное следствие отсутствия схемы — эффективность работы с разреженными (</w:t>
      </w:r>
      <w:proofErr w:type="spellStart"/>
      <w:r w:rsidRPr="00440650">
        <w:t>sparse</w:t>
      </w:r>
      <w:proofErr w:type="spellEnd"/>
      <w:r w:rsidRPr="00440650">
        <w:t xml:space="preserve">) данными. Если в одном документе есть поле </w:t>
      </w:r>
      <w:proofErr w:type="spellStart"/>
      <w:r w:rsidRPr="00440650">
        <w:t>date_published</w:t>
      </w:r>
      <w:proofErr w:type="spellEnd"/>
      <w:r w:rsidRPr="00440650">
        <w:t xml:space="preserve">, а во втором — нет, значит никакого пустого поля </w:t>
      </w:r>
      <w:proofErr w:type="spellStart"/>
      <w:r w:rsidRPr="00440650">
        <w:t>date_p</w:t>
      </w:r>
      <w:bookmarkStart w:id="0" w:name="_GoBack"/>
      <w:bookmarkEnd w:id="0"/>
      <w:r w:rsidRPr="00440650">
        <w:t>ublished</w:t>
      </w:r>
      <w:proofErr w:type="spellEnd"/>
      <w:r w:rsidRPr="00440650">
        <w:t xml:space="preserve"> для второго создано не будет)</w:t>
      </w:r>
    </w:p>
    <w:p w:rsidR="001F1583" w:rsidRDefault="001F1583" w:rsidP="00C61570">
      <w:r>
        <w:t xml:space="preserve"> Отказ об атомарности и согласованности данных в пользу горизонтального масштабирования</w:t>
      </w:r>
      <w:r w:rsidR="008823A2">
        <w:t>.</w:t>
      </w:r>
    </w:p>
    <w:p w:rsidR="00440650" w:rsidRPr="001F1583" w:rsidRDefault="00440650" w:rsidP="00C61570"/>
    <w:p w:rsidR="006109FC" w:rsidRDefault="007F10C6" w:rsidP="006109FC">
      <w:r>
        <w:t xml:space="preserve">1) </w:t>
      </w:r>
      <w:r w:rsidR="006109FC" w:rsidRPr="0063532B">
        <w:t>Ключ-значение</w:t>
      </w:r>
      <w:r>
        <w:t xml:space="preserve"> – база данных организована в виде словаря. Некая таблица, имеющая уникальный ключ и соответствующее ему значение</w:t>
      </w:r>
      <w:r w:rsidR="009C11CE">
        <w:t xml:space="preserve">. </w:t>
      </w:r>
      <w:r>
        <w:t>Подходит для кэширования</w:t>
      </w:r>
      <w:r w:rsidRPr="007F10C6">
        <w:t>.</w:t>
      </w:r>
      <w:r>
        <w:t xml:space="preserve"> </w:t>
      </w:r>
      <w:r w:rsidRPr="00A11B48">
        <w:t>[</w:t>
      </w:r>
      <w:proofErr w:type="spellStart"/>
      <w:r>
        <w:rPr>
          <w:lang w:val="en-US"/>
        </w:rPr>
        <w:t>Redis</w:t>
      </w:r>
      <w:proofErr w:type="spellEnd"/>
      <w:r w:rsidRPr="00A11B48">
        <w:t>]</w:t>
      </w:r>
    </w:p>
    <w:p w:rsidR="009C11CE" w:rsidRPr="009C11CE" w:rsidRDefault="009C11CE" w:rsidP="006109FC">
      <w:r>
        <w:t>Высокая скорость, легкое масштабирование</w:t>
      </w:r>
      <w:r w:rsidR="0049013B">
        <w:t>. Не подходит для сложных структур (сущности с разными типами данных) и сложных запросов.</w:t>
      </w:r>
      <w:r>
        <w:t xml:space="preserve"> </w:t>
      </w:r>
    </w:p>
    <w:p w:rsidR="00444136" w:rsidRDefault="007F10C6" w:rsidP="006109FC">
      <w:r>
        <w:t xml:space="preserve">2) Колоночные </w:t>
      </w:r>
      <w:r w:rsidR="004413C3">
        <w:t>–</w:t>
      </w:r>
      <w:r>
        <w:t xml:space="preserve"> </w:t>
      </w:r>
      <w:r w:rsidR="00A11B48">
        <w:t>Данные организованы в виде таблиц</w:t>
      </w:r>
      <w:r w:rsidR="00C1159B">
        <w:t xml:space="preserve"> так </w:t>
      </w:r>
      <w:r w:rsidR="00EF49AE">
        <w:t>же,</w:t>
      </w:r>
      <w:r w:rsidR="00C1159B">
        <w:t xml:space="preserve"> как и в реляционной СУБД, </w:t>
      </w:r>
      <w:r w:rsidR="00EF49AE">
        <w:t>но данные организованы не построчно (для чтения колонки придется вычитать всю строку до нужной колонки), а «</w:t>
      </w:r>
      <w:proofErr w:type="spellStart"/>
      <w:r w:rsidR="00EF49AE">
        <w:t>поколоночно</w:t>
      </w:r>
      <w:proofErr w:type="spellEnd"/>
      <w:r w:rsidR="00EF49AE">
        <w:t>», т.е. колонка — это отдельная</w:t>
      </w:r>
      <w:r w:rsidR="00444136">
        <w:t xml:space="preserve"> структура, в которой содержатся</w:t>
      </w:r>
      <w:r w:rsidR="00444136" w:rsidRPr="00444136">
        <w:t xml:space="preserve"> данные для всех строк по определенному ключу</w:t>
      </w:r>
      <w:r w:rsidR="00444136">
        <w:t>.</w:t>
      </w:r>
    </w:p>
    <w:p w:rsidR="00444136" w:rsidRPr="00444136" w:rsidRDefault="00444136" w:rsidP="00444136">
      <w:r>
        <w:t>Подходит для аналитических запросов на больших объемах данных (эффективна при запросах</w:t>
      </w:r>
      <w:r>
        <w:t xml:space="preserve"> для более 100 миллионов строк) – </w:t>
      </w:r>
      <w:r>
        <w:rPr>
          <w:lang w:val="en-US"/>
        </w:rPr>
        <w:t>OLAP</w:t>
      </w:r>
      <w:r w:rsidRPr="00444136">
        <w:t>.</w:t>
      </w:r>
    </w:p>
    <w:p w:rsidR="00444136" w:rsidRDefault="00444136" w:rsidP="00444136">
      <w:r>
        <w:t xml:space="preserve">3) </w:t>
      </w:r>
      <w:proofErr w:type="spellStart"/>
      <w:r>
        <w:t>Ширококолоночные</w:t>
      </w:r>
      <w:proofErr w:type="spellEnd"/>
      <w:r>
        <w:t xml:space="preserve"> - </w:t>
      </w:r>
    </w:p>
    <w:p w:rsidR="00EF49AE" w:rsidRPr="00815C96" w:rsidRDefault="00EF49AE" w:rsidP="006109FC">
      <w:r>
        <w:t>В отличие от реляционных не имеют жесткой схемы, то есть, хранит только имеющиес</w:t>
      </w:r>
      <w:r w:rsidR="00C6381B">
        <w:t>я данные (см. рис.2)</w:t>
      </w:r>
      <w:r w:rsidR="00815C96">
        <w:t xml:space="preserve"> </w:t>
      </w:r>
      <w:r w:rsidR="00815C96" w:rsidRPr="00815C96">
        <w:t>[</w:t>
      </w:r>
      <w:proofErr w:type="spellStart"/>
      <w:r w:rsidR="00815C96">
        <w:rPr>
          <w:lang w:val="en-US"/>
        </w:rPr>
        <w:t>HBase</w:t>
      </w:r>
      <w:proofErr w:type="spellEnd"/>
      <w:r w:rsidR="00815C96" w:rsidRPr="00815C96">
        <w:t xml:space="preserve">, </w:t>
      </w:r>
      <w:r w:rsidR="00815C96">
        <w:rPr>
          <w:lang w:val="en-US"/>
        </w:rPr>
        <w:t>Cassandra</w:t>
      </w:r>
      <w:r w:rsidR="00815C96" w:rsidRPr="00815C96">
        <w:t>]</w:t>
      </w:r>
    </w:p>
    <w:p w:rsidR="009C11CE" w:rsidRDefault="003E4DD8" w:rsidP="006109FC">
      <w:r>
        <w:t xml:space="preserve">За счет своей структуры </w:t>
      </w:r>
    </w:p>
    <w:p w:rsidR="003E4DD8" w:rsidRDefault="003E4DD8" w:rsidP="006109FC">
      <w:r>
        <w:t xml:space="preserve">позволяет менять схему таблиц – не требует перестройки всей таблицы и не хранить </w:t>
      </w:r>
      <w:r>
        <w:rPr>
          <w:lang w:val="en-US"/>
        </w:rPr>
        <w:t>null</w:t>
      </w:r>
      <w:r w:rsidRPr="003E4DD8">
        <w:t xml:space="preserve"> </w:t>
      </w:r>
      <w:r>
        <w:t xml:space="preserve">значения, лучшее сжатие. </w:t>
      </w:r>
      <w:r>
        <w:rPr>
          <w:lang w:val="en-US"/>
        </w:rPr>
        <w:t>Cassandra</w:t>
      </w:r>
      <w:r w:rsidRPr="00440650">
        <w:t xml:space="preserve"> – </w:t>
      </w:r>
      <w:r>
        <w:t>легко горизонтально масштабируема</w:t>
      </w:r>
    </w:p>
    <w:p w:rsidR="003E4DD8" w:rsidRDefault="003E4DD8" w:rsidP="006109FC">
      <w:r>
        <w:t>Плавающая скорость записи – зависит от архитектурных особенностей и методов записи, но в среднем ниже, чем у реляционных</w:t>
      </w:r>
    </w:p>
    <w:p w:rsidR="00EF49AE" w:rsidRDefault="00EF49AE" w:rsidP="006109FC">
      <w:r>
        <w:t>Общая структура:</w:t>
      </w:r>
    </w:p>
    <w:p w:rsidR="00EF49AE" w:rsidRDefault="00EF49AE" w:rsidP="006109FC">
      <w:r>
        <w:rPr>
          <w:noProof/>
          <w:lang w:eastAsia="ru-RU"/>
        </w:rPr>
        <w:drawing>
          <wp:inline distT="0" distB="0" distL="0" distR="0">
            <wp:extent cx="5956055" cy="25812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874" cy="262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AE" w:rsidRDefault="00EF49AE" w:rsidP="006109FC">
      <w:r>
        <w:t>Реляционная СУБД                                         Колоночная СУБД</w:t>
      </w:r>
    </w:p>
    <w:p w:rsidR="00EF49AE" w:rsidRPr="00A11B48" w:rsidRDefault="00EF49AE" w:rsidP="006109FC">
      <w:r>
        <w:rPr>
          <w:noProof/>
          <w:lang w:eastAsia="ru-RU"/>
        </w:rPr>
        <w:drawing>
          <wp:inline distT="0" distB="0" distL="0" distR="0">
            <wp:extent cx="4841733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49" cy="156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799" w:rsidRPr="00AF0799" w:rsidRDefault="00444136" w:rsidP="00AF0799">
      <w:r>
        <w:t>4</w:t>
      </w:r>
      <w:r w:rsidR="00AF0799">
        <w:t xml:space="preserve">) Документо-ориентированная – Данные организованы в виде коллекций (аналог таблицы), которые в свою очередь содержат документы (аналог строки в таблице). Документ представлен парами ключ-значение, имеет формат </w:t>
      </w:r>
      <w:r w:rsidR="00AF0799">
        <w:rPr>
          <w:lang w:val="en-US"/>
        </w:rPr>
        <w:t>JSON</w:t>
      </w:r>
      <w:r w:rsidR="00AF0799" w:rsidRPr="00AF0799">
        <w:t xml:space="preserve"> </w:t>
      </w:r>
      <w:r w:rsidR="00AF0799">
        <w:t xml:space="preserve">или </w:t>
      </w:r>
      <w:r w:rsidR="00AF0799">
        <w:rPr>
          <w:lang w:val="en-US"/>
        </w:rPr>
        <w:t>BSON</w:t>
      </w:r>
    </w:p>
    <w:p w:rsidR="00AF0799" w:rsidRPr="00AF0799" w:rsidRDefault="00AF0799" w:rsidP="00AF0799">
      <w:r>
        <w:t>Гибкий – не требует схем данных, данные хранятся в одной сущности – не требует соединений, как в реляционной, горизонтально масштабируемый</w:t>
      </w:r>
    </w:p>
    <w:p w:rsidR="006109FC" w:rsidRPr="00066487" w:rsidRDefault="00444136" w:rsidP="00C61570">
      <w:pPr>
        <w:rPr>
          <w:b/>
        </w:rPr>
      </w:pPr>
      <w:r>
        <w:t>5</w:t>
      </w:r>
      <w:r w:rsidR="00066487">
        <w:rPr>
          <w:lang w:val="en-US"/>
        </w:rPr>
        <w:t xml:space="preserve">) </w:t>
      </w:r>
      <w:proofErr w:type="spellStart"/>
      <w:r w:rsidR="00066487">
        <w:t>Графовые</w:t>
      </w:r>
      <w:proofErr w:type="spellEnd"/>
      <w:r w:rsidR="00066487">
        <w:t xml:space="preserve"> - </w:t>
      </w:r>
    </w:p>
    <w:p w:rsidR="006109FC" w:rsidRPr="00C61570" w:rsidRDefault="006109FC" w:rsidP="00C61570">
      <w:pPr>
        <w:rPr>
          <w:b/>
        </w:rPr>
      </w:pPr>
    </w:p>
    <w:p w:rsidR="006109FC" w:rsidRDefault="006109FC" w:rsidP="0063532B"/>
    <w:p w:rsidR="006109FC" w:rsidRDefault="006109FC" w:rsidP="0063532B"/>
    <w:p w:rsidR="006109FC" w:rsidRDefault="006109FC" w:rsidP="0063532B"/>
    <w:p w:rsidR="006109FC" w:rsidRDefault="006109FC" w:rsidP="0063532B"/>
    <w:p w:rsidR="006109FC" w:rsidRDefault="006109FC" w:rsidP="0063532B">
      <w:r>
        <w:t>реляционная алгебра</w:t>
      </w:r>
    </w:p>
    <w:p w:rsidR="006109FC" w:rsidRDefault="006109FC" w:rsidP="0063532B">
      <w:r>
        <w:t xml:space="preserve">Файл-серверные, клиент-серверные, встраиваемые </w:t>
      </w:r>
      <w:proofErr w:type="spellStart"/>
      <w:r>
        <w:t>субд</w:t>
      </w:r>
      <w:proofErr w:type="spellEnd"/>
      <w:r>
        <w:t>????</w:t>
      </w:r>
    </w:p>
    <w:p w:rsidR="00D21A48" w:rsidRDefault="004B2E3A">
      <w:r>
        <w:t xml:space="preserve">Теорема </w:t>
      </w:r>
      <w:proofErr w:type="spellStart"/>
      <w:r>
        <w:t>брюйера</w:t>
      </w:r>
      <w:proofErr w:type="spellEnd"/>
    </w:p>
    <w:p w:rsidR="00815C96" w:rsidRDefault="00815C96">
      <w:pPr>
        <w:rPr>
          <w:lang w:val="en-US"/>
        </w:rPr>
      </w:pPr>
      <w:r>
        <w:rPr>
          <w:lang w:val="en-US"/>
        </w:rPr>
        <w:t>ACID</w:t>
      </w:r>
    </w:p>
    <w:p w:rsidR="00444136" w:rsidRPr="00815C96" w:rsidRDefault="00444136">
      <w:pPr>
        <w:rPr>
          <w:lang w:val="en-US"/>
        </w:rPr>
      </w:pPr>
      <w:r>
        <w:rPr>
          <w:lang w:val="en-US"/>
        </w:rPr>
        <w:t>OLAP</w:t>
      </w:r>
    </w:p>
    <w:sectPr w:rsidR="00444136" w:rsidRPr="00815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C4DF2"/>
    <w:multiLevelType w:val="multilevel"/>
    <w:tmpl w:val="E84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43"/>
    <w:rsid w:val="00047F25"/>
    <w:rsid w:val="00066487"/>
    <w:rsid w:val="0011317F"/>
    <w:rsid w:val="00154606"/>
    <w:rsid w:val="001F1583"/>
    <w:rsid w:val="00396F43"/>
    <w:rsid w:val="003E4DD8"/>
    <w:rsid w:val="00440650"/>
    <w:rsid w:val="004413C3"/>
    <w:rsid w:val="00444136"/>
    <w:rsid w:val="0049013B"/>
    <w:rsid w:val="004B2E3A"/>
    <w:rsid w:val="0060737F"/>
    <w:rsid w:val="006109FC"/>
    <w:rsid w:val="0063532B"/>
    <w:rsid w:val="00660705"/>
    <w:rsid w:val="00707A63"/>
    <w:rsid w:val="007315AD"/>
    <w:rsid w:val="00745576"/>
    <w:rsid w:val="007F10C6"/>
    <w:rsid w:val="00815C96"/>
    <w:rsid w:val="008268E3"/>
    <w:rsid w:val="008823A2"/>
    <w:rsid w:val="009A127B"/>
    <w:rsid w:val="009C11CE"/>
    <w:rsid w:val="00A11B48"/>
    <w:rsid w:val="00AF0799"/>
    <w:rsid w:val="00B23CB4"/>
    <w:rsid w:val="00C1159B"/>
    <w:rsid w:val="00C61570"/>
    <w:rsid w:val="00C6381B"/>
    <w:rsid w:val="00D21A48"/>
    <w:rsid w:val="00D65101"/>
    <w:rsid w:val="00D86BC5"/>
    <w:rsid w:val="00DD0F9E"/>
    <w:rsid w:val="00E678DC"/>
    <w:rsid w:val="00ED0882"/>
    <w:rsid w:val="00EF49AE"/>
    <w:rsid w:val="00F03440"/>
    <w:rsid w:val="00F445DD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DE82B"/>
  <w15:chartTrackingRefBased/>
  <w15:docId w15:val="{90F3D114-6B9A-4AFC-8E38-E646C9DD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6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F1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11</cp:revision>
  <dcterms:created xsi:type="dcterms:W3CDTF">2024-02-01T15:58:00Z</dcterms:created>
  <dcterms:modified xsi:type="dcterms:W3CDTF">2024-02-07T17:19:00Z</dcterms:modified>
</cp:coreProperties>
</file>