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Обработка 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 xml:space="preserve">Отчет </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009C76DB">
        <w:rPr>
          <w:rFonts w:ascii="Times New Roman" w:hAnsi="Times New Roman"/>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содержит номера </w:t>
      </w:r>
      <w:r w:rsidR="009C76DB">
        <w:rPr>
          <w:rFonts w:ascii="Times New Roman" w:hAnsi="Times New Roman"/>
          <w:sz w:val="28"/>
          <w:szCs w:val="28"/>
        </w:rPr>
        <w:t>столбцов</w:t>
      </w:r>
      <w:r w:rsidRPr="009C5708">
        <w:rPr>
          <w:rFonts w:ascii="Times New Roman" w:hAnsi="Times New Roman"/>
          <w:sz w:val="28"/>
          <w:szCs w:val="28"/>
        </w:rPr>
        <w:t xml:space="preserve">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009C76DB">
        <w:rPr>
          <w:rFonts w:ascii="Times New Roman" w:hAnsi="Times New Roman"/>
          <w:b/>
          <w:i/>
          <w:sz w:val="28"/>
          <w:szCs w:val="28"/>
          <w:lang w:val="en-US"/>
        </w:rPr>
        <w:t>I</w:t>
      </w:r>
      <w:r w:rsidRPr="009C5708">
        <w:rPr>
          <w:rFonts w:ascii="Times New Roman" w:hAnsi="Times New Roman"/>
          <w:b/>
          <w:i/>
          <w:sz w:val="28"/>
          <w:szCs w:val="28"/>
        </w:rPr>
        <w:t>A</w:t>
      </w:r>
      <w:r w:rsidRPr="009C5708">
        <w:rPr>
          <w:rFonts w:ascii="Times New Roman" w:hAnsi="Times New Roman"/>
          <w:sz w:val="28"/>
          <w:szCs w:val="28"/>
        </w:rPr>
        <w:t xml:space="preserve">, в элементе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009C76DB">
        <w:rPr>
          <w:rFonts w:ascii="Times New Roman" w:hAnsi="Times New Roman"/>
          <w:b/>
          <w:i/>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 </w:t>
      </w:r>
      <w:proofErr w:type="gramStart"/>
      <w:r w:rsidRPr="009C5708">
        <w:rPr>
          <w:rFonts w:ascii="Times New Roman" w:hAnsi="Times New Roman"/>
          <w:sz w:val="28"/>
          <w:szCs w:val="28"/>
        </w:rPr>
        <w:t>которых</w:t>
      </w:r>
      <w:proofErr w:type="gramEnd"/>
      <w:r w:rsidRPr="009C5708">
        <w:rPr>
          <w:rFonts w:ascii="Times New Roman" w:hAnsi="Times New Roman"/>
          <w:sz w:val="28"/>
          <w:szCs w:val="28"/>
        </w:rPr>
        <w:t xml:space="preserve"> начинается описание </w:t>
      </w:r>
      <w:r w:rsidR="009C76DB">
        <w:rPr>
          <w:rFonts w:ascii="Times New Roman" w:hAnsi="Times New Roman"/>
          <w:sz w:val="28"/>
          <w:szCs w:val="28"/>
        </w:rPr>
        <w:t>строки</w:t>
      </w:r>
      <w:r w:rsidRPr="009C5708">
        <w:rPr>
          <w:rFonts w:ascii="Times New Roman" w:hAnsi="Times New Roman"/>
          <w:sz w:val="28"/>
          <w:szCs w:val="28"/>
        </w:rPr>
        <w:t xml:space="preserve">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bookmarkStart w:id="0" w:name="_GoBack"/>
      <w:bookmarkEnd w:id="0"/>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0636BE"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5930265" cy="203771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2037715"/>
                    </a:xfrm>
                    <a:prstGeom prst="rect">
                      <a:avLst/>
                    </a:prstGeom>
                    <a:noFill/>
                    <a:ln>
                      <a:noFill/>
                    </a:ln>
                  </pic:spPr>
                </pic:pic>
              </a:graphicData>
            </a:graphic>
          </wp:inline>
        </w:drawing>
      </w:r>
    </w:p>
    <w:p w:rsidR="000636BE" w:rsidRDefault="000636BE" w:rsidP="009C5708">
      <w:pPr>
        <w:spacing w:before="80" w:after="80" w:line="360" w:lineRule="auto"/>
        <w:rPr>
          <w:rFonts w:ascii="Times New Roman" w:hAnsi="Times New Roman" w:cs="Times New Roman"/>
          <w:b/>
          <w:sz w:val="32"/>
          <w:szCs w:val="32"/>
        </w:rPr>
      </w:pP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lastRenderedPageBreak/>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proofErr w:type="spellStart"/>
      <w:r>
        <w:rPr>
          <w:rFonts w:ascii="Times New Roman" w:hAnsi="Times New Roman" w:cs="Times New Roman"/>
          <w:sz w:val="28"/>
          <w:szCs w:val="28"/>
        </w:rPr>
        <w:t>Заполненность</w:t>
      </w:r>
      <w:proofErr w:type="spellEnd"/>
      <w:r>
        <w:rPr>
          <w:rFonts w:ascii="Times New Roman" w:hAnsi="Times New Roman" w:cs="Times New Roman"/>
          <w:sz w:val="28"/>
          <w:szCs w:val="28"/>
        </w:rPr>
        <w:t xml:space="preserve"> матрицы 0</w:t>
      </w:r>
      <w:r>
        <w:rPr>
          <w:rFonts w:ascii="Times New Roman" w:hAnsi="Times New Roman" w:cs="Times New Roman"/>
          <w:sz w:val="28"/>
          <w:szCs w:val="28"/>
          <w:lang w:val="en-US"/>
        </w:rPr>
        <w:t>%</w:t>
      </w:r>
    </w:p>
    <w:p w:rsidR="00DC7B52" w:rsidRP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7B52"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увеличивать количество нулевых элементов, увеличивая размер и уменьшая показатель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w:t>
      </w:r>
    </w:p>
    <w:p w:rsidR="000636BE" w:rsidRPr="000636BE" w:rsidRDefault="000636BE"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 xml:space="preserve">Сложение </w:t>
      </w:r>
      <w:proofErr w:type="spellStart"/>
      <w:r>
        <w:rPr>
          <w:rFonts w:ascii="Times New Roman" w:hAnsi="Times New Roman" w:cs="Times New Roman"/>
          <w:sz w:val="28"/>
          <w:szCs w:val="28"/>
        </w:rPr>
        <w:t>матрци</w:t>
      </w:r>
      <w:proofErr w:type="spellEnd"/>
      <w:r>
        <w:rPr>
          <w:rFonts w:ascii="Times New Roman" w:hAnsi="Times New Roman" w:cs="Times New Roman"/>
          <w:sz w:val="28"/>
          <w:szCs w:val="28"/>
        </w:rPr>
        <w:t xml:space="preserve"> 10</w:t>
      </w:r>
      <w:r w:rsidRPr="000636BE">
        <w:rPr>
          <w:rFonts w:ascii="Times New Roman" w:hAnsi="Times New Roman" w:cs="Times New Roman"/>
          <w:sz w:val="28"/>
          <w:szCs w:val="28"/>
        </w:rPr>
        <w:t xml:space="preserve">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10</w:t>
      </w:r>
      <w:r>
        <w:rPr>
          <w:rFonts w:ascii="Times New Roman" w:hAnsi="Times New Roman" w:cs="Times New Roman"/>
          <w:sz w:val="28"/>
          <w:szCs w:val="28"/>
        </w:rPr>
        <w:t xml:space="preserve">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100</w:t>
      </w:r>
      <w:r w:rsidRPr="000636BE">
        <w:rPr>
          <w:rFonts w:ascii="Times New Roman" w:hAnsi="Times New Roman" w:cs="Times New Roman"/>
          <w:sz w:val="28"/>
          <w:szCs w:val="28"/>
        </w:rPr>
        <w:t>%</w:t>
      </w:r>
    </w:p>
    <w:p w:rsidR="000636BE" w:rsidRDefault="000636BE" w:rsidP="00DC7B52">
      <w:pPr>
        <w:spacing w:before="80" w:after="80"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886710" cy="718185"/>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718185"/>
                    </a:xfrm>
                    <a:prstGeom prst="rect">
                      <a:avLst/>
                    </a:prstGeom>
                    <a:noFill/>
                    <a:ln>
                      <a:noFill/>
                    </a:ln>
                  </pic:spPr>
                </pic:pic>
              </a:graphicData>
            </a:graphic>
          </wp:inline>
        </w:drawing>
      </w:r>
    </w:p>
    <w:p w:rsidR="000636BE" w:rsidRPr="000636BE" w:rsidRDefault="000636BE"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Когда матрица не содержит нулевых элементов, алгоритмы хранения и обработки разреженных матриц хуже обычных примерно в два раза.</w:t>
      </w:r>
    </w:p>
    <w:p w:rsidR="00A22798" w:rsidRPr="00A22798"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матриц 100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Pr>
          <w:rFonts w:ascii="Times New Roman" w:hAnsi="Times New Roman" w:cs="Times New Roman"/>
          <w:sz w:val="28"/>
          <w:szCs w:val="28"/>
        </w:rPr>
        <w:t xml:space="preserve">100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Pr="00A22798">
        <w:rPr>
          <w:rFonts w:ascii="Times New Roman" w:hAnsi="Times New Roman" w:cs="Times New Roman"/>
          <w:sz w:val="28"/>
          <w:szCs w:val="28"/>
        </w:rPr>
        <w:t>1</w:t>
      </w:r>
      <w:r w:rsidR="000636BE">
        <w:rPr>
          <w:rFonts w:ascii="Times New Roman" w:hAnsi="Times New Roman" w:cs="Times New Roman"/>
          <w:sz w:val="28"/>
          <w:szCs w:val="28"/>
        </w:rPr>
        <w:t>0</w:t>
      </w:r>
      <w:r w:rsidRPr="00A22798">
        <w:rPr>
          <w:rFonts w:ascii="Times New Roman" w:hAnsi="Times New Roman" w:cs="Times New Roman"/>
          <w:sz w:val="28"/>
          <w:szCs w:val="28"/>
        </w:rPr>
        <w:t>%:</w:t>
      </w:r>
    </w:p>
    <w:p w:rsidR="002F7904" w:rsidRPr="000636BE" w:rsidRDefault="000636BE">
      <w:r>
        <w:rPr>
          <w:noProof/>
          <w:lang w:eastAsia="ru-RU"/>
        </w:rPr>
        <w:drawing>
          <wp:inline distT="0" distB="0" distL="0" distR="0">
            <wp:extent cx="2874010" cy="70548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010" cy="70548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Видно, что по времени сложение </w:t>
      </w:r>
      <w:r w:rsidR="000636BE">
        <w:rPr>
          <w:rFonts w:ascii="Times New Roman" w:hAnsi="Times New Roman" w:cs="Times New Roman"/>
          <w:sz w:val="28"/>
          <w:szCs w:val="28"/>
        </w:rPr>
        <w:t>разреженных</w:t>
      </w:r>
      <w:r>
        <w:rPr>
          <w:rFonts w:ascii="Times New Roman" w:hAnsi="Times New Roman" w:cs="Times New Roman"/>
          <w:sz w:val="28"/>
          <w:szCs w:val="28"/>
        </w:rPr>
        <w:t xml:space="preserve"> матриц эффективнее в </w:t>
      </w:r>
      <w:r w:rsidR="000636BE">
        <w:rPr>
          <w:rFonts w:ascii="Times New Roman" w:hAnsi="Times New Roman" w:cs="Times New Roman"/>
          <w:sz w:val="28"/>
          <w:szCs w:val="28"/>
        </w:rPr>
        <w:t>5</w:t>
      </w:r>
      <w:r>
        <w:rPr>
          <w:rFonts w:ascii="Times New Roman" w:hAnsi="Times New Roman" w:cs="Times New Roman"/>
          <w:sz w:val="28"/>
          <w:szCs w:val="28"/>
        </w:rPr>
        <w:t xml:space="preserve"> раз.</w:t>
      </w:r>
    </w:p>
    <w:p w:rsidR="00A22798" w:rsidRDefault="000636BE">
      <w:pPr>
        <w:rPr>
          <w:rFonts w:ascii="Times New Roman" w:hAnsi="Times New Roman" w:cs="Times New Roman"/>
          <w:sz w:val="28"/>
          <w:szCs w:val="28"/>
        </w:rPr>
      </w:pPr>
      <w:r>
        <w:rPr>
          <w:rFonts w:ascii="Times New Roman" w:hAnsi="Times New Roman" w:cs="Times New Roman"/>
          <w:sz w:val="28"/>
          <w:szCs w:val="28"/>
        </w:rPr>
        <w:t>Уже</w:t>
      </w:r>
      <w:r w:rsidR="00A22798">
        <w:rPr>
          <w:rFonts w:ascii="Times New Roman" w:hAnsi="Times New Roman" w:cs="Times New Roman"/>
          <w:sz w:val="28"/>
          <w:szCs w:val="28"/>
        </w:rPr>
        <w:t xml:space="preserve"> на этом этапе разреженная матрица требует в </w:t>
      </w:r>
      <w:r>
        <w:rPr>
          <w:rFonts w:ascii="Times New Roman" w:hAnsi="Times New Roman" w:cs="Times New Roman"/>
          <w:sz w:val="28"/>
          <w:szCs w:val="28"/>
        </w:rPr>
        <w:t>4,5</w:t>
      </w:r>
      <w:r w:rsidR="00A22798">
        <w:rPr>
          <w:rFonts w:ascii="Times New Roman" w:hAnsi="Times New Roman" w:cs="Times New Roman"/>
          <w:sz w:val="28"/>
          <w:szCs w:val="28"/>
        </w:rPr>
        <w:t xml:space="preserve"> раза меньше </w:t>
      </w:r>
      <w:proofErr w:type="gramStart"/>
      <w:r w:rsidR="00A22798">
        <w:rPr>
          <w:rFonts w:ascii="Times New Roman" w:hAnsi="Times New Roman" w:cs="Times New Roman"/>
          <w:sz w:val="28"/>
          <w:szCs w:val="28"/>
        </w:rPr>
        <w:t>памяти</w:t>
      </w:r>
      <w:proofErr w:type="gramEnd"/>
      <w:r w:rsidR="00A22798">
        <w:rPr>
          <w:rFonts w:ascii="Times New Roman" w:hAnsi="Times New Roman" w:cs="Times New Roman"/>
          <w:sz w:val="28"/>
          <w:szCs w:val="28"/>
        </w:rPr>
        <w:t xml:space="preserve"> чем обычная. Продолжим уменьшать концентрацию элементов.</w:t>
      </w:r>
    </w:p>
    <w:p w:rsidR="00A22798" w:rsidRPr="000636BE" w:rsidRDefault="00A22798">
      <w:pPr>
        <w:rPr>
          <w:rFonts w:ascii="Times New Roman" w:hAnsi="Times New Roman" w:cs="Times New Roman"/>
          <w:sz w:val="28"/>
          <w:szCs w:val="28"/>
        </w:rPr>
      </w:pPr>
      <w:r>
        <w:rPr>
          <w:rFonts w:ascii="Times New Roman" w:hAnsi="Times New Roman" w:cs="Times New Roman"/>
          <w:sz w:val="28"/>
          <w:szCs w:val="28"/>
        </w:rPr>
        <w:t xml:space="preserve">Сложение матриц 200 </w:t>
      </w:r>
      <w:r>
        <w:rPr>
          <w:rFonts w:ascii="Times New Roman" w:hAnsi="Times New Roman" w:cs="Times New Roman"/>
          <w:sz w:val="28"/>
          <w:szCs w:val="28"/>
          <w:lang w:val="en-US"/>
        </w:rPr>
        <w:t>x</w:t>
      </w:r>
      <w:r w:rsidRPr="000636BE">
        <w:rPr>
          <w:rFonts w:ascii="Times New Roman" w:hAnsi="Times New Roman" w:cs="Times New Roman"/>
          <w:sz w:val="28"/>
          <w:szCs w:val="28"/>
        </w:rPr>
        <w:t xml:space="preserve"> 200</w:t>
      </w:r>
      <w:r>
        <w:rPr>
          <w:rFonts w:ascii="Times New Roman" w:hAnsi="Times New Roman" w:cs="Times New Roman"/>
          <w:sz w:val="28"/>
          <w:szCs w:val="28"/>
        </w:rPr>
        <w:t xml:space="preserve"> с</w:t>
      </w:r>
      <w:r w:rsidRPr="000636BE">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0,5</w:t>
      </w:r>
      <w:r w:rsidRPr="000636BE">
        <w:rPr>
          <w:rFonts w:ascii="Times New Roman" w:hAnsi="Times New Roman" w:cs="Times New Roman"/>
          <w:sz w:val="28"/>
          <w:szCs w:val="28"/>
        </w:rPr>
        <w:t>%:</w:t>
      </w:r>
    </w:p>
    <w:p w:rsidR="00A22798" w:rsidRDefault="000636BE">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939415" cy="7054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9415" cy="70548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Разница во времени выросла до </w:t>
      </w:r>
      <w:r w:rsidR="000636BE">
        <w:rPr>
          <w:rFonts w:ascii="Times New Roman" w:hAnsi="Times New Roman" w:cs="Times New Roman"/>
          <w:sz w:val="28"/>
          <w:szCs w:val="28"/>
        </w:rPr>
        <w:t>41</w:t>
      </w:r>
      <w:r>
        <w:rPr>
          <w:rFonts w:ascii="Times New Roman" w:hAnsi="Times New Roman" w:cs="Times New Roman"/>
          <w:sz w:val="28"/>
          <w:szCs w:val="28"/>
        </w:rPr>
        <w:t xml:space="preserve"> раз</w:t>
      </w:r>
      <w:r w:rsidR="000636BE">
        <w:rPr>
          <w:rFonts w:ascii="Times New Roman" w:hAnsi="Times New Roman" w:cs="Times New Roman"/>
          <w:sz w:val="28"/>
          <w:szCs w:val="28"/>
        </w:rPr>
        <w:t>а</w:t>
      </w:r>
      <w:r>
        <w:rPr>
          <w:rFonts w:ascii="Times New Roman" w:hAnsi="Times New Roman" w:cs="Times New Roman"/>
          <w:sz w:val="28"/>
          <w:szCs w:val="28"/>
        </w:rPr>
        <w:t xml:space="preserve">, по памяти до </w:t>
      </w:r>
      <w:r w:rsidR="000636BE">
        <w:rPr>
          <w:rFonts w:ascii="Times New Roman" w:hAnsi="Times New Roman" w:cs="Times New Roman"/>
          <w:sz w:val="28"/>
          <w:szCs w:val="28"/>
        </w:rPr>
        <w:t>49 раз</w:t>
      </w:r>
      <w:r>
        <w:rPr>
          <w:rFonts w:ascii="Times New Roman" w:hAnsi="Times New Roman" w:cs="Times New Roman"/>
          <w:sz w:val="28"/>
          <w:szCs w:val="28"/>
        </w:rPr>
        <w:t>.</w:t>
      </w:r>
    </w:p>
    <w:p w:rsidR="00A22798" w:rsidRDefault="00A22798">
      <w:pPr>
        <w:rPr>
          <w:rFonts w:ascii="Times New Roman" w:hAnsi="Times New Roman" w:cs="Times New Roman"/>
          <w:sz w:val="28"/>
          <w:szCs w:val="28"/>
        </w:rPr>
      </w:pPr>
      <w:r>
        <w:rPr>
          <w:rFonts w:ascii="Times New Roman" w:hAnsi="Times New Roman" w:cs="Times New Roman"/>
          <w:sz w:val="28"/>
          <w:szCs w:val="28"/>
        </w:rPr>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0,001</w:t>
      </w:r>
      <w:r w:rsidRPr="00A22798">
        <w:rPr>
          <w:rFonts w:ascii="Times New Roman" w:hAnsi="Times New Roman" w:cs="Times New Roman"/>
          <w:sz w:val="28"/>
          <w:szCs w:val="28"/>
        </w:rPr>
        <w:t>%</w:t>
      </w:r>
    </w:p>
    <w:p w:rsidR="00A22798" w:rsidRDefault="000636BE">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069590" cy="705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705485"/>
                    </a:xfrm>
                    <a:prstGeom prst="rect">
                      <a:avLst/>
                    </a:prstGeom>
                    <a:noFill/>
                    <a:ln>
                      <a:noFill/>
                    </a:ln>
                  </pic:spPr>
                </pic:pic>
              </a:graphicData>
            </a:graphic>
          </wp:inline>
        </w:drawing>
      </w:r>
    </w:p>
    <w:p w:rsidR="00C24AA8" w:rsidRDefault="00A22798" w:rsidP="000636BE">
      <w:pPr>
        <w:rPr>
          <w:rFonts w:ascii="Times New Roman" w:hAnsi="Times New Roman" w:cs="Times New Roman"/>
          <w:sz w:val="28"/>
          <w:szCs w:val="28"/>
        </w:rPr>
      </w:pPr>
      <w:r>
        <w:rPr>
          <w:rFonts w:ascii="Times New Roman" w:hAnsi="Times New Roman" w:cs="Times New Roman"/>
          <w:sz w:val="28"/>
          <w:szCs w:val="28"/>
        </w:rPr>
        <w:t xml:space="preserve">Разреженная матрица эффективнее по памяти уже в </w:t>
      </w:r>
      <w:r w:rsidR="000636BE">
        <w:rPr>
          <w:rFonts w:ascii="Times New Roman" w:hAnsi="Times New Roman" w:cs="Times New Roman"/>
          <w:sz w:val="28"/>
          <w:szCs w:val="28"/>
        </w:rPr>
        <w:t>244</w:t>
      </w:r>
      <w:r>
        <w:rPr>
          <w:rFonts w:ascii="Times New Roman" w:hAnsi="Times New Roman" w:cs="Times New Roman"/>
          <w:sz w:val="28"/>
          <w:szCs w:val="28"/>
        </w:rPr>
        <w:t xml:space="preserve"> раз</w:t>
      </w:r>
      <w:r w:rsidR="000636BE">
        <w:rPr>
          <w:rFonts w:ascii="Times New Roman" w:hAnsi="Times New Roman" w:cs="Times New Roman"/>
          <w:sz w:val="28"/>
          <w:szCs w:val="28"/>
        </w:rPr>
        <w:t>а, по времени в 229 раз</w:t>
      </w:r>
    </w:p>
    <w:p w:rsidR="000636BE" w:rsidRDefault="000636BE" w:rsidP="000636BE">
      <w:pPr>
        <w:rPr>
          <w:rFonts w:ascii="Times New Roman" w:hAnsi="Times New Roman" w:cs="Times New Roman"/>
          <w:sz w:val="28"/>
          <w:szCs w:val="28"/>
        </w:rPr>
      </w:pPr>
    </w:p>
    <w:p w:rsidR="000636BE" w:rsidRPr="009C76DB" w:rsidRDefault="000636BE" w:rsidP="000636BE">
      <w:pPr>
        <w:rPr>
          <w:rFonts w:ascii="Times New Roman" w:hAnsi="Times New Roman" w:cs="Times New Roman"/>
          <w:sz w:val="28"/>
          <w:szCs w:val="28"/>
        </w:rPr>
      </w:pPr>
    </w:p>
    <w:p w:rsidR="00C24AA8" w:rsidRDefault="00C24AA8">
      <w:pPr>
        <w:rPr>
          <w:rFonts w:ascii="Times New Roman" w:hAnsi="Times New Roman" w:cs="Times New Roman"/>
          <w:b/>
          <w:sz w:val="28"/>
          <w:szCs w:val="28"/>
        </w:rPr>
      </w:pPr>
      <w:r>
        <w:rPr>
          <w:rFonts w:ascii="Times New Roman" w:hAnsi="Times New Roman" w:cs="Times New Roman"/>
          <w:b/>
          <w:sz w:val="28"/>
          <w:szCs w:val="28"/>
        </w:rPr>
        <w:t>Вывод</w:t>
      </w:r>
    </w:p>
    <w:p w:rsidR="000636BE" w:rsidRDefault="00C24AA8">
      <w:pPr>
        <w:rPr>
          <w:rFonts w:ascii="Times New Roman" w:hAnsi="Times New Roman" w:cs="Times New Roman"/>
          <w:sz w:val="28"/>
          <w:szCs w:val="28"/>
        </w:rPr>
      </w:pPr>
      <w:r>
        <w:rPr>
          <w:rFonts w:ascii="Times New Roman" w:hAnsi="Times New Roman" w:cs="Times New Roman"/>
          <w:sz w:val="28"/>
          <w:szCs w:val="28"/>
        </w:rPr>
        <w:t>Разреженные матри</w:t>
      </w:r>
      <w:r w:rsidR="000636BE">
        <w:rPr>
          <w:rFonts w:ascii="Times New Roman" w:hAnsi="Times New Roman" w:cs="Times New Roman"/>
          <w:sz w:val="28"/>
          <w:szCs w:val="28"/>
        </w:rPr>
        <w:t>цы эффективнее обычных</w:t>
      </w:r>
      <w:r>
        <w:rPr>
          <w:rFonts w:ascii="Times New Roman" w:hAnsi="Times New Roman" w:cs="Times New Roman"/>
          <w:sz w:val="28"/>
          <w:szCs w:val="28"/>
        </w:rPr>
        <w:t>, когда нулевых элементов достаточно много</w:t>
      </w:r>
      <w:r w:rsidR="000636BE">
        <w:rPr>
          <w:rFonts w:ascii="Times New Roman" w:hAnsi="Times New Roman" w:cs="Times New Roman"/>
          <w:sz w:val="28"/>
          <w:szCs w:val="28"/>
        </w:rPr>
        <w:t>. Однако</w:t>
      </w:r>
      <w:proofErr w:type="gramStart"/>
      <w:r w:rsidR="000636BE">
        <w:rPr>
          <w:rFonts w:ascii="Times New Roman" w:hAnsi="Times New Roman" w:cs="Times New Roman"/>
          <w:sz w:val="28"/>
          <w:szCs w:val="28"/>
        </w:rPr>
        <w:t>,</w:t>
      </w:r>
      <w:proofErr w:type="gramEnd"/>
      <w:r w:rsidR="000636BE">
        <w:rPr>
          <w:rFonts w:ascii="Times New Roman" w:hAnsi="Times New Roman" w:cs="Times New Roman"/>
          <w:sz w:val="28"/>
          <w:szCs w:val="28"/>
        </w:rPr>
        <w:t xml:space="preserve"> если матрица почти полностью заполнена, алгоритмы для разреженной матрицы теряют смысл, т.к. они начинают работать медленнее обычных, и на хранение такой матрицы в разреженном виде уходит больше памяти.</w:t>
      </w:r>
    </w:p>
    <w:p w:rsidR="00832422" w:rsidRDefault="00832422">
      <w:pPr>
        <w:rPr>
          <w:rFonts w:ascii="Times New Roman" w:hAnsi="Times New Roman" w:cs="Times New Roman"/>
          <w:b/>
          <w:sz w:val="32"/>
          <w:szCs w:val="32"/>
        </w:rPr>
      </w:pPr>
      <w:r>
        <w:rPr>
          <w:rFonts w:ascii="Times New Roman" w:hAnsi="Times New Roman" w:cs="Times New Roman"/>
          <w:b/>
          <w:sz w:val="32"/>
          <w:szCs w:val="32"/>
        </w:rPr>
        <w:t>Контрольные вопросы</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Что такое разреженная матрица, какие схемы хранения таких матриц вы знаете?</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 это матрица, в которой нулевых элементов значительно больше чем ненулевых.</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Схемы хранения: линейный связный список, диагональная схема, схема Кнута, схема </w:t>
      </w:r>
      <w:proofErr w:type="spellStart"/>
      <w:r>
        <w:rPr>
          <w:rFonts w:ascii="Times New Roman" w:hAnsi="Times New Roman" w:cs="Times New Roman"/>
          <w:sz w:val="28"/>
          <w:szCs w:val="28"/>
        </w:rPr>
        <w:t>Чанга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Густавсона</w:t>
      </w:r>
      <w:proofErr w:type="spellEnd"/>
      <w:r>
        <w:rPr>
          <w:rFonts w:ascii="Times New Roman" w:hAnsi="Times New Roman" w:cs="Times New Roman"/>
          <w:sz w:val="28"/>
          <w:szCs w:val="28"/>
        </w:rPr>
        <w:t>.</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Каким образом и сколько памяти выделяется под хранение разреженной и обычной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Под обычную матрицу необходимо выделить столько памяти, сколько требуется для хранения каждого элемента, будь он нулевым или ненулевым. Разреженная матрица отличается от обычной тем, что хранит только ненулевые элементы, соответственно тратя меньше памяти. В данной работе использовалась схема хранения в трех векторах.</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Каков принцип обработки разреженной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позволяет получить выигрыш по времени, так как можно избежать обработки нулевых элементов.</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 xml:space="preserve">В </w:t>
      </w:r>
      <w:proofErr w:type="gramStart"/>
      <w:r>
        <w:rPr>
          <w:rFonts w:ascii="Times New Roman" w:hAnsi="Times New Roman" w:cs="Times New Roman"/>
          <w:sz w:val="28"/>
          <w:szCs w:val="28"/>
        </w:rPr>
        <w:t>каком</w:t>
      </w:r>
      <w:proofErr w:type="gramEnd"/>
      <w:r>
        <w:rPr>
          <w:rFonts w:ascii="Times New Roman" w:hAnsi="Times New Roman" w:cs="Times New Roman"/>
          <w:sz w:val="28"/>
          <w:szCs w:val="28"/>
        </w:rPr>
        <w:t xml:space="preserve"> случает для матриц эффективнее применять стандартные алгоритмы обработки матриц? От чего это зависит?</w:t>
      </w:r>
    </w:p>
    <w:p w:rsidR="00832422" w:rsidRP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Если разреженность матрицы невелика, то эффективнее применить стандартный алгоритм.</w:t>
      </w:r>
    </w:p>
    <w:sectPr w:rsidR="00832422" w:rsidRPr="008324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A1" w:rsidRDefault="008C36A1" w:rsidP="00832422">
      <w:pPr>
        <w:spacing w:after="0" w:line="240" w:lineRule="auto"/>
      </w:pPr>
      <w:r>
        <w:separator/>
      </w:r>
    </w:p>
  </w:endnote>
  <w:endnote w:type="continuationSeparator" w:id="0">
    <w:p w:rsidR="008C36A1" w:rsidRDefault="008C36A1" w:rsidP="0083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A1" w:rsidRDefault="008C36A1" w:rsidP="00832422">
      <w:pPr>
        <w:spacing w:after="0" w:line="240" w:lineRule="auto"/>
      </w:pPr>
      <w:r>
        <w:separator/>
      </w:r>
    </w:p>
  </w:footnote>
  <w:footnote w:type="continuationSeparator" w:id="0">
    <w:p w:rsidR="008C36A1" w:rsidRDefault="008C36A1" w:rsidP="00832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8B1"/>
    <w:multiLevelType w:val="hybridMultilevel"/>
    <w:tmpl w:val="9F0C2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636BE"/>
    <w:rsid w:val="0007230F"/>
    <w:rsid w:val="001067BB"/>
    <w:rsid w:val="00133595"/>
    <w:rsid w:val="00336B70"/>
    <w:rsid w:val="00373370"/>
    <w:rsid w:val="005D2EA0"/>
    <w:rsid w:val="006C158B"/>
    <w:rsid w:val="00832422"/>
    <w:rsid w:val="008C36A1"/>
    <w:rsid w:val="009C5708"/>
    <w:rsid w:val="009C76DB"/>
    <w:rsid w:val="00A22798"/>
    <w:rsid w:val="00C24AA8"/>
    <w:rsid w:val="00C670E6"/>
    <w:rsid w:val="00DC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534</Words>
  <Characters>3045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Dietrich Mench</cp:lastModifiedBy>
  <cp:revision>6</cp:revision>
  <dcterms:created xsi:type="dcterms:W3CDTF">2017-12-11T17:13:00Z</dcterms:created>
  <dcterms:modified xsi:type="dcterms:W3CDTF">2017-12-14T19:22:00Z</dcterms:modified>
</cp:coreProperties>
</file>