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0C" w:rsidRPr="00F07676" w:rsidRDefault="0031400C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bookmarkStart w:id="0" w:name="_Toc321410268"/>
      <w:r>
        <w:rPr>
          <w:b/>
          <w:sz w:val="32"/>
          <w:szCs w:val="32"/>
        </w:rPr>
        <w:t xml:space="preserve">Лабораторная работа № </w:t>
      </w:r>
      <w:r w:rsidR="00F07676" w:rsidRPr="00F07676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. </w:t>
      </w:r>
      <w:bookmarkEnd w:id="0"/>
      <w:r w:rsidR="00F07676">
        <w:rPr>
          <w:b/>
          <w:sz w:val="32"/>
          <w:szCs w:val="32"/>
        </w:rPr>
        <w:t>Создание и применение индексов</w:t>
      </w:r>
    </w:p>
    <w:p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изучить</w:t>
      </w:r>
      <w:r w:rsidR="00F07676">
        <w:rPr>
          <w:rFonts w:eastAsia="Times New Roman"/>
          <w:szCs w:val="28"/>
        </w:rPr>
        <w:t xml:space="preserve"> индексы, виды индексов; отработать навыки работы с индексами</w:t>
      </w:r>
      <w:r w:rsidR="00D528FA">
        <w:rPr>
          <w:rFonts w:eastAsia="Times New Roman"/>
          <w:szCs w:val="28"/>
        </w:rPr>
        <w:t>.</w:t>
      </w:r>
    </w:p>
    <w:p w:rsidR="00F07676" w:rsidRDefault="00F07676" w:rsidP="00F07676">
      <w:pPr>
        <w:spacing w:after="0" w:line="240" w:lineRule="auto"/>
        <w:ind w:firstLine="709"/>
        <w:jc w:val="both"/>
        <w:rPr>
          <w:szCs w:val="28"/>
        </w:rPr>
      </w:pPr>
      <w:r w:rsidRPr="00F07676">
        <w:rPr>
          <w:szCs w:val="28"/>
        </w:rPr>
        <w:t>Индекс</w:t>
      </w:r>
      <w:r>
        <w:rPr>
          <w:szCs w:val="28"/>
        </w:rPr>
        <w:t xml:space="preserve"> – это объект базы данных, </w:t>
      </w:r>
      <w:r w:rsidRPr="00F07676">
        <w:rPr>
          <w:szCs w:val="28"/>
        </w:rPr>
        <w:t>позволяющий ускорить поиск</w:t>
      </w:r>
      <w:r>
        <w:rPr>
          <w:szCs w:val="28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F07676" w:rsidRDefault="00F07676" w:rsidP="00F076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Как и любой другой объект базы данных, индекс может быть создан с помощью оператора </w:t>
      </w:r>
      <w:r>
        <w:rPr>
          <w:szCs w:val="28"/>
          <w:lang w:val="en-US"/>
        </w:rPr>
        <w:t>CREATE</w:t>
      </w:r>
      <w:r>
        <w:rPr>
          <w:szCs w:val="28"/>
        </w:rPr>
        <w:t xml:space="preserve">, модифицирован с помощью </w:t>
      </w:r>
      <w:r>
        <w:rPr>
          <w:szCs w:val="28"/>
          <w:lang w:val="en-US"/>
        </w:rPr>
        <w:t>ALTER</w:t>
      </w:r>
      <w:r>
        <w:rPr>
          <w:szCs w:val="28"/>
        </w:rPr>
        <w:t xml:space="preserve"> и удален с помощью оператора </w:t>
      </w:r>
      <w:r>
        <w:rPr>
          <w:szCs w:val="28"/>
          <w:lang w:val="en-US"/>
        </w:rPr>
        <w:t>DROP</w:t>
      </w:r>
      <w:r>
        <w:rPr>
          <w:szCs w:val="28"/>
        </w:rPr>
        <w:t xml:space="preserve">. Для одной таблицы возможно построение нескольких индексов. </w:t>
      </w:r>
    </w:p>
    <w:p w:rsidR="00F07676" w:rsidRDefault="00F07676" w:rsidP="00F076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Индексы бывают </w:t>
      </w:r>
      <w:proofErr w:type="spellStart"/>
      <w:r>
        <w:rPr>
          <w:szCs w:val="28"/>
        </w:rPr>
        <w:t>кластеризованные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некластеризованные</w:t>
      </w:r>
      <w:proofErr w:type="spellEnd"/>
      <w:r>
        <w:rPr>
          <w:szCs w:val="28"/>
        </w:rPr>
        <w:t>, уникальные, неуникальные и др.</w:t>
      </w:r>
    </w:p>
    <w:p w:rsidR="00F07676" w:rsidRDefault="00F07676" w:rsidP="00F076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Обычно </w:t>
      </w:r>
      <w:proofErr w:type="spellStart"/>
      <w:r w:rsidRPr="00532FB1">
        <w:rPr>
          <w:szCs w:val="28"/>
        </w:rPr>
        <w:t>кластеризованные</w:t>
      </w:r>
      <w:proofErr w:type="spellEnd"/>
      <w:r>
        <w:rPr>
          <w:szCs w:val="28"/>
        </w:rPr>
        <w:t xml:space="preserve"> индексы создаются автоматически при создании таблицы если в ней присутствует первичный ключ (ограничение PRIMARY KEY). </w:t>
      </w:r>
    </w:p>
    <w:p w:rsidR="0037376E" w:rsidRDefault="00F07676" w:rsidP="0037376E">
      <w:pPr>
        <w:spacing w:after="0" w:line="240" w:lineRule="auto"/>
        <w:ind w:firstLine="709"/>
        <w:jc w:val="both"/>
        <w:rPr>
          <w:spacing w:val="-4"/>
          <w:szCs w:val="28"/>
        </w:rPr>
      </w:pPr>
      <w:proofErr w:type="spellStart"/>
      <w:r>
        <w:rPr>
          <w:spacing w:val="-4"/>
          <w:szCs w:val="28"/>
        </w:rPr>
        <w:t>Кластеризованные</w:t>
      </w:r>
      <w:proofErr w:type="spellEnd"/>
      <w:r>
        <w:rPr>
          <w:spacing w:val="-4"/>
          <w:szCs w:val="28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>
        <w:rPr>
          <w:spacing w:val="-4"/>
          <w:szCs w:val="28"/>
        </w:rPr>
        <w:t>кластеризованный</w:t>
      </w:r>
      <w:proofErr w:type="spellEnd"/>
      <w:r>
        <w:rPr>
          <w:spacing w:val="-4"/>
          <w:szCs w:val="28"/>
        </w:rPr>
        <w:t xml:space="preserve"> индекс.</w:t>
      </w:r>
    </w:p>
    <w:p w:rsidR="0037376E" w:rsidRPr="0037376E" w:rsidRDefault="0037376E" w:rsidP="0037376E">
      <w:pPr>
        <w:spacing w:after="0" w:line="240" w:lineRule="auto"/>
        <w:ind w:firstLine="709"/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Первое задание: </w:t>
      </w:r>
      <w:r>
        <w:rPr>
          <w:szCs w:val="28"/>
        </w:rPr>
        <w:t xml:space="preserve">с помощью </w:t>
      </w:r>
      <w:r>
        <w:rPr>
          <w:szCs w:val="28"/>
          <w:lang w:val="en-US"/>
        </w:rPr>
        <w:t>SSMS</w:t>
      </w:r>
      <w:r w:rsidRPr="0037376E">
        <w:rPr>
          <w:szCs w:val="28"/>
        </w:rPr>
        <w:t xml:space="preserve"> </w:t>
      </w:r>
      <w:r>
        <w:rPr>
          <w:szCs w:val="28"/>
        </w:rPr>
        <w:t xml:space="preserve">определить все индексы, которые имеются в БД </w:t>
      </w:r>
      <w:r w:rsidRPr="0037376E">
        <w:rPr>
          <w:szCs w:val="28"/>
          <w:lang w:val="en-US"/>
        </w:rPr>
        <w:t>UNIVER</w:t>
      </w:r>
      <w:r>
        <w:rPr>
          <w:szCs w:val="28"/>
        </w:rPr>
        <w:t>.</w:t>
      </w:r>
      <w:r>
        <w:rPr>
          <w:spacing w:val="-4"/>
          <w:szCs w:val="28"/>
        </w:rPr>
        <w:t xml:space="preserve"> </w:t>
      </w:r>
      <w:r>
        <w:rPr>
          <w:szCs w:val="28"/>
        </w:rPr>
        <w:t xml:space="preserve">Создать временную локальную таблицу. Заполнить ее данными (не менее 1000 строк). Разработать </w:t>
      </w:r>
      <w:r>
        <w:rPr>
          <w:szCs w:val="28"/>
          <w:lang w:val="en-US"/>
        </w:rPr>
        <w:t>SELECT</w:t>
      </w:r>
      <w:r>
        <w:rPr>
          <w:szCs w:val="28"/>
        </w:rPr>
        <w:t xml:space="preserve">-запрос. Получить план запроса и определить его стоимость. Создать </w:t>
      </w:r>
      <w:proofErr w:type="spellStart"/>
      <w:r>
        <w:rPr>
          <w:szCs w:val="28"/>
        </w:rPr>
        <w:t>кластеризованный</w:t>
      </w:r>
      <w:proofErr w:type="spellEnd"/>
      <w:r>
        <w:rPr>
          <w:szCs w:val="28"/>
        </w:rPr>
        <w:t xml:space="preserve"> индекс, уменьшающий стоимость </w:t>
      </w:r>
      <w:r>
        <w:rPr>
          <w:szCs w:val="28"/>
          <w:lang w:val="en-US"/>
        </w:rPr>
        <w:t>SELECT</w:t>
      </w:r>
      <w:r>
        <w:rPr>
          <w:szCs w:val="28"/>
        </w:rPr>
        <w:t>-запроса.</w:t>
      </w:r>
    </w:p>
    <w:p w:rsidR="00FD6B42" w:rsidRPr="002B3B9B" w:rsidRDefault="00F07676" w:rsidP="0037376E">
      <w:pPr>
        <w:spacing w:after="0" w:line="240" w:lineRule="auto"/>
        <w:ind w:firstLine="709"/>
        <w:jc w:val="both"/>
        <w:rPr>
          <w:b/>
          <w:noProof/>
          <w:szCs w:val="28"/>
          <w:lang w:eastAsia="ru-RU"/>
        </w:rPr>
      </w:pPr>
      <w:r>
        <w:rPr>
          <w:szCs w:val="28"/>
        </w:rPr>
        <w:t xml:space="preserve">С помощью системной процедуры SP_HELPINDEX можно получить перечень индексов, связанных с заданной таблицей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37376E" w:rsidRDefault="0037376E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BB671B9" wp14:editId="0555C1F3">
            <wp:extent cx="2383604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001" cy="36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76E">
        <w:rPr>
          <w:rFonts w:eastAsia="Times New Roman"/>
          <w:szCs w:val="28"/>
        </w:rPr>
        <w:t xml:space="preserve"> </w:t>
      </w:r>
    </w:p>
    <w:p w:rsidR="00755BC4" w:rsidRPr="0037376E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37376E">
        <w:rPr>
          <w:rFonts w:eastAsia="Times New Roman"/>
          <w:szCs w:val="28"/>
        </w:rPr>
        <w:t>Задание 1</w:t>
      </w:r>
    </w:p>
    <w:p w:rsidR="00FD6B42" w:rsidRDefault="0037376E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szCs w:val="28"/>
        </w:rPr>
        <w:lastRenderedPageBreak/>
        <w:t>План запроса позволяет посмотреть, предполагаемую стоимость данного запроса</w:t>
      </w:r>
      <w:r w:rsidR="00B106EE">
        <w:rPr>
          <w:szCs w:val="28"/>
        </w:rPr>
        <w:t xml:space="preserve"> </w:t>
      </w:r>
      <w:r w:rsidR="00FD6B42">
        <w:rPr>
          <w:rFonts w:eastAsia="Times New Roman"/>
          <w:szCs w:val="28"/>
        </w:rPr>
        <w:t>– рисунок 1.2.</w:t>
      </w:r>
    </w:p>
    <w:p w:rsidR="00FD6B42" w:rsidRPr="00C93F15" w:rsidRDefault="0037376E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9020C" wp14:editId="0F83AB98">
            <wp:extent cx="3504762" cy="1400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AB1A25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37376E">
        <w:rPr>
          <w:rFonts w:eastAsia="Times New Roman"/>
          <w:szCs w:val="28"/>
        </w:rPr>
        <w:t xml:space="preserve">Стоимость запроса без </w:t>
      </w:r>
      <w:proofErr w:type="spellStart"/>
      <w:r w:rsidR="0037376E">
        <w:rPr>
          <w:rFonts w:eastAsia="Times New Roman"/>
          <w:szCs w:val="28"/>
        </w:rPr>
        <w:t>кластеризованного</w:t>
      </w:r>
      <w:proofErr w:type="spellEnd"/>
      <w:r w:rsidR="0037376E">
        <w:rPr>
          <w:rFonts w:eastAsia="Times New Roman"/>
          <w:szCs w:val="28"/>
        </w:rPr>
        <w:t xml:space="preserve"> индекса</w:t>
      </w:r>
    </w:p>
    <w:p w:rsidR="00C93F15" w:rsidRDefault="0037376E" w:rsidP="0037376E">
      <w:pPr>
        <w:tabs>
          <w:tab w:val="left" w:pos="851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  <w:t xml:space="preserve">Однако при создании </w:t>
      </w:r>
      <w:proofErr w:type="spellStart"/>
      <w:r>
        <w:rPr>
          <w:szCs w:val="28"/>
        </w:rPr>
        <w:t>кластризованного</w:t>
      </w:r>
      <w:proofErr w:type="spellEnd"/>
      <w:r>
        <w:rPr>
          <w:szCs w:val="28"/>
        </w:rPr>
        <w:t xml:space="preserve"> индекса стоимость запроса уменьшается – рисунок 1.3.</w:t>
      </w:r>
      <w:r w:rsidR="00C93F15" w:rsidRPr="0037376E">
        <w:rPr>
          <w:szCs w:val="28"/>
        </w:rPr>
        <w:t xml:space="preserve"> </w:t>
      </w:r>
    </w:p>
    <w:p w:rsidR="0037376E" w:rsidRPr="0037376E" w:rsidRDefault="00234ABE" w:rsidP="0037376E">
      <w:pPr>
        <w:spacing w:before="280" w:after="0" w:line="240" w:lineRule="auto"/>
        <w:ind w:firstLine="709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0F297" wp14:editId="3A87AF5E">
            <wp:extent cx="3504762" cy="140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6E" w:rsidRPr="00234ABE" w:rsidRDefault="0037376E" w:rsidP="00234AB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Стоимость запроса с </w:t>
      </w:r>
      <w:proofErr w:type="spellStart"/>
      <w:r>
        <w:rPr>
          <w:rFonts w:eastAsia="Times New Roman"/>
          <w:szCs w:val="28"/>
        </w:rPr>
        <w:t>кластеризованным</w:t>
      </w:r>
      <w:proofErr w:type="spellEnd"/>
      <w:r>
        <w:rPr>
          <w:rFonts w:eastAsia="Times New Roman"/>
          <w:szCs w:val="28"/>
        </w:rPr>
        <w:t xml:space="preserve"> индексом</w:t>
      </w:r>
    </w:p>
    <w:p w:rsidR="00234ABE" w:rsidRDefault="00234ABE" w:rsidP="00234ABE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Второе задание похоже на первое, но вместо создания </w:t>
      </w:r>
      <w:proofErr w:type="spellStart"/>
      <w:r>
        <w:rPr>
          <w:szCs w:val="28"/>
        </w:rPr>
        <w:t>кластеризованного</w:t>
      </w:r>
      <w:proofErr w:type="spellEnd"/>
      <w:r>
        <w:rPr>
          <w:szCs w:val="28"/>
        </w:rPr>
        <w:t xml:space="preserve"> индекса, требуется создать </w:t>
      </w:r>
      <w:proofErr w:type="spellStart"/>
      <w:r w:rsidRPr="00234ABE">
        <w:rPr>
          <w:szCs w:val="28"/>
        </w:rPr>
        <w:t>некластеризованный</w:t>
      </w:r>
      <w:proofErr w:type="spellEnd"/>
      <w:r>
        <w:rPr>
          <w:szCs w:val="28"/>
        </w:rPr>
        <w:t xml:space="preserve"> неуникальный </w:t>
      </w:r>
      <w:r w:rsidRPr="00234ABE">
        <w:rPr>
          <w:szCs w:val="28"/>
        </w:rPr>
        <w:t>составной</w:t>
      </w:r>
      <w:r>
        <w:rPr>
          <w:szCs w:val="28"/>
        </w:rPr>
        <w:t xml:space="preserve"> индекс, а также оценить процедуры поиска информации.</w:t>
      </w:r>
    </w:p>
    <w:p w:rsidR="00234ABE" w:rsidRPr="00234ABE" w:rsidRDefault="00234ABE" w:rsidP="00234ABE">
      <w:pPr>
        <w:spacing w:after="0" w:line="240" w:lineRule="auto"/>
        <w:ind w:firstLine="284"/>
        <w:jc w:val="both"/>
        <w:rPr>
          <w:szCs w:val="28"/>
        </w:rPr>
      </w:pPr>
      <w:proofErr w:type="spellStart"/>
      <w:r w:rsidRPr="00234ABE">
        <w:rPr>
          <w:rFonts w:eastAsia="Times New Roman"/>
          <w:color w:val="000000"/>
          <w:szCs w:val="28"/>
        </w:rPr>
        <w:t>Некластеризованные</w:t>
      </w:r>
      <w:proofErr w:type="spellEnd"/>
      <w:r w:rsidRPr="00234ABE">
        <w:rPr>
          <w:rFonts w:eastAsia="Times New Roman"/>
          <w:color w:val="000000"/>
          <w:szCs w:val="28"/>
        </w:rPr>
        <w:t xml:space="preserve"> индексы не влияют на физический порядок строк в таблице</w:t>
      </w:r>
      <w:r>
        <w:rPr>
          <w:rFonts w:eastAsia="Times New Roman"/>
          <w:color w:val="000000"/>
          <w:szCs w:val="28"/>
        </w:rPr>
        <w:t>.</w:t>
      </w:r>
    </w:p>
    <w:p w:rsidR="00234ABE" w:rsidRPr="00234ABE" w:rsidRDefault="00234ABE" w:rsidP="00234ABE">
      <w:pPr>
        <w:spacing w:after="0" w:line="240" w:lineRule="auto"/>
        <w:jc w:val="both"/>
        <w:rPr>
          <w:szCs w:val="28"/>
        </w:rPr>
      </w:pPr>
      <w:r w:rsidRPr="00234ABE">
        <w:rPr>
          <w:spacing w:val="-4"/>
          <w:szCs w:val="28"/>
          <w:lang w:val="en-US"/>
        </w:rPr>
        <w:t>MSS</w:t>
      </w:r>
      <w:r w:rsidRPr="00234ABE">
        <w:rPr>
          <w:spacing w:val="-4"/>
          <w:szCs w:val="28"/>
        </w:rPr>
        <w:t xml:space="preserve"> допускает создавать индексы по нескольким столбцам – такие индексы называются составными. </w:t>
      </w:r>
      <w:r w:rsidRPr="00234ABE">
        <w:rPr>
          <w:szCs w:val="28"/>
        </w:rPr>
        <w:t>Этот индекс не применяется оптимизатором ни при фильтрации, ни при сортировке строк</w:t>
      </w:r>
      <w:r>
        <w:rPr>
          <w:szCs w:val="28"/>
        </w:rPr>
        <w:t>, н</w:t>
      </w:r>
      <w:r w:rsidRPr="00234ABE">
        <w:rPr>
          <w:szCs w:val="28"/>
        </w:rPr>
        <w:t>о, если хотя бы одно из индексируемых значений зафиксировать (задать одно значение), то оптимизатор применит индекс.</w:t>
      </w:r>
    </w:p>
    <w:p w:rsidR="00FD6B42" w:rsidRDefault="00C93F15" w:rsidP="00AE4F5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Скрипт представлен на рисунке</w:t>
      </w:r>
      <w:r w:rsidR="00234ABE">
        <w:rPr>
          <w:szCs w:val="28"/>
        </w:rPr>
        <w:t xml:space="preserve"> 1.4</w:t>
      </w:r>
      <w:r w:rsidR="00C173A9">
        <w:rPr>
          <w:szCs w:val="28"/>
        </w:rPr>
        <w:t>.</w:t>
      </w:r>
    </w:p>
    <w:p w:rsidR="00C173A9" w:rsidRPr="00234ABE" w:rsidRDefault="00772B65" w:rsidP="00B106EE">
      <w:pPr>
        <w:spacing w:before="280" w:after="0" w:line="240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B1489C" wp14:editId="4C4E5257">
            <wp:extent cx="2695492" cy="2367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143" cy="24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AB1A25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234ABE">
        <w:rPr>
          <w:rFonts w:eastAsia="Times New Roman"/>
          <w:szCs w:val="28"/>
        </w:rPr>
        <w:t xml:space="preserve">4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C93F15">
        <w:rPr>
          <w:rFonts w:eastAsia="Times New Roman"/>
          <w:szCs w:val="28"/>
        </w:rPr>
        <w:t>скрипт</w:t>
      </w:r>
    </w:p>
    <w:p w:rsidR="004D2FD9" w:rsidRDefault="00772B65" w:rsidP="00014663">
      <w:pPr>
        <w:spacing w:after="0" w:line="240" w:lineRule="auto"/>
        <w:ind w:firstLine="284"/>
        <w:jc w:val="both"/>
        <w:rPr>
          <w:spacing w:val="-4"/>
          <w:szCs w:val="28"/>
        </w:rPr>
      </w:pPr>
      <w:r>
        <w:rPr>
          <w:spacing w:val="-4"/>
          <w:szCs w:val="28"/>
        </w:rPr>
        <w:lastRenderedPageBreak/>
        <w:tab/>
        <w:t xml:space="preserve">В третьем задании нужно создать </w:t>
      </w:r>
      <w:proofErr w:type="spellStart"/>
      <w:r>
        <w:rPr>
          <w:spacing w:val="-4"/>
          <w:szCs w:val="28"/>
        </w:rPr>
        <w:t>некластеризованный</w:t>
      </w:r>
      <w:proofErr w:type="spellEnd"/>
      <w:r>
        <w:rPr>
          <w:spacing w:val="-4"/>
          <w:szCs w:val="28"/>
        </w:rPr>
        <w:t xml:space="preserve"> индекс покрытия</w:t>
      </w:r>
      <w:r w:rsidR="004D2FD9">
        <w:rPr>
          <w:spacing w:val="-4"/>
          <w:szCs w:val="28"/>
        </w:rPr>
        <w:t>.</w:t>
      </w:r>
    </w:p>
    <w:p w:rsidR="00B71D23" w:rsidRPr="00014663" w:rsidRDefault="004D2FD9" w:rsidP="004D2FD9">
      <w:pPr>
        <w:spacing w:after="0" w:line="240" w:lineRule="auto"/>
        <w:ind w:firstLine="708"/>
        <w:jc w:val="both"/>
        <w:rPr>
          <w:szCs w:val="28"/>
        </w:rPr>
      </w:pPr>
      <w:proofErr w:type="spellStart"/>
      <w:r w:rsidRPr="004D2FD9">
        <w:rPr>
          <w:szCs w:val="28"/>
        </w:rPr>
        <w:t>Некластеризованный</w:t>
      </w:r>
      <w:proofErr w:type="spellEnd"/>
      <w:r w:rsidRPr="004D2FD9">
        <w:rPr>
          <w:szCs w:val="28"/>
        </w:rPr>
        <w:t xml:space="preserve"> индекс покрытия</w:t>
      </w:r>
      <w:r>
        <w:rPr>
          <w:szCs w:val="28"/>
        </w:rPr>
        <w:t xml:space="preserve"> запроса позволяет включить в состав индексной строки значения одного или нескольких неиндексируемых столбцов</w:t>
      </w:r>
      <w:r w:rsidR="00014663">
        <w:rPr>
          <w:szCs w:val="28"/>
        </w:rPr>
        <w:t xml:space="preserve"> </w:t>
      </w:r>
      <w:r w:rsidR="00772B65">
        <w:rPr>
          <w:spacing w:val="-4"/>
          <w:szCs w:val="28"/>
        </w:rPr>
        <w:t>– рисунок 1.5</w:t>
      </w:r>
      <w:r w:rsidR="00C173A9" w:rsidRPr="00B71D23">
        <w:rPr>
          <w:spacing w:val="-4"/>
          <w:szCs w:val="28"/>
        </w:rPr>
        <w:t>.</w:t>
      </w:r>
      <w:r w:rsidR="00887348" w:rsidRPr="00B71D23">
        <w:rPr>
          <w:spacing w:val="-4"/>
          <w:szCs w:val="28"/>
        </w:rPr>
        <w:t xml:space="preserve"> </w:t>
      </w:r>
    </w:p>
    <w:p w:rsidR="00B71D23" w:rsidRDefault="001801F4" w:rsidP="001801F4">
      <w:pPr>
        <w:spacing w:before="280" w:after="0"/>
        <w:ind w:firstLine="284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0910A362" wp14:editId="340B3227">
            <wp:extent cx="3609524" cy="13333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F4" w:rsidRDefault="001801F4" w:rsidP="001801F4">
      <w:pPr>
        <w:spacing w:after="280"/>
        <w:ind w:firstLine="284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56EC0C52" wp14:editId="57EFB432">
            <wp:extent cx="3504762" cy="17238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23" w:rsidRDefault="004D2FD9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B71D23">
        <w:rPr>
          <w:rFonts w:eastAsia="Times New Roman"/>
          <w:szCs w:val="28"/>
        </w:rPr>
        <w:t xml:space="preserve"> </w:t>
      </w:r>
      <w:r w:rsidR="00B71D23"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>
        <w:rPr>
          <w:rFonts w:eastAsia="Times New Roman"/>
          <w:szCs w:val="28"/>
        </w:rPr>
        <w:t>адание 3</w:t>
      </w:r>
    </w:p>
    <w:p w:rsidR="00B05307" w:rsidRPr="00B05307" w:rsidRDefault="00B05307" w:rsidP="00B05307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 </w:t>
      </w:r>
      <w:r w:rsidR="001801F4" w:rsidRPr="001801F4">
        <w:rPr>
          <w:szCs w:val="28"/>
        </w:rPr>
        <w:t>4</w:t>
      </w:r>
      <w:r>
        <w:rPr>
          <w:szCs w:val="28"/>
        </w:rPr>
        <w:t xml:space="preserve"> задании надо </w:t>
      </w:r>
      <w:r w:rsidR="00275F1F">
        <w:rPr>
          <w:szCs w:val="28"/>
        </w:rPr>
        <w:t xml:space="preserve">создать </w:t>
      </w:r>
      <w:proofErr w:type="spellStart"/>
      <w:r w:rsidR="00275F1F">
        <w:rPr>
          <w:szCs w:val="28"/>
        </w:rPr>
        <w:t>некластеризованный</w:t>
      </w:r>
      <w:proofErr w:type="spellEnd"/>
      <w:r w:rsidR="00275F1F">
        <w:rPr>
          <w:szCs w:val="28"/>
        </w:rPr>
        <w:t xml:space="preserve"> фильтруемый индекс, который позволяет уменьшить стоимость </w:t>
      </w:r>
      <w:r w:rsidR="00275F1F">
        <w:rPr>
          <w:szCs w:val="28"/>
          <w:lang w:val="en-US"/>
        </w:rPr>
        <w:t>SELECT</w:t>
      </w:r>
      <w:r w:rsidR="00275F1F">
        <w:rPr>
          <w:szCs w:val="28"/>
        </w:rPr>
        <w:t>-запроса.  – рисунок 1.6</w:t>
      </w:r>
      <w:r w:rsidRPr="004F298C">
        <w:rPr>
          <w:szCs w:val="28"/>
        </w:rPr>
        <w:t>.</w:t>
      </w:r>
    </w:p>
    <w:p w:rsidR="003D4811" w:rsidRDefault="00275F1F" w:rsidP="00B106EE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34C71B8" wp14:editId="2F05181A">
            <wp:extent cx="5457143" cy="1238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1F" w:rsidRDefault="00275F1F" w:rsidP="00275F1F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3FF7711" wp14:editId="1B36A852">
            <wp:extent cx="3504762" cy="18761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1400C" w:rsidRDefault="00275F1F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1.6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>
        <w:rPr>
          <w:rFonts w:eastAsia="Times New Roman"/>
          <w:szCs w:val="28"/>
        </w:rPr>
        <w:t xml:space="preserve"> Задание 4</w:t>
      </w:r>
    </w:p>
    <w:p w:rsidR="00F2000D" w:rsidRDefault="00F2000D" w:rsidP="00F2000D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 w:rsidRPr="00F2000D">
        <w:rPr>
          <w:szCs w:val="28"/>
        </w:rPr>
        <w:t>Пятое</w:t>
      </w:r>
      <w:r w:rsidR="00B05307" w:rsidRPr="00F2000D">
        <w:rPr>
          <w:szCs w:val="28"/>
        </w:rPr>
        <w:t xml:space="preserve"> задание – </w:t>
      </w:r>
      <w:r w:rsidRPr="00F2000D">
        <w:rPr>
          <w:szCs w:val="28"/>
        </w:rPr>
        <w:t xml:space="preserve">оценка уровня фрагментации индекса, выполнение процедуры реорганизации индекса и перестройки индекса. </w:t>
      </w:r>
    </w:p>
    <w:p w:rsidR="00F2000D" w:rsidRDefault="00F2000D" w:rsidP="00F2000D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 w:rsidRPr="00F2000D">
        <w:rPr>
          <w:szCs w:val="28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</w:t>
      </w:r>
    </w:p>
    <w:p w:rsidR="00F2000D" w:rsidRDefault="00F2000D" w:rsidP="00F2000D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 w:rsidRPr="00F2000D">
        <w:rPr>
          <w:szCs w:val="28"/>
        </w:rPr>
        <w:t xml:space="preserve">Процесс образования неиспользуемых фрагментов памяти называется фрагментацией. Фрагментация индексов снижает эффект от их применения. </w:t>
      </w:r>
    </w:p>
    <w:p w:rsidR="00B05307" w:rsidRPr="00F2000D" w:rsidRDefault="00F2000D" w:rsidP="00F2000D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 w:rsidRPr="00F2000D">
        <w:rPr>
          <w:szCs w:val="28"/>
        </w:rPr>
        <w:t>Для избавления от фрагментации индекса предусмотрены две специальные операции: реорганизация и перестройка индекса. Реорганизация (</w:t>
      </w:r>
      <w:r w:rsidRPr="00F2000D">
        <w:rPr>
          <w:szCs w:val="28"/>
          <w:lang w:val="en-US"/>
        </w:rPr>
        <w:t>REORGANIZE</w:t>
      </w:r>
      <w:r w:rsidRPr="00F2000D">
        <w:rPr>
          <w:szCs w:val="28"/>
        </w:rPr>
        <w:t>) выполняется быстро, но после нее фрагментация будет убрана только на самом нижнем уровне. Операция перестройки (</w:t>
      </w:r>
      <w:r w:rsidRPr="00F2000D">
        <w:rPr>
          <w:szCs w:val="28"/>
          <w:lang w:val="en-US"/>
        </w:rPr>
        <w:t>REBUILD</w:t>
      </w:r>
      <w:r w:rsidRPr="00F2000D">
        <w:rPr>
          <w:szCs w:val="28"/>
        </w:rPr>
        <w:t xml:space="preserve">) затрагивает все узлы дерева, поэтому после ее выполнения степень фрагментации равна нулю </w:t>
      </w:r>
      <w:r w:rsidR="00125E43">
        <w:rPr>
          <w:szCs w:val="28"/>
        </w:rPr>
        <w:t>– рисунок 1.7</w:t>
      </w:r>
      <w:r w:rsidR="00B05307" w:rsidRPr="00F2000D">
        <w:rPr>
          <w:szCs w:val="28"/>
        </w:rPr>
        <w:t>.</w:t>
      </w:r>
    </w:p>
    <w:p w:rsidR="00B05307" w:rsidRDefault="00010F31" w:rsidP="00125E43">
      <w:pPr>
        <w:tabs>
          <w:tab w:val="left" w:pos="7395"/>
        </w:tabs>
        <w:spacing w:before="280" w:after="28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06B19B" wp14:editId="04F421E7">
            <wp:extent cx="6428571" cy="96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07" w:rsidRDefault="00F2000D" w:rsidP="00B05307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1.7</w:t>
      </w:r>
      <w:r w:rsidR="00B05307">
        <w:rPr>
          <w:rFonts w:eastAsia="Times New Roman"/>
          <w:szCs w:val="28"/>
        </w:rPr>
        <w:t xml:space="preserve"> </w:t>
      </w:r>
      <w:r w:rsidR="00B05307">
        <w:rPr>
          <w:szCs w:val="28"/>
        </w:rPr>
        <w:t>–</w:t>
      </w:r>
      <w:r>
        <w:rPr>
          <w:rFonts w:eastAsia="Times New Roman"/>
          <w:szCs w:val="28"/>
        </w:rPr>
        <w:t xml:space="preserve"> Фрагментация индекса</w:t>
      </w:r>
    </w:p>
    <w:p w:rsidR="00010F31" w:rsidRDefault="00010F31" w:rsidP="00010F31">
      <w:pPr>
        <w:autoSpaceDE w:val="0"/>
        <w:autoSpaceDN w:val="0"/>
        <w:adjustRightInd w:val="0"/>
        <w:spacing w:after="120"/>
        <w:ind w:firstLine="708"/>
        <w:jc w:val="both"/>
        <w:rPr>
          <w:rFonts w:eastAsia="Times New Roman"/>
          <w:color w:val="000000"/>
          <w:spacing w:val="-6"/>
          <w:szCs w:val="28"/>
        </w:rPr>
      </w:pPr>
      <w:r>
        <w:rPr>
          <w:rFonts w:eastAsia="Times New Roman"/>
          <w:color w:val="000000"/>
          <w:spacing w:val="-6"/>
          <w:szCs w:val="28"/>
        </w:rPr>
        <w:t xml:space="preserve">В таблице «#EX» мы создали два индекса, и в силу малого количества данных фрагментация равна нулю. Если с помощью конструкции INSERT-SELECT вставить в таблицу &gt;100000 строк, то степень фрагментации значительно </w:t>
      </w:r>
      <w:r w:rsidR="00CF5844">
        <w:rPr>
          <w:rFonts w:eastAsia="Times New Roman"/>
          <w:color w:val="000000"/>
          <w:spacing w:val="-6"/>
          <w:szCs w:val="28"/>
        </w:rPr>
        <w:t>увеличится. При 1</w:t>
      </w:r>
      <w:r w:rsidR="00CF5844">
        <w:rPr>
          <w:rFonts w:eastAsia="Times New Roman"/>
          <w:color w:val="000000"/>
          <w:spacing w:val="-6"/>
          <w:szCs w:val="28"/>
          <w:lang w:val="en-US"/>
        </w:rPr>
        <w:t>00</w:t>
      </w:r>
      <w:r>
        <w:rPr>
          <w:rFonts w:eastAsia="Times New Roman"/>
          <w:color w:val="000000"/>
          <w:spacing w:val="-6"/>
          <w:szCs w:val="28"/>
        </w:rPr>
        <w:t xml:space="preserve">000 она </w:t>
      </w:r>
      <w:r w:rsidR="00CF5844">
        <w:rPr>
          <w:rFonts w:eastAsia="Times New Roman"/>
          <w:color w:val="000000"/>
          <w:spacing w:val="-6"/>
          <w:szCs w:val="28"/>
        </w:rPr>
        <w:t>приближается к 98</w:t>
      </w:r>
      <w:bookmarkStart w:id="1" w:name="_GoBack"/>
      <w:bookmarkEnd w:id="1"/>
      <w:r>
        <w:rPr>
          <w:rFonts w:eastAsia="Times New Roman"/>
          <w:color w:val="000000"/>
          <w:spacing w:val="-6"/>
          <w:szCs w:val="28"/>
        </w:rPr>
        <w:t>% - Рисунок 1.8</w:t>
      </w:r>
      <w:r>
        <w:rPr>
          <w:rFonts w:eastAsia="Times New Roman"/>
          <w:color w:val="000000"/>
          <w:spacing w:val="-6"/>
          <w:szCs w:val="28"/>
        </w:rPr>
        <w:t>.</w:t>
      </w:r>
    </w:p>
    <w:p w:rsidR="00010F31" w:rsidRDefault="00D94DB9" w:rsidP="00010F31">
      <w:pPr>
        <w:tabs>
          <w:tab w:val="left" w:pos="7395"/>
        </w:tabs>
        <w:spacing w:before="280" w:after="28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D52309A" wp14:editId="6F22E689">
            <wp:extent cx="2666667" cy="88571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31" w:rsidRPr="00BF6EC8" w:rsidRDefault="00010F31" w:rsidP="00010F31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1.8</w:t>
      </w:r>
      <w:r>
        <w:rPr>
          <w:rFonts w:eastAsia="Times New Roman"/>
          <w:szCs w:val="28"/>
        </w:rPr>
        <w:t xml:space="preserve">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Фрагментация индекса</w:t>
      </w:r>
    </w:p>
    <w:p w:rsidR="00F96D3E" w:rsidRDefault="00D94DB9" w:rsidP="00B106EE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Реорганизация и </w:t>
      </w:r>
      <w:proofErr w:type="spellStart"/>
      <w:r>
        <w:rPr>
          <w:szCs w:val="28"/>
        </w:rPr>
        <w:t>ребилд</w:t>
      </w:r>
      <w:proofErr w:type="spellEnd"/>
      <w:r>
        <w:rPr>
          <w:szCs w:val="28"/>
        </w:rPr>
        <w:t xml:space="preserve"> индекса для избавления от фрагментации – рисунок 1.9</w:t>
      </w:r>
      <w:r w:rsidR="00F96D3E">
        <w:rPr>
          <w:szCs w:val="28"/>
        </w:rPr>
        <w:t>.</w:t>
      </w:r>
    </w:p>
    <w:p w:rsidR="00F96D3E" w:rsidRDefault="0098317A" w:rsidP="00B106E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13292B" wp14:editId="784DD5B0">
            <wp:extent cx="4304762" cy="4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7A" w:rsidRPr="0098317A" w:rsidRDefault="0098317A" w:rsidP="00B106E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252CFF" wp14:editId="278FF0AD">
            <wp:extent cx="2600000" cy="85714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3E" w:rsidRPr="00D94DB9" w:rsidRDefault="00F96D3E" w:rsidP="00B106EE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D94DB9">
        <w:rPr>
          <w:rFonts w:eastAsia="Times New Roman"/>
          <w:szCs w:val="28"/>
        </w:rPr>
        <w:t>9</w:t>
      </w:r>
      <w:r>
        <w:rPr>
          <w:rFonts w:eastAsia="Times New Roman"/>
          <w:szCs w:val="28"/>
        </w:rPr>
        <w:t xml:space="preserve">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</w:t>
      </w:r>
      <w:r w:rsidR="00D94DB9">
        <w:rPr>
          <w:rFonts w:eastAsia="Times New Roman"/>
          <w:szCs w:val="28"/>
        </w:rPr>
        <w:t>Реорганизация</w:t>
      </w:r>
      <w:r w:rsidR="00D94DB9" w:rsidRPr="0098317A">
        <w:rPr>
          <w:rFonts w:eastAsia="Times New Roman"/>
          <w:szCs w:val="28"/>
        </w:rPr>
        <w:t xml:space="preserve"> </w:t>
      </w:r>
      <w:r w:rsidR="00D94DB9">
        <w:rPr>
          <w:rFonts w:eastAsia="Times New Roman"/>
          <w:szCs w:val="28"/>
        </w:rPr>
        <w:t xml:space="preserve">и </w:t>
      </w:r>
      <w:proofErr w:type="spellStart"/>
      <w:r w:rsidR="00D94DB9">
        <w:rPr>
          <w:rFonts w:eastAsia="Times New Roman"/>
          <w:szCs w:val="28"/>
        </w:rPr>
        <w:t>ребилд</w:t>
      </w:r>
      <w:proofErr w:type="spellEnd"/>
    </w:p>
    <w:p w:rsidR="0098317A" w:rsidRDefault="00BF6EC8" w:rsidP="0098317A">
      <w:pPr>
        <w:tabs>
          <w:tab w:val="left" w:pos="5138"/>
        </w:tabs>
        <w:spacing w:after="0" w:line="240" w:lineRule="auto"/>
        <w:jc w:val="both"/>
        <w:rPr>
          <w:szCs w:val="28"/>
        </w:rPr>
      </w:pPr>
      <w:r>
        <w:rPr>
          <w:rFonts w:eastAsia="Times New Roman"/>
          <w:szCs w:val="28"/>
        </w:rPr>
        <w:t xml:space="preserve">В </w:t>
      </w:r>
      <w:r w:rsidR="0098317A">
        <w:rPr>
          <w:rFonts w:eastAsia="Times New Roman"/>
          <w:szCs w:val="28"/>
        </w:rPr>
        <w:t>седьмом</w:t>
      </w:r>
      <w:r>
        <w:rPr>
          <w:rFonts w:eastAsia="Times New Roman"/>
          <w:szCs w:val="28"/>
        </w:rPr>
        <w:t xml:space="preserve"> задании нужно было </w:t>
      </w:r>
      <w:r w:rsidR="0098317A">
        <w:rPr>
          <w:rFonts w:eastAsia="Times New Roman"/>
          <w:szCs w:val="28"/>
        </w:rPr>
        <w:t xml:space="preserve">использовать </w:t>
      </w:r>
      <w:r w:rsidR="0098317A">
        <w:rPr>
          <w:rFonts w:eastAsia="Times New Roman"/>
          <w:szCs w:val="28"/>
          <w:lang w:val="en-US"/>
        </w:rPr>
        <w:t>FILFACTOR</w:t>
      </w:r>
      <w:r w:rsidR="0098317A" w:rsidRPr="0098317A">
        <w:rPr>
          <w:rFonts w:eastAsia="Times New Roman"/>
          <w:szCs w:val="28"/>
        </w:rPr>
        <w:t xml:space="preserve">. </w:t>
      </w:r>
      <w:r w:rsidR="0098317A">
        <w:rPr>
          <w:szCs w:val="28"/>
        </w:rPr>
        <w:t xml:space="preserve">Уровнем фрагментации можно в некоторой степени управлять, если при создании или изменении индекса использовать параметры </w:t>
      </w:r>
      <w:r w:rsidR="0098317A">
        <w:rPr>
          <w:szCs w:val="28"/>
          <w:lang w:val="en-US"/>
        </w:rPr>
        <w:t>FILLFACTOR</w:t>
      </w:r>
      <w:r w:rsidR="0098317A" w:rsidRPr="0098317A">
        <w:rPr>
          <w:szCs w:val="28"/>
        </w:rPr>
        <w:t xml:space="preserve"> </w:t>
      </w:r>
      <w:r w:rsidR="0098317A">
        <w:rPr>
          <w:szCs w:val="28"/>
        </w:rPr>
        <w:t xml:space="preserve">и </w:t>
      </w:r>
      <w:r w:rsidR="0098317A">
        <w:rPr>
          <w:szCs w:val="28"/>
          <w:lang w:val="en-US"/>
        </w:rPr>
        <w:t>PAD</w:t>
      </w:r>
      <w:r w:rsidR="0098317A">
        <w:rPr>
          <w:szCs w:val="28"/>
        </w:rPr>
        <w:t>_</w:t>
      </w:r>
      <w:r w:rsidR="0098317A">
        <w:rPr>
          <w:szCs w:val="28"/>
          <w:lang w:val="en-US"/>
        </w:rPr>
        <w:t>INDEX</w:t>
      </w:r>
      <w:r w:rsidR="0098317A">
        <w:rPr>
          <w:szCs w:val="28"/>
        </w:rPr>
        <w:t xml:space="preserve">. </w:t>
      </w:r>
    </w:p>
    <w:p w:rsidR="00BF6EC8" w:rsidRPr="0098317A" w:rsidRDefault="0098317A" w:rsidP="0098317A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Параметр </w:t>
      </w:r>
      <w:r>
        <w:rPr>
          <w:szCs w:val="28"/>
          <w:lang w:val="en-US"/>
        </w:rPr>
        <w:t>FILLFACTOR</w:t>
      </w:r>
      <w:r>
        <w:rPr>
          <w:szCs w:val="28"/>
        </w:rPr>
        <w:t xml:space="preserve"> указывает процент заполнения и</w:t>
      </w:r>
      <w:r>
        <w:rPr>
          <w:szCs w:val="28"/>
        </w:rPr>
        <w:t>ндексных страниц нижнего уровня</w:t>
      </w:r>
      <w:r w:rsidR="003B171C" w:rsidRPr="003B171C">
        <w:rPr>
          <w:rFonts w:eastAsia="Times New Roman"/>
          <w:szCs w:val="28"/>
        </w:rPr>
        <w:t xml:space="preserve"> </w:t>
      </w:r>
      <w:r w:rsidR="003B171C">
        <w:rPr>
          <w:rFonts w:eastAsia="Times New Roman"/>
          <w:szCs w:val="28"/>
        </w:rPr>
        <w:t>–</w:t>
      </w:r>
      <w:r w:rsidR="003B171C" w:rsidRPr="003B171C">
        <w:rPr>
          <w:rFonts w:eastAsia="Times New Roman"/>
          <w:szCs w:val="28"/>
        </w:rPr>
        <w:t xml:space="preserve"> </w:t>
      </w:r>
      <w:r w:rsidR="00020060">
        <w:rPr>
          <w:rFonts w:eastAsia="Times New Roman"/>
          <w:szCs w:val="28"/>
        </w:rPr>
        <w:t>рисунок 1.8</w:t>
      </w:r>
      <w:r w:rsidR="003B171C">
        <w:rPr>
          <w:rFonts w:eastAsia="Times New Roman"/>
          <w:szCs w:val="28"/>
        </w:rPr>
        <w:t>.</w:t>
      </w:r>
    </w:p>
    <w:p w:rsidR="003B171C" w:rsidRPr="0098317A" w:rsidRDefault="0098317A" w:rsidP="003B171C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260ED1B" wp14:editId="0B4D5CA0">
            <wp:extent cx="2685714" cy="55238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FF0658" w:rsidRDefault="00020060" w:rsidP="0031651C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Pr="00995DE4">
        <w:rPr>
          <w:rFonts w:eastAsia="Times New Roman"/>
          <w:szCs w:val="28"/>
        </w:rPr>
        <w:t>8</w:t>
      </w:r>
      <w:r w:rsidR="0031651C">
        <w:rPr>
          <w:rFonts w:eastAsia="Times New Roman"/>
          <w:szCs w:val="28"/>
        </w:rPr>
        <w:t xml:space="preserve"> </w:t>
      </w:r>
      <w:r w:rsidR="0031651C">
        <w:rPr>
          <w:szCs w:val="28"/>
        </w:rPr>
        <w:t>–</w:t>
      </w:r>
      <w:r w:rsidR="0031651C">
        <w:rPr>
          <w:rFonts w:eastAsia="Times New Roman"/>
          <w:szCs w:val="28"/>
        </w:rPr>
        <w:t xml:space="preserve"> Использование </w:t>
      </w:r>
      <w:r w:rsidR="0098317A">
        <w:rPr>
          <w:rFonts w:eastAsia="Times New Roman"/>
          <w:szCs w:val="28"/>
          <w:lang w:val="en-US"/>
        </w:rPr>
        <w:t>FILFACTOR</w:t>
      </w:r>
    </w:p>
    <w:p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69092C" w:rsidRDefault="00B97364" w:rsidP="0069092C">
      <w:pPr>
        <w:autoSpaceDE w:val="0"/>
        <w:autoSpaceDN w:val="0"/>
        <w:adjustRightInd w:val="0"/>
        <w:spacing w:before="280" w:after="280" w:line="240" w:lineRule="auto"/>
        <w:ind w:firstLine="284"/>
        <w:jc w:val="both"/>
        <w:rPr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>и изучены</w:t>
      </w:r>
      <w:r w:rsidR="0069092C" w:rsidRPr="0069092C">
        <w:rPr>
          <w:rFonts w:eastAsia="Times New Roman"/>
          <w:szCs w:val="28"/>
        </w:rPr>
        <w:t xml:space="preserve"> </w:t>
      </w:r>
      <w:r w:rsidR="0069092C">
        <w:rPr>
          <w:rFonts w:eastAsia="Times New Roman"/>
          <w:szCs w:val="28"/>
        </w:rPr>
        <w:t xml:space="preserve">индексы таблиц баз данных; </w:t>
      </w:r>
      <w:r w:rsidR="0069092C">
        <w:rPr>
          <w:szCs w:val="28"/>
        </w:rPr>
        <w:t xml:space="preserve">Были реализованы </w:t>
      </w:r>
      <w:proofErr w:type="spellStart"/>
      <w:r w:rsidR="0069092C">
        <w:rPr>
          <w:szCs w:val="28"/>
        </w:rPr>
        <w:t>кластеризованные</w:t>
      </w:r>
      <w:proofErr w:type="spellEnd"/>
      <w:r w:rsidR="0069092C">
        <w:rPr>
          <w:szCs w:val="28"/>
        </w:rPr>
        <w:t xml:space="preserve"> индексы и </w:t>
      </w:r>
      <w:proofErr w:type="spellStart"/>
      <w:r w:rsidR="0069092C">
        <w:rPr>
          <w:szCs w:val="28"/>
        </w:rPr>
        <w:t>некластеризованные</w:t>
      </w:r>
      <w:proofErr w:type="spellEnd"/>
      <w:r w:rsidR="0069092C">
        <w:rPr>
          <w:szCs w:val="28"/>
        </w:rPr>
        <w:t xml:space="preserve">: покрытия, </w:t>
      </w:r>
      <w:r w:rsidR="0069092C">
        <w:rPr>
          <w:szCs w:val="28"/>
        </w:rPr>
        <w:lastRenderedPageBreak/>
        <w:t xml:space="preserve">фильтруемый, составной для оптимизации запросов и сокращения затрат на выполнение. Рассмотрена степень фрагментации индексов и способы её сокращения – операторы REBUILD и REORGANIZE, а также управление степенью фрагментации при помощи </w:t>
      </w:r>
      <w:proofErr w:type="spellStart"/>
      <w:r w:rsidR="0069092C">
        <w:rPr>
          <w:szCs w:val="28"/>
        </w:rPr>
        <w:t>filfactor</w:t>
      </w:r>
      <w:proofErr w:type="spellEnd"/>
      <w:r w:rsidR="0069092C">
        <w:rPr>
          <w:szCs w:val="28"/>
        </w:rPr>
        <w:t>.</w:t>
      </w:r>
    </w:p>
    <w:p w:rsidR="00D8147B" w:rsidRPr="0031651C" w:rsidRDefault="0031651C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.</w:t>
      </w:r>
    </w:p>
    <w:sectPr w:rsidR="00D8147B" w:rsidRPr="0031651C" w:rsidSect="00F16188">
      <w:footerReference w:type="default" r:id="rId20"/>
      <w:headerReference w:type="first" r:id="rId21"/>
      <w:footerReference w:type="first" r:id="rId22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CDA" w:rsidRDefault="007B6CDA" w:rsidP="00F16188">
      <w:pPr>
        <w:spacing w:after="0" w:line="240" w:lineRule="auto"/>
      </w:pPr>
      <w:r>
        <w:separator/>
      </w:r>
    </w:p>
  </w:endnote>
  <w:endnote w:type="continuationSeparator" w:id="0">
    <w:p w:rsidR="007B6CDA" w:rsidRDefault="007B6CDA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CF5844">
          <w:rPr>
            <w:noProof/>
            <w:sz w:val="20"/>
          </w:rPr>
          <w:t>5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CF5844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CDA" w:rsidRDefault="007B6CDA" w:rsidP="00F16188">
      <w:pPr>
        <w:spacing w:after="0" w:line="240" w:lineRule="auto"/>
      </w:pPr>
      <w:r>
        <w:separator/>
      </w:r>
    </w:p>
  </w:footnote>
  <w:footnote w:type="continuationSeparator" w:id="0">
    <w:p w:rsidR="007B6CDA" w:rsidRDefault="007B6CDA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10F31"/>
    <w:rsid w:val="00014663"/>
    <w:rsid w:val="00020060"/>
    <w:rsid w:val="00051A72"/>
    <w:rsid w:val="000567AE"/>
    <w:rsid w:val="000770ED"/>
    <w:rsid w:val="000800CA"/>
    <w:rsid w:val="00080765"/>
    <w:rsid w:val="00125E43"/>
    <w:rsid w:val="00153CBB"/>
    <w:rsid w:val="001801F4"/>
    <w:rsid w:val="001A0C46"/>
    <w:rsid w:val="001E015C"/>
    <w:rsid w:val="002155CF"/>
    <w:rsid w:val="00234ABE"/>
    <w:rsid w:val="002521C4"/>
    <w:rsid w:val="002560B3"/>
    <w:rsid w:val="00275F1F"/>
    <w:rsid w:val="002B34DD"/>
    <w:rsid w:val="002B3B9B"/>
    <w:rsid w:val="002D3374"/>
    <w:rsid w:val="002D53FB"/>
    <w:rsid w:val="00300242"/>
    <w:rsid w:val="00304D73"/>
    <w:rsid w:val="0031400C"/>
    <w:rsid w:val="0031651C"/>
    <w:rsid w:val="003173D4"/>
    <w:rsid w:val="00354FF7"/>
    <w:rsid w:val="0037376E"/>
    <w:rsid w:val="00396531"/>
    <w:rsid w:val="003A18A4"/>
    <w:rsid w:val="003B171C"/>
    <w:rsid w:val="003B73DD"/>
    <w:rsid w:val="003D4811"/>
    <w:rsid w:val="00483626"/>
    <w:rsid w:val="004C6A71"/>
    <w:rsid w:val="004D1E44"/>
    <w:rsid w:val="004D2FD9"/>
    <w:rsid w:val="004F298C"/>
    <w:rsid w:val="00532FB1"/>
    <w:rsid w:val="00654CAD"/>
    <w:rsid w:val="00676AD0"/>
    <w:rsid w:val="0069092C"/>
    <w:rsid w:val="006948B2"/>
    <w:rsid w:val="006E31A6"/>
    <w:rsid w:val="00710199"/>
    <w:rsid w:val="007162F2"/>
    <w:rsid w:val="00716814"/>
    <w:rsid w:val="00726B07"/>
    <w:rsid w:val="00743982"/>
    <w:rsid w:val="00755BC4"/>
    <w:rsid w:val="00772B65"/>
    <w:rsid w:val="007B0B65"/>
    <w:rsid w:val="007B6CDA"/>
    <w:rsid w:val="007B6F13"/>
    <w:rsid w:val="007C1B68"/>
    <w:rsid w:val="007C3AA2"/>
    <w:rsid w:val="007F240B"/>
    <w:rsid w:val="00810A1E"/>
    <w:rsid w:val="00860464"/>
    <w:rsid w:val="00887348"/>
    <w:rsid w:val="008A526D"/>
    <w:rsid w:val="0091313C"/>
    <w:rsid w:val="00915086"/>
    <w:rsid w:val="00973B28"/>
    <w:rsid w:val="0098317A"/>
    <w:rsid w:val="00993A35"/>
    <w:rsid w:val="00995DE4"/>
    <w:rsid w:val="009B4F75"/>
    <w:rsid w:val="00A8450E"/>
    <w:rsid w:val="00AA59E0"/>
    <w:rsid w:val="00AB1A25"/>
    <w:rsid w:val="00AC02B7"/>
    <w:rsid w:val="00AE4F59"/>
    <w:rsid w:val="00B05307"/>
    <w:rsid w:val="00B106EE"/>
    <w:rsid w:val="00B136F0"/>
    <w:rsid w:val="00B568F7"/>
    <w:rsid w:val="00B71D23"/>
    <w:rsid w:val="00B97364"/>
    <w:rsid w:val="00BC4CF6"/>
    <w:rsid w:val="00BF6EC8"/>
    <w:rsid w:val="00C173A9"/>
    <w:rsid w:val="00C30FE1"/>
    <w:rsid w:val="00C93F15"/>
    <w:rsid w:val="00CA5F6D"/>
    <w:rsid w:val="00CF5844"/>
    <w:rsid w:val="00D053A9"/>
    <w:rsid w:val="00D10F42"/>
    <w:rsid w:val="00D45075"/>
    <w:rsid w:val="00D528FA"/>
    <w:rsid w:val="00D76E28"/>
    <w:rsid w:val="00D8147B"/>
    <w:rsid w:val="00D827BF"/>
    <w:rsid w:val="00D914B0"/>
    <w:rsid w:val="00D93E1E"/>
    <w:rsid w:val="00D94DB9"/>
    <w:rsid w:val="00DA2A86"/>
    <w:rsid w:val="00DA4CA9"/>
    <w:rsid w:val="00DF5314"/>
    <w:rsid w:val="00E37A91"/>
    <w:rsid w:val="00E40D80"/>
    <w:rsid w:val="00E64998"/>
    <w:rsid w:val="00F04FFD"/>
    <w:rsid w:val="00F07676"/>
    <w:rsid w:val="00F16188"/>
    <w:rsid w:val="00F2000D"/>
    <w:rsid w:val="00F36C21"/>
    <w:rsid w:val="00F65DDB"/>
    <w:rsid w:val="00F96D3E"/>
    <w:rsid w:val="00FA2A63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54EA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0B5B5-71A0-44FC-B8C5-063501B8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70</cp:revision>
  <dcterms:created xsi:type="dcterms:W3CDTF">2022-09-03T11:02:00Z</dcterms:created>
  <dcterms:modified xsi:type="dcterms:W3CDTF">2022-11-05T09:27:00Z</dcterms:modified>
</cp:coreProperties>
</file>