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99" w:rsidRPr="009D39DE" w:rsidRDefault="00D85A99" w:rsidP="005B7359">
      <w:pPr>
        <w:ind w:firstLine="708"/>
        <w:jc w:val="both"/>
        <w:rPr>
          <w:rFonts w:ascii="Times New Roman" w:hAnsi="Times New Roman" w:cs="Times New Roman"/>
          <w:i/>
          <w:iCs/>
          <w:sz w:val="25"/>
          <w:szCs w:val="25"/>
        </w:rPr>
      </w:pPr>
      <w:r w:rsidRPr="009D39DE">
        <w:rPr>
          <w:rFonts w:ascii="Times New Roman" w:hAnsi="Times New Roman" w:cs="Times New Roman"/>
          <w:i/>
          <w:iCs/>
          <w:sz w:val="25"/>
          <w:szCs w:val="25"/>
        </w:rPr>
        <w:t>Уважаемый Гость</w:t>
      </w:r>
      <w:r w:rsidRPr="009D39DE">
        <w:rPr>
          <w:rFonts w:ascii="Times New Roman" w:hAnsi="Times New Roman" w:cs="Times New Roman"/>
          <w:i/>
          <w:iCs/>
          <w:color w:val="0F243E"/>
          <w:sz w:val="25"/>
          <w:szCs w:val="25"/>
        </w:rPr>
        <w:t xml:space="preserve"> </w:t>
      </w:r>
      <w:hyperlink r:id="rId5" w:history="1">
        <w:proofErr w:type="spellStart"/>
        <w:r w:rsidRPr="009D39DE">
          <w:rPr>
            <w:rStyle w:val="a3"/>
            <w:rFonts w:ascii="Times New Roman" w:hAnsi="Times New Roman" w:cs="Times New Roman"/>
            <w:i/>
            <w:iCs/>
            <w:sz w:val="25"/>
            <w:szCs w:val="25"/>
          </w:rPr>
          <w:t>atos-isi</w:t>
        </w:r>
        <w:proofErr w:type="spellEnd"/>
      </w:hyperlink>
      <w:r w:rsidRPr="009D39DE">
        <w:rPr>
          <w:rStyle w:val="a3"/>
          <w:rFonts w:ascii="Times New Roman" w:hAnsi="Times New Roman" w:cs="Times New Roman"/>
          <w:i/>
          <w:iCs/>
          <w:sz w:val="25"/>
          <w:szCs w:val="25"/>
        </w:rPr>
        <w:t>.</w:t>
      </w:r>
      <w:r w:rsidRPr="009D39DE">
        <w:rPr>
          <w:rStyle w:val="a3"/>
          <w:rFonts w:ascii="Times New Roman" w:hAnsi="Times New Roman" w:cs="Times New Roman"/>
          <w:i/>
          <w:iCs/>
          <w:sz w:val="25"/>
          <w:szCs w:val="25"/>
          <w:lang w:val="en-US"/>
        </w:rPr>
        <w:t>com</w:t>
      </w:r>
      <w:r w:rsidRPr="009D39DE">
        <w:rPr>
          <w:rFonts w:ascii="Times New Roman" w:hAnsi="Times New Roman" w:cs="Times New Roman"/>
          <w:i/>
          <w:iCs/>
          <w:sz w:val="25"/>
          <w:szCs w:val="25"/>
        </w:rPr>
        <w:t xml:space="preserve">, здравствуйте! </w:t>
      </w:r>
    </w:p>
    <w:p w:rsidR="00D85A99" w:rsidRPr="005B7359" w:rsidRDefault="00D85A99" w:rsidP="005B73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515E2" w:rsidRPr="005B7359" w:rsidRDefault="00C443F1" w:rsidP="005B7359">
      <w:pPr>
        <w:ind w:firstLine="708"/>
        <w:jc w:val="both"/>
        <w:rPr>
          <w:rFonts w:ascii="Times New Roman" w:hAnsi="Times New Roman" w:cs="Times New Roman"/>
          <w:kern w:val="36"/>
          <w:sz w:val="24"/>
          <w:szCs w:val="24"/>
        </w:rPr>
      </w:pPr>
      <w:r w:rsidRPr="005B7359">
        <w:rPr>
          <w:rFonts w:ascii="Times New Roman" w:hAnsi="Times New Roman" w:cs="Times New Roman"/>
          <w:sz w:val="24"/>
          <w:szCs w:val="24"/>
        </w:rPr>
        <w:t>Вашему вниманию предлагается</w:t>
      </w:r>
      <w:r w:rsidR="007515E2" w:rsidRPr="005B7359">
        <w:rPr>
          <w:rFonts w:ascii="Times New Roman" w:hAnsi="Times New Roman" w:cs="Times New Roman"/>
          <w:sz w:val="24"/>
          <w:szCs w:val="24"/>
        </w:rPr>
        <w:t xml:space="preserve"> презентация</w:t>
      </w:r>
      <w:r w:rsidR="00D85A99" w:rsidRPr="005B7359">
        <w:rPr>
          <w:rFonts w:ascii="Times New Roman" w:hAnsi="Times New Roman" w:cs="Times New Roman"/>
          <w:sz w:val="24"/>
          <w:szCs w:val="24"/>
        </w:rPr>
        <w:t xml:space="preserve"> </w:t>
      </w:r>
      <w:r w:rsidR="007515E2" w:rsidRPr="005B7359">
        <w:rPr>
          <w:rFonts w:ascii="Times New Roman" w:hAnsi="Times New Roman" w:cs="Times New Roman"/>
          <w:sz w:val="24"/>
          <w:szCs w:val="24"/>
        </w:rPr>
        <w:t>инновационной обучающей услуги: «Успешная самореализация»</w:t>
      </w:r>
      <w:r w:rsidR="00944403" w:rsidRPr="005B7359">
        <w:rPr>
          <w:rFonts w:ascii="Times New Roman" w:hAnsi="Times New Roman" w:cs="Times New Roman"/>
          <w:sz w:val="24"/>
          <w:szCs w:val="24"/>
        </w:rPr>
        <w:t xml:space="preserve">, </w:t>
      </w:r>
      <w:r w:rsidR="00944403" w:rsidRPr="005B735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которая обеспечивает самостоятельное освоение </w:t>
      </w:r>
      <w:r w:rsidR="00944403" w:rsidRPr="005B7359">
        <w:rPr>
          <w:rFonts w:ascii="Times New Roman" w:hAnsi="Times New Roman" w:cs="Times New Roman"/>
          <w:color w:val="1D2129"/>
          <w:sz w:val="24"/>
          <w:szCs w:val="24"/>
        </w:rPr>
        <w:t xml:space="preserve">инструментальных средств </w:t>
      </w:r>
      <w:r w:rsidR="00944403" w:rsidRPr="005B7359">
        <w:rPr>
          <w:rFonts w:ascii="Times New Roman" w:hAnsi="Times New Roman" w:cs="Times New Roman"/>
          <w:kern w:val="36"/>
          <w:sz w:val="24"/>
          <w:szCs w:val="24"/>
        </w:rPr>
        <w:t>авторской технологии оптимизации самореализации в жизнедеятельности</w:t>
      </w:r>
      <w:r w:rsidR="007515E2" w:rsidRPr="005B7359">
        <w:rPr>
          <w:rFonts w:ascii="Times New Roman" w:hAnsi="Times New Roman" w:cs="Times New Roman"/>
          <w:kern w:val="36"/>
          <w:sz w:val="24"/>
          <w:szCs w:val="24"/>
        </w:rPr>
        <w:t>, в формате ее контента (</w:t>
      </w:r>
      <w:r w:rsidR="007515E2" w:rsidRPr="005B7359">
        <w:rPr>
          <w:rFonts w:ascii="Times New Roman" w:hAnsi="Times New Roman" w:cs="Times New Roman"/>
          <w:color w:val="0F243E"/>
          <w:sz w:val="24"/>
          <w:szCs w:val="24"/>
        </w:rPr>
        <w:t>далее Технология</w:t>
      </w:r>
      <w:r w:rsidR="007515E2" w:rsidRPr="005B7359">
        <w:rPr>
          <w:rFonts w:ascii="Times New Roman" w:hAnsi="Times New Roman" w:cs="Times New Roman"/>
          <w:kern w:val="36"/>
          <w:sz w:val="24"/>
          <w:szCs w:val="24"/>
        </w:rPr>
        <w:t>).</w:t>
      </w:r>
    </w:p>
    <w:p w:rsidR="00D85A99" w:rsidRPr="005B7359" w:rsidRDefault="001F2644" w:rsidP="005B73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359">
        <w:rPr>
          <w:rFonts w:ascii="Times New Roman" w:hAnsi="Times New Roman" w:cs="Times New Roman"/>
          <w:sz w:val="24"/>
          <w:szCs w:val="24"/>
        </w:rPr>
        <w:t>Данный проводник</w:t>
      </w:r>
      <w:r w:rsidR="00D85A99" w:rsidRPr="005B7359">
        <w:rPr>
          <w:rFonts w:ascii="Times New Roman" w:hAnsi="Times New Roman" w:cs="Times New Roman"/>
          <w:sz w:val="24"/>
          <w:szCs w:val="24"/>
        </w:rPr>
        <w:t xml:space="preserve"> позволяет знакомиться с </w:t>
      </w:r>
      <w:r w:rsidRPr="005B7359">
        <w:rPr>
          <w:rFonts w:ascii="Times New Roman" w:hAnsi="Times New Roman" w:cs="Times New Roman"/>
          <w:sz w:val="24"/>
          <w:szCs w:val="24"/>
        </w:rPr>
        <w:t xml:space="preserve">презентацией </w:t>
      </w:r>
      <w:r w:rsidR="00D85A99" w:rsidRPr="005B7359">
        <w:rPr>
          <w:rFonts w:ascii="Times New Roman" w:hAnsi="Times New Roman" w:cs="Times New Roman"/>
          <w:sz w:val="24"/>
          <w:szCs w:val="24"/>
        </w:rPr>
        <w:t>в три этапа, что дает возможность лучше понять достоинства предл</w:t>
      </w:r>
      <w:r w:rsidR="007515E2" w:rsidRPr="005B7359">
        <w:rPr>
          <w:rFonts w:ascii="Times New Roman" w:hAnsi="Times New Roman" w:cs="Times New Roman"/>
          <w:sz w:val="24"/>
          <w:szCs w:val="24"/>
        </w:rPr>
        <w:t xml:space="preserve">агаемой </w:t>
      </w:r>
      <w:r w:rsidR="00944403" w:rsidRPr="005B7359">
        <w:rPr>
          <w:rFonts w:ascii="Times New Roman" w:hAnsi="Times New Roman" w:cs="Times New Roman"/>
          <w:sz w:val="24"/>
          <w:szCs w:val="24"/>
        </w:rPr>
        <w:t>услуги.</w:t>
      </w:r>
    </w:p>
    <w:p w:rsidR="00D85A99" w:rsidRPr="005B7359" w:rsidRDefault="00D85A99" w:rsidP="005B7359">
      <w:pPr>
        <w:pStyle w:val="a4"/>
        <w:spacing w:after="90" w:line="276" w:lineRule="auto"/>
        <w:ind w:firstLine="708"/>
        <w:jc w:val="both"/>
      </w:pPr>
      <w:r w:rsidRPr="005B7359">
        <w:t>Сначала рассматриваются материалы, дающие общее представление о контенте Технологии, включая:</w:t>
      </w:r>
    </w:p>
    <w:p w:rsidR="006B3ECC" w:rsidRPr="005B7359" w:rsidRDefault="006B3ECC" w:rsidP="005B7359">
      <w:pPr>
        <w:pStyle w:val="a4"/>
        <w:spacing w:after="90" w:line="276" w:lineRule="auto"/>
        <w:ind w:firstLine="708"/>
        <w:jc w:val="both"/>
      </w:pPr>
      <w:r w:rsidRPr="005B7359">
        <w:t>А.</w:t>
      </w:r>
      <w:r w:rsidR="00D85A99" w:rsidRPr="005B7359">
        <w:t xml:space="preserve"> </w:t>
      </w:r>
      <w:r w:rsidRPr="005B7359">
        <w:t>А</w:t>
      </w:r>
      <w:r w:rsidR="00D85A99" w:rsidRPr="005B7359">
        <w:t>дресные аннотации, ориентированные на различные категории потенциальных пользователей</w:t>
      </w:r>
      <w:r w:rsidRPr="005B7359">
        <w:t xml:space="preserve">, </w:t>
      </w:r>
      <w:r w:rsidR="00D85A99" w:rsidRPr="005B7359">
        <w:t xml:space="preserve">см. </w:t>
      </w:r>
      <w:r w:rsidRPr="005B7359">
        <w:t>кнопки:</w:t>
      </w:r>
    </w:p>
    <w:p w:rsidR="006B3ECC" w:rsidRPr="005B7359" w:rsidRDefault="00D85A99" w:rsidP="005B7359">
      <w:pPr>
        <w:pStyle w:val="a4"/>
        <w:spacing w:after="90" w:line="276" w:lineRule="auto"/>
        <w:ind w:firstLine="708"/>
        <w:jc w:val="both"/>
      </w:pPr>
      <w:r w:rsidRPr="005B7359">
        <w:rPr>
          <w:b/>
          <w:bCs/>
        </w:rPr>
        <w:t>1.1</w:t>
      </w:r>
      <w:r w:rsidR="006B3ECC" w:rsidRPr="005B7359">
        <w:rPr>
          <w:b/>
          <w:bCs/>
        </w:rPr>
        <w:t xml:space="preserve"> Аннотация услуги «Успешная самореализация» для руководителей компаний и учреждений</w:t>
      </w:r>
      <w:r w:rsidR="006B3ECC" w:rsidRPr="005B7359">
        <w:t>;</w:t>
      </w:r>
    </w:p>
    <w:p w:rsidR="006B3ECC" w:rsidRPr="005B7359" w:rsidRDefault="006B3ECC" w:rsidP="005B7359">
      <w:pPr>
        <w:pStyle w:val="a4"/>
        <w:spacing w:after="90" w:line="276" w:lineRule="auto"/>
        <w:ind w:firstLine="708"/>
        <w:jc w:val="both"/>
      </w:pPr>
      <w:proofErr w:type="gramStart"/>
      <w:r w:rsidRPr="005B7359">
        <w:rPr>
          <w:b/>
          <w:bCs/>
        </w:rPr>
        <w:t>1.1</w:t>
      </w:r>
      <w:proofErr w:type="gramEnd"/>
      <w:r w:rsidRPr="005B7359">
        <w:rPr>
          <w:b/>
          <w:bCs/>
        </w:rPr>
        <w:t>а Аннотация услуги «Успешная самореализация» для глав регионов, ведомств и т. п.</w:t>
      </w:r>
      <w:r w:rsidRPr="005B7359">
        <w:t>;</w:t>
      </w:r>
    </w:p>
    <w:p w:rsidR="006B3ECC" w:rsidRPr="005B7359" w:rsidRDefault="006B3ECC" w:rsidP="005B7359">
      <w:pPr>
        <w:pStyle w:val="a4"/>
        <w:spacing w:after="90" w:line="276" w:lineRule="auto"/>
        <w:ind w:firstLine="708"/>
        <w:jc w:val="both"/>
      </w:pPr>
      <w:r w:rsidRPr="005B7359">
        <w:rPr>
          <w:b/>
          <w:bCs/>
        </w:rPr>
        <w:t>1.1б Аннотация услуги «Успешная самореализация» для  заинтересованных лиц</w:t>
      </w:r>
      <w:r w:rsidRPr="005B7359">
        <w:t>.</w:t>
      </w:r>
    </w:p>
    <w:p w:rsidR="00D85A99" w:rsidRPr="005B7359" w:rsidRDefault="00DC0C1E" w:rsidP="005B7359">
      <w:pPr>
        <w:pStyle w:val="a4"/>
        <w:spacing w:after="90" w:line="276" w:lineRule="auto"/>
        <w:ind w:firstLine="708"/>
        <w:jc w:val="both"/>
      </w:pPr>
      <w:r w:rsidRPr="005B7359">
        <w:t>Б.</w:t>
      </w:r>
      <w:r w:rsidR="00D85A99" w:rsidRPr="005B7359">
        <w:t xml:space="preserve"> </w:t>
      </w:r>
      <w:r w:rsidRPr="005B7359">
        <w:t>Д</w:t>
      </w:r>
      <w:r w:rsidR="00D85A99" w:rsidRPr="005B7359">
        <w:t xml:space="preserve">ополнение к аннотации, </w:t>
      </w:r>
      <w:r w:rsidRPr="005B7359">
        <w:t xml:space="preserve">см. </w:t>
      </w:r>
      <w:r w:rsidR="00522E7D" w:rsidRPr="005B7359">
        <w:t>кнопку</w:t>
      </w:r>
      <w:r w:rsidRPr="005B7359">
        <w:t xml:space="preserve"> </w:t>
      </w:r>
      <w:r w:rsidR="00D85A99" w:rsidRPr="005B7359">
        <w:rPr>
          <w:b/>
          <w:bCs/>
        </w:rPr>
        <w:t>1.1в.</w:t>
      </w:r>
      <w:r w:rsidRPr="005B7359">
        <w:rPr>
          <w:b/>
          <w:bCs/>
        </w:rPr>
        <w:t xml:space="preserve"> Дополнение к аннотации услуги: «Успешная самореализация»</w:t>
      </w:r>
      <w:r w:rsidRPr="005B7359">
        <w:t>.</w:t>
      </w:r>
    </w:p>
    <w:p w:rsidR="00D85A99" w:rsidRPr="005B7359" w:rsidRDefault="00D85A99" w:rsidP="005B7359">
      <w:pPr>
        <w:pStyle w:val="a4"/>
        <w:spacing w:after="90" w:line="276" w:lineRule="auto"/>
        <w:ind w:firstLine="708"/>
        <w:jc w:val="both"/>
      </w:pPr>
      <w:r w:rsidRPr="005B7359">
        <w:t xml:space="preserve">Затем </w:t>
      </w:r>
      <w:r w:rsidR="00DC0C1E" w:rsidRPr="005B7359">
        <w:t>рас</w:t>
      </w:r>
      <w:r w:rsidR="004C26C8" w:rsidRPr="005B7359">
        <w:t>кры</w:t>
      </w:r>
      <w:r w:rsidR="00DC0C1E" w:rsidRPr="005B7359">
        <w:t xml:space="preserve">ваются </w:t>
      </w:r>
      <w:r w:rsidRPr="005B7359">
        <w:t>материалы, расширяющие  представление о личностных и проф</w:t>
      </w:r>
      <w:r w:rsidR="00DC0C1E" w:rsidRPr="005B7359">
        <w:t>ессионально-личностных ресурсах, см. под кнопками:</w:t>
      </w:r>
    </w:p>
    <w:p w:rsidR="00D85A99" w:rsidRPr="005B7359" w:rsidRDefault="00D85A99" w:rsidP="005B7359">
      <w:pPr>
        <w:pStyle w:val="a4"/>
        <w:spacing w:after="90" w:line="276" w:lineRule="auto"/>
        <w:ind w:firstLine="708"/>
        <w:jc w:val="both"/>
      </w:pPr>
      <w:r w:rsidRPr="005B7359">
        <w:rPr>
          <w:b/>
          <w:bCs/>
        </w:rPr>
        <w:t>1.3 «Авторская технология оптимизации самореализации в жизнедеятельности, слайды»</w:t>
      </w:r>
      <w:r w:rsidR="00DC0C1E" w:rsidRPr="005B7359">
        <w:rPr>
          <w:b/>
          <w:bCs/>
        </w:rPr>
        <w:t>.</w:t>
      </w:r>
      <w:r w:rsidR="00DC0C1E" w:rsidRPr="005B7359">
        <w:t xml:space="preserve"> В данном материале</w:t>
      </w:r>
      <w:r w:rsidRPr="005B7359">
        <w:t>, инструментальные средства Технологии, иллюстрируются соответствующими разделами слайдов.</w:t>
      </w:r>
    </w:p>
    <w:p w:rsidR="00D85A99" w:rsidRPr="005B7359" w:rsidRDefault="00D85A99" w:rsidP="005B7359">
      <w:pPr>
        <w:pStyle w:val="a4"/>
        <w:spacing w:after="90" w:line="276" w:lineRule="auto"/>
        <w:ind w:firstLine="708"/>
        <w:jc w:val="both"/>
        <w:rPr>
          <w:bCs/>
        </w:rPr>
      </w:pPr>
      <w:r w:rsidRPr="005B7359">
        <w:rPr>
          <w:b/>
          <w:bCs/>
        </w:rPr>
        <w:t>1.3.1 «Приложение 1 к слайдам»</w:t>
      </w:r>
      <w:r w:rsidR="00DC0C1E" w:rsidRPr="005B7359">
        <w:t>. В данном материале</w:t>
      </w:r>
      <w:r w:rsidRPr="005B7359">
        <w:t xml:space="preserve"> </w:t>
      </w:r>
      <w:r w:rsidRPr="005B7359">
        <w:rPr>
          <w:bCs/>
        </w:rPr>
        <w:t>приведены мнения ученых и практиков об авторской идее, ее концептуальной состоятельности и практической значимости.</w:t>
      </w:r>
    </w:p>
    <w:p w:rsidR="00D85A99" w:rsidRPr="005B7359" w:rsidRDefault="00D85A99" w:rsidP="005B7359">
      <w:pPr>
        <w:keepLines/>
        <w:tabs>
          <w:tab w:val="left" w:pos="0"/>
        </w:tabs>
        <w:suppressAutoHyphens/>
        <w:contextualSpacing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B7359">
        <w:rPr>
          <w:rFonts w:ascii="Times New Roman" w:hAnsi="Times New Roman" w:cs="Times New Roman"/>
          <w:sz w:val="24"/>
          <w:szCs w:val="24"/>
        </w:rPr>
        <w:tab/>
      </w:r>
      <w:r w:rsidRPr="005B7359">
        <w:rPr>
          <w:rFonts w:ascii="Times New Roman" w:hAnsi="Times New Roman" w:cs="Times New Roman"/>
          <w:b/>
          <w:bCs/>
          <w:sz w:val="24"/>
          <w:szCs w:val="24"/>
        </w:rPr>
        <w:t>1.4 «Введение в контент авторской технологии оптимизации самореализации»</w:t>
      </w:r>
      <w:r w:rsidRPr="005B7359">
        <w:rPr>
          <w:rFonts w:ascii="Times New Roman" w:hAnsi="Times New Roman" w:cs="Times New Roman"/>
          <w:sz w:val="24"/>
          <w:szCs w:val="24"/>
        </w:rPr>
        <w:t xml:space="preserve"> </w:t>
      </w:r>
      <w:r w:rsidR="00DC0C1E" w:rsidRPr="005B7359">
        <w:rPr>
          <w:rFonts w:ascii="Times New Roman" w:hAnsi="Times New Roman" w:cs="Times New Roman"/>
          <w:sz w:val="24"/>
          <w:szCs w:val="24"/>
        </w:rPr>
        <w:t xml:space="preserve">В данном материале </w:t>
      </w:r>
      <w:r w:rsidR="00522E7D" w:rsidRPr="005B7359">
        <w:rPr>
          <w:rFonts w:ascii="Times New Roman" w:hAnsi="Times New Roman" w:cs="Times New Roman"/>
          <w:sz w:val="24"/>
          <w:szCs w:val="24"/>
        </w:rPr>
        <w:t>раскрываю</w:t>
      </w:r>
      <w:r w:rsidRPr="005B7359">
        <w:rPr>
          <w:rFonts w:ascii="Times New Roman" w:hAnsi="Times New Roman" w:cs="Times New Roman"/>
          <w:sz w:val="24"/>
          <w:szCs w:val="24"/>
        </w:rPr>
        <w:t xml:space="preserve">тся </w:t>
      </w:r>
      <w:r w:rsidR="00DC0C1E" w:rsidRPr="005B7359">
        <w:rPr>
          <w:rFonts w:ascii="Times New Roman" w:hAnsi="Times New Roman" w:cs="Times New Roman"/>
          <w:sz w:val="24"/>
          <w:szCs w:val="24"/>
        </w:rPr>
        <w:t>различные возможности</w:t>
      </w:r>
      <w:r w:rsidRPr="005B7359">
        <w:rPr>
          <w:rFonts w:ascii="Times New Roman" w:hAnsi="Times New Roman" w:cs="Times New Roman"/>
          <w:sz w:val="24"/>
          <w:szCs w:val="24"/>
        </w:rPr>
        <w:t xml:space="preserve"> пользования  контентом  Технологии,</w:t>
      </w:r>
      <w:r w:rsidRPr="005B7359">
        <w:rPr>
          <w:rStyle w:val="a3"/>
          <w:rFonts w:ascii="Times New Roman" w:hAnsi="Times New Roman" w:cs="Times New Roman"/>
          <w:sz w:val="24"/>
          <w:szCs w:val="24"/>
          <w:u w:val="none"/>
        </w:rPr>
        <w:tab/>
      </w:r>
      <w:r w:rsidRPr="005B735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с</w:t>
      </w:r>
      <w:r w:rsidRPr="005B7359">
        <w:rPr>
          <w:rFonts w:ascii="Times New Roman" w:hAnsi="Times New Roman" w:cs="Times New Roman"/>
          <w:sz w:val="24"/>
          <w:szCs w:val="24"/>
        </w:rPr>
        <w:t xml:space="preserve">м. </w:t>
      </w:r>
      <w:r w:rsidR="00DC0C1E" w:rsidRPr="005B7359">
        <w:rPr>
          <w:rFonts w:ascii="Times New Roman" w:hAnsi="Times New Roman" w:cs="Times New Roman"/>
          <w:sz w:val="24"/>
          <w:szCs w:val="24"/>
        </w:rPr>
        <w:t xml:space="preserve">текст </w:t>
      </w:r>
      <w:r w:rsidRPr="005B7359">
        <w:rPr>
          <w:rFonts w:ascii="Times New Roman" w:hAnsi="Times New Roman" w:cs="Times New Roman"/>
          <w:sz w:val="24"/>
          <w:szCs w:val="24"/>
        </w:rPr>
        <w:t>после таблицы 2, со строк «Сконструированный, в форме франшизы, контент имеет многоплановое назначение: …» (пункты  А – Д).</w:t>
      </w:r>
    </w:p>
    <w:p w:rsidR="00D85A99" w:rsidRPr="005B7359" w:rsidRDefault="00D85A99" w:rsidP="005B7359">
      <w:pPr>
        <w:keepLines/>
        <w:tabs>
          <w:tab w:val="left" w:pos="0"/>
        </w:tabs>
        <w:suppressAutoHyphens/>
        <w:contextualSpacing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B7359">
        <w:rPr>
          <w:rFonts w:ascii="Times New Roman" w:hAnsi="Times New Roman" w:cs="Times New Roman"/>
          <w:sz w:val="24"/>
          <w:szCs w:val="24"/>
        </w:rPr>
        <w:tab/>
      </w:r>
    </w:p>
    <w:p w:rsidR="004C26C8" w:rsidRPr="005B7359" w:rsidRDefault="00D85A99" w:rsidP="005B7359">
      <w:pPr>
        <w:ind w:firstLine="708"/>
        <w:jc w:val="both"/>
        <w:rPr>
          <w:rFonts w:ascii="Times New Roman" w:hAnsi="Times New Roman" w:cs="Times New Roman"/>
          <w:kern w:val="36"/>
          <w:sz w:val="24"/>
          <w:szCs w:val="24"/>
        </w:rPr>
      </w:pPr>
      <w:r w:rsidRPr="005B7359">
        <w:rPr>
          <w:rFonts w:ascii="Times New Roman" w:hAnsi="Times New Roman" w:cs="Times New Roman"/>
          <w:sz w:val="24"/>
          <w:szCs w:val="24"/>
        </w:rPr>
        <w:lastRenderedPageBreak/>
        <w:t xml:space="preserve">После этого </w:t>
      </w:r>
      <w:r w:rsidR="004C26C8" w:rsidRPr="005B7359">
        <w:rPr>
          <w:rFonts w:ascii="Times New Roman" w:hAnsi="Times New Roman" w:cs="Times New Roman"/>
          <w:sz w:val="24"/>
          <w:szCs w:val="24"/>
        </w:rPr>
        <w:t>рассматриваются материалы</w:t>
      </w:r>
      <w:r w:rsidRPr="005B7359">
        <w:rPr>
          <w:rFonts w:ascii="Times New Roman" w:hAnsi="Times New Roman" w:cs="Times New Roman"/>
          <w:sz w:val="24"/>
          <w:szCs w:val="24"/>
        </w:rPr>
        <w:t>, которые позволяют получить предметное представление об услуге: «Успешная самореализация» -</w:t>
      </w:r>
      <w:r w:rsidRPr="005B7359">
        <w:rPr>
          <w:rFonts w:ascii="Times New Roman" w:hAnsi="Times New Roman" w:cs="Times New Roman"/>
          <w:kern w:val="36"/>
          <w:sz w:val="24"/>
          <w:szCs w:val="24"/>
        </w:rPr>
        <w:t xml:space="preserve"> путем знакомства с методическими матер</w:t>
      </w:r>
      <w:r w:rsidR="004C26C8" w:rsidRPr="005B7359">
        <w:rPr>
          <w:rFonts w:ascii="Times New Roman" w:hAnsi="Times New Roman" w:cs="Times New Roman"/>
          <w:kern w:val="36"/>
          <w:sz w:val="24"/>
          <w:szCs w:val="24"/>
        </w:rPr>
        <w:t>иалами:</w:t>
      </w:r>
    </w:p>
    <w:p w:rsidR="004C26C8" w:rsidRPr="005B7359" w:rsidRDefault="004C26C8" w:rsidP="005B7359">
      <w:pPr>
        <w:ind w:firstLine="708"/>
        <w:jc w:val="both"/>
        <w:rPr>
          <w:rFonts w:ascii="Times New Roman" w:hAnsi="Times New Roman" w:cs="Times New Roman"/>
          <w:color w:val="0F243E"/>
          <w:sz w:val="24"/>
          <w:szCs w:val="24"/>
        </w:rPr>
      </w:pPr>
      <w:r w:rsidRPr="005B7359">
        <w:rPr>
          <w:rFonts w:ascii="Times New Roman" w:hAnsi="Times New Roman" w:cs="Times New Roman"/>
          <w:kern w:val="36"/>
          <w:sz w:val="24"/>
          <w:szCs w:val="24"/>
        </w:rPr>
        <w:t>А. П</w:t>
      </w:r>
      <w:r w:rsidRPr="005B7359">
        <w:rPr>
          <w:rFonts w:ascii="Times New Roman" w:hAnsi="Times New Roman" w:cs="Times New Roman"/>
          <w:sz w:val="24"/>
          <w:szCs w:val="24"/>
        </w:rPr>
        <w:t xml:space="preserve">од  кнопкой </w:t>
      </w:r>
      <w:r w:rsidRPr="005B7359">
        <w:rPr>
          <w:rFonts w:ascii="Times New Roman" w:hAnsi="Times New Roman" w:cs="Times New Roman"/>
          <w:b/>
          <w:bCs/>
          <w:sz w:val="24"/>
          <w:szCs w:val="24"/>
        </w:rPr>
        <w:t xml:space="preserve">«2 </w:t>
      </w:r>
      <w:r w:rsidRPr="005B7359">
        <w:rPr>
          <w:rStyle w:val="2"/>
          <w:rFonts w:eastAsia="Courier New"/>
          <w:b/>
          <w:bCs/>
          <w:sz w:val="24"/>
          <w:szCs w:val="24"/>
        </w:rPr>
        <w:t>Освоение контента Технологии</w:t>
      </w:r>
      <w:r w:rsidRPr="005B7359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5B7359">
        <w:rPr>
          <w:rFonts w:ascii="Times New Roman" w:hAnsi="Times New Roman" w:cs="Times New Roman"/>
          <w:sz w:val="24"/>
          <w:szCs w:val="24"/>
        </w:rPr>
        <w:t xml:space="preserve">, см. кнопку </w:t>
      </w:r>
      <w:r w:rsidRPr="005B7359">
        <w:rPr>
          <w:rFonts w:ascii="Times New Roman" w:hAnsi="Times New Roman" w:cs="Times New Roman"/>
          <w:b/>
          <w:bCs/>
          <w:sz w:val="24"/>
          <w:szCs w:val="24"/>
        </w:rPr>
        <w:t>2.2 Методические материалы к занятию 2 «</w:t>
      </w:r>
      <w:r w:rsidRPr="005B7359">
        <w:rPr>
          <w:rFonts w:ascii="Times New Roman" w:hAnsi="Times New Roman" w:cs="Times New Roman"/>
          <w:b/>
          <w:bCs/>
          <w:color w:val="0F243E"/>
          <w:sz w:val="24"/>
          <w:szCs w:val="24"/>
        </w:rPr>
        <w:t>Пользование ресурсами характера»</w:t>
      </w:r>
      <w:r w:rsidR="00522E7D" w:rsidRPr="005B7359">
        <w:rPr>
          <w:rFonts w:ascii="Times New Roman" w:hAnsi="Times New Roman" w:cs="Times New Roman"/>
          <w:color w:val="0F243E"/>
          <w:sz w:val="24"/>
          <w:szCs w:val="24"/>
        </w:rPr>
        <w:t xml:space="preserve">, где </w:t>
      </w:r>
      <w:r w:rsidR="00522E7D" w:rsidRPr="005B7359">
        <w:rPr>
          <w:rFonts w:ascii="Times New Roman" w:hAnsi="Times New Roman" w:cs="Times New Roman"/>
          <w:sz w:val="24"/>
          <w:szCs w:val="24"/>
        </w:rPr>
        <w:t>раскрываются специфические свойства ресурсов характера</w:t>
      </w:r>
      <w:r w:rsidR="005B7359" w:rsidRPr="005B7359">
        <w:rPr>
          <w:rFonts w:ascii="Times New Roman" w:hAnsi="Times New Roman" w:cs="Times New Roman"/>
          <w:sz w:val="24"/>
          <w:szCs w:val="24"/>
        </w:rPr>
        <w:t>, а также дополнительный материал.</w:t>
      </w:r>
      <w:r w:rsidR="00A90362" w:rsidRPr="005B7359">
        <w:rPr>
          <w:rFonts w:ascii="Times New Roman" w:hAnsi="Times New Roman" w:cs="Times New Roman"/>
          <w:color w:val="0F243E"/>
          <w:sz w:val="24"/>
          <w:szCs w:val="24"/>
        </w:rPr>
        <w:t>*</w:t>
      </w:r>
    </w:p>
    <w:p w:rsidR="00A90362" w:rsidRPr="005B7359" w:rsidRDefault="00A90362" w:rsidP="00264A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7359">
        <w:rPr>
          <w:rFonts w:ascii="Times New Roman" w:hAnsi="Times New Roman" w:cs="Times New Roman"/>
          <w:i/>
          <w:iCs/>
          <w:color w:val="0F243E"/>
          <w:sz w:val="24"/>
          <w:szCs w:val="24"/>
        </w:rPr>
        <w:t xml:space="preserve">* </w:t>
      </w:r>
      <w:r w:rsidRPr="005B7359">
        <w:rPr>
          <w:rFonts w:ascii="Times New Roman" w:hAnsi="Times New Roman" w:cs="Times New Roman"/>
          <w:i/>
          <w:iCs/>
          <w:sz w:val="24"/>
          <w:szCs w:val="24"/>
        </w:rPr>
        <w:t xml:space="preserve">Специфические свойства иных личностных преимуществ, в совокупности, раскрываются </w:t>
      </w:r>
      <w:r w:rsidRPr="005B7359">
        <w:rPr>
          <w:rFonts w:ascii="Times New Roman" w:hAnsi="Times New Roman" w:cs="Times New Roman"/>
          <w:i/>
          <w:iCs/>
          <w:kern w:val="36"/>
          <w:sz w:val="24"/>
          <w:szCs w:val="24"/>
        </w:rPr>
        <w:t>п</w:t>
      </w:r>
      <w:r w:rsidRPr="005B7359">
        <w:rPr>
          <w:rFonts w:ascii="Times New Roman" w:hAnsi="Times New Roman" w:cs="Times New Roman"/>
          <w:i/>
          <w:iCs/>
          <w:sz w:val="24"/>
          <w:szCs w:val="24"/>
        </w:rPr>
        <w:t xml:space="preserve">од  кнопкой «3 Пользование контентом Технологии», см. кнопку </w:t>
      </w:r>
      <w:r w:rsidRPr="005B7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3.1 «Исходники к построению партнерских отношений». </w:t>
      </w:r>
    </w:p>
    <w:p w:rsidR="00972101" w:rsidRPr="005B7359" w:rsidRDefault="00972101" w:rsidP="00264A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7359">
        <w:rPr>
          <w:rFonts w:ascii="Times New Roman" w:hAnsi="Times New Roman" w:cs="Times New Roman"/>
          <w:i/>
          <w:iCs/>
          <w:sz w:val="24"/>
          <w:szCs w:val="24"/>
        </w:rPr>
        <w:t>ПРИМЕЧАНИЕ</w:t>
      </w:r>
    </w:p>
    <w:p w:rsidR="00264AF6" w:rsidRPr="005B7359" w:rsidRDefault="00A90362" w:rsidP="00264A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B7359">
        <w:rPr>
          <w:rFonts w:ascii="Times New Roman" w:hAnsi="Times New Roman" w:cs="Times New Roman"/>
          <w:i/>
          <w:iCs/>
          <w:sz w:val="24"/>
          <w:szCs w:val="24"/>
        </w:rPr>
        <w:t xml:space="preserve">Исходники – это индивидуальные практические пособия для </w:t>
      </w:r>
      <w:proofErr w:type="gramStart"/>
      <w:r w:rsidRPr="005B7359">
        <w:rPr>
          <w:rFonts w:ascii="Times New Roman" w:hAnsi="Times New Roman" w:cs="Times New Roman"/>
          <w:i/>
          <w:iCs/>
          <w:sz w:val="24"/>
          <w:szCs w:val="24"/>
        </w:rPr>
        <w:t>успешной</w:t>
      </w:r>
      <w:proofErr w:type="gramEnd"/>
      <w:r w:rsidRPr="005B73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B7359">
        <w:rPr>
          <w:rFonts w:ascii="Times New Roman" w:hAnsi="Times New Roman" w:cs="Times New Roman"/>
          <w:i/>
          <w:iCs/>
          <w:sz w:val="24"/>
          <w:szCs w:val="24"/>
        </w:rPr>
        <w:t>са-мореализации</w:t>
      </w:r>
      <w:proofErr w:type="spellEnd"/>
      <w:r w:rsidRPr="005B7359">
        <w:rPr>
          <w:rFonts w:ascii="Times New Roman" w:hAnsi="Times New Roman" w:cs="Times New Roman"/>
          <w:i/>
          <w:iCs/>
          <w:sz w:val="24"/>
          <w:szCs w:val="24"/>
        </w:rPr>
        <w:t>: «Оптимизация пользования одаренностью личностными ресурсами» - содержат выявленные личностные преимущества в совокупности, которые целесообразно применять при построении партнерских отношений.</w:t>
      </w:r>
    </w:p>
    <w:p w:rsidR="009617B6" w:rsidRPr="00264AF6" w:rsidRDefault="00972101" w:rsidP="00264A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4AF6">
        <w:rPr>
          <w:rFonts w:ascii="Times New Roman" w:hAnsi="Times New Roman" w:cs="Times New Roman"/>
          <w:i/>
          <w:iCs/>
          <w:sz w:val="24"/>
          <w:szCs w:val="24"/>
        </w:rPr>
        <w:t>Кроме того,</w:t>
      </w:r>
      <w:r w:rsidR="009617B6" w:rsidRPr="00264AF6">
        <w:rPr>
          <w:rFonts w:ascii="Times New Roman" w:hAnsi="Times New Roman" w:cs="Times New Roman"/>
          <w:i/>
          <w:iCs/>
          <w:sz w:val="24"/>
          <w:szCs w:val="24"/>
        </w:rPr>
        <w:t xml:space="preserve"> дополнительно о личностных преимуществах, см. кнопки:</w:t>
      </w:r>
    </w:p>
    <w:p w:rsidR="009617B6" w:rsidRPr="00264AF6" w:rsidRDefault="009617B6" w:rsidP="00264A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Times New Roman" w:hAnsi="Times New Roman" w:cs="Times New Roman"/>
          <w:i/>
          <w:iCs/>
          <w:color w:val="0F243E"/>
          <w:sz w:val="24"/>
          <w:szCs w:val="24"/>
        </w:rPr>
      </w:pPr>
      <w:r w:rsidRPr="00264AF6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1B1DA2" w:rsidRPr="00264A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2.11</w:t>
      </w:r>
      <w:r w:rsidRPr="00264AF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Методические материалы к занятию 10 «</w:t>
      </w:r>
      <w:r w:rsidR="001B1DA2" w:rsidRPr="00264AF6">
        <w:rPr>
          <w:rFonts w:ascii="Times New Roman" w:hAnsi="Times New Roman" w:cs="Times New Roman"/>
          <w:i/>
          <w:iCs/>
          <w:color w:val="0F243E"/>
          <w:sz w:val="24"/>
          <w:szCs w:val="24"/>
        </w:rPr>
        <w:t xml:space="preserve">Пользование ресурсами </w:t>
      </w:r>
      <w:r w:rsidR="001B1DA2" w:rsidRPr="00264AF6">
        <w:rPr>
          <w:rFonts w:ascii="Times New Roman" w:hAnsi="Times New Roman" w:cs="Times New Roman"/>
          <w:i/>
          <w:iCs/>
          <w:sz w:val="24"/>
          <w:szCs w:val="24"/>
        </w:rPr>
        <w:t>эмоциональной сферы психики</w:t>
      </w:r>
      <w:r w:rsidRPr="00264AF6">
        <w:rPr>
          <w:rFonts w:ascii="Times New Roman" w:hAnsi="Times New Roman" w:cs="Times New Roman"/>
          <w:b/>
          <w:bCs/>
          <w:i/>
          <w:iCs/>
          <w:color w:val="0F243E"/>
          <w:sz w:val="24"/>
          <w:szCs w:val="24"/>
        </w:rPr>
        <w:t>»</w:t>
      </w:r>
      <w:r w:rsidRPr="00264AF6">
        <w:rPr>
          <w:rFonts w:ascii="Times New Roman" w:hAnsi="Times New Roman" w:cs="Times New Roman"/>
          <w:i/>
          <w:iCs/>
          <w:color w:val="0F243E"/>
          <w:sz w:val="24"/>
          <w:szCs w:val="24"/>
        </w:rPr>
        <w:t xml:space="preserve">, где </w:t>
      </w:r>
      <w:r w:rsidRPr="00264AF6">
        <w:rPr>
          <w:rFonts w:ascii="Times New Roman" w:hAnsi="Times New Roman" w:cs="Times New Roman"/>
          <w:i/>
          <w:iCs/>
          <w:sz w:val="24"/>
          <w:szCs w:val="24"/>
        </w:rPr>
        <w:t>рас</w:t>
      </w:r>
      <w:bookmarkStart w:id="0" w:name="_GoBack"/>
      <w:bookmarkEnd w:id="0"/>
      <w:r w:rsidRPr="00264AF6">
        <w:rPr>
          <w:rFonts w:ascii="Times New Roman" w:hAnsi="Times New Roman" w:cs="Times New Roman"/>
          <w:i/>
          <w:iCs/>
          <w:sz w:val="24"/>
          <w:szCs w:val="24"/>
        </w:rPr>
        <w:t xml:space="preserve">крываются специфические свойства ресурсов </w:t>
      </w:r>
      <w:r w:rsidR="001B1DA2" w:rsidRPr="00264AF6">
        <w:rPr>
          <w:rFonts w:ascii="Times New Roman" w:hAnsi="Times New Roman" w:cs="Times New Roman"/>
          <w:i/>
          <w:iCs/>
          <w:sz w:val="24"/>
          <w:szCs w:val="24"/>
        </w:rPr>
        <w:t>эмоциональной сферы психики</w:t>
      </w:r>
      <w:r w:rsidR="005B7359" w:rsidRPr="00264AF6">
        <w:rPr>
          <w:rFonts w:ascii="Times New Roman" w:hAnsi="Times New Roman" w:cs="Times New Roman"/>
          <w:i/>
          <w:iCs/>
          <w:sz w:val="24"/>
          <w:szCs w:val="24"/>
        </w:rPr>
        <w:t>, а также дополнительный материал</w:t>
      </w:r>
      <w:r w:rsidRPr="00264AF6">
        <w:rPr>
          <w:rFonts w:ascii="Times New Roman" w:hAnsi="Times New Roman" w:cs="Times New Roman"/>
          <w:i/>
          <w:iCs/>
          <w:color w:val="0F243E"/>
          <w:sz w:val="24"/>
          <w:szCs w:val="24"/>
        </w:rPr>
        <w:t>;</w:t>
      </w:r>
    </w:p>
    <w:p w:rsidR="001B1DA2" w:rsidRPr="00264AF6" w:rsidRDefault="001B1DA2" w:rsidP="00264A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Times New Roman" w:hAnsi="Times New Roman" w:cs="Times New Roman"/>
          <w:i/>
          <w:iCs/>
          <w:color w:val="0F243E"/>
          <w:sz w:val="24"/>
          <w:szCs w:val="24"/>
        </w:rPr>
      </w:pPr>
      <w:r w:rsidRPr="00264AF6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264A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2.12 Методические материалы к занятию 11 «</w:t>
      </w:r>
      <w:r w:rsidRPr="00264AF6">
        <w:rPr>
          <w:rFonts w:ascii="Times New Roman" w:hAnsi="Times New Roman" w:cs="Times New Roman"/>
          <w:i/>
          <w:iCs/>
          <w:color w:val="0F243E"/>
          <w:sz w:val="24"/>
          <w:szCs w:val="24"/>
        </w:rPr>
        <w:t xml:space="preserve">Пользование ресурсами </w:t>
      </w:r>
      <w:r w:rsidRPr="00264AF6">
        <w:rPr>
          <w:rFonts w:ascii="Times New Roman" w:hAnsi="Times New Roman" w:cs="Times New Roman"/>
          <w:i/>
          <w:iCs/>
          <w:sz w:val="24"/>
          <w:szCs w:val="24"/>
        </w:rPr>
        <w:t>общих умственных способностей</w:t>
      </w:r>
      <w:r w:rsidRPr="00264AF6">
        <w:rPr>
          <w:rFonts w:ascii="Times New Roman" w:hAnsi="Times New Roman" w:cs="Times New Roman"/>
          <w:b/>
          <w:bCs/>
          <w:i/>
          <w:iCs/>
          <w:color w:val="0F243E"/>
          <w:sz w:val="24"/>
          <w:szCs w:val="24"/>
        </w:rPr>
        <w:t>»</w:t>
      </w:r>
      <w:r w:rsidRPr="00264AF6">
        <w:rPr>
          <w:rFonts w:ascii="Times New Roman" w:hAnsi="Times New Roman" w:cs="Times New Roman"/>
          <w:i/>
          <w:iCs/>
          <w:color w:val="0F243E"/>
          <w:sz w:val="24"/>
          <w:szCs w:val="24"/>
        </w:rPr>
        <w:t>, где</w:t>
      </w:r>
      <w:r w:rsidRPr="00264AF6">
        <w:rPr>
          <w:rFonts w:ascii="Times New Roman" w:hAnsi="Times New Roman" w:cs="Times New Roman"/>
          <w:i/>
          <w:iCs/>
          <w:sz w:val="24"/>
          <w:szCs w:val="24"/>
        </w:rPr>
        <w:t xml:space="preserve"> раскрываются специфические свойства ресурсов общих умственных способностей.</w:t>
      </w:r>
    </w:p>
    <w:p w:rsidR="004C26C8" w:rsidRDefault="00522E7D" w:rsidP="005B73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7359">
        <w:rPr>
          <w:rFonts w:ascii="Times New Roman" w:hAnsi="Times New Roman" w:cs="Times New Roman"/>
          <w:kern w:val="36"/>
          <w:sz w:val="24"/>
          <w:szCs w:val="24"/>
        </w:rPr>
        <w:t>Б</w:t>
      </w:r>
      <w:r w:rsidR="004C26C8" w:rsidRPr="005B7359">
        <w:rPr>
          <w:rFonts w:ascii="Times New Roman" w:hAnsi="Times New Roman" w:cs="Times New Roman"/>
          <w:kern w:val="36"/>
          <w:sz w:val="24"/>
          <w:szCs w:val="24"/>
        </w:rPr>
        <w:t>. П</w:t>
      </w:r>
      <w:r w:rsidR="004C26C8" w:rsidRPr="005B7359">
        <w:rPr>
          <w:rFonts w:ascii="Times New Roman" w:hAnsi="Times New Roman" w:cs="Times New Roman"/>
          <w:sz w:val="24"/>
          <w:szCs w:val="24"/>
        </w:rPr>
        <w:t xml:space="preserve">од  кнопкой </w:t>
      </w:r>
      <w:r w:rsidR="004C26C8" w:rsidRPr="005B7359">
        <w:rPr>
          <w:rFonts w:ascii="Times New Roman" w:hAnsi="Times New Roman" w:cs="Times New Roman"/>
          <w:b/>
          <w:bCs/>
          <w:sz w:val="24"/>
          <w:szCs w:val="24"/>
        </w:rPr>
        <w:t xml:space="preserve">«2 </w:t>
      </w:r>
      <w:r w:rsidR="004C26C8" w:rsidRPr="005B7359">
        <w:rPr>
          <w:rStyle w:val="2"/>
          <w:rFonts w:eastAsia="Courier New"/>
          <w:b/>
          <w:bCs/>
          <w:color w:val="auto"/>
          <w:sz w:val="24"/>
          <w:szCs w:val="24"/>
        </w:rPr>
        <w:t>Освоение контента Технологии</w:t>
      </w:r>
      <w:r w:rsidR="004C26C8" w:rsidRPr="005B7359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C26C8" w:rsidRPr="005B7359">
        <w:rPr>
          <w:rFonts w:ascii="Times New Roman" w:hAnsi="Times New Roman" w:cs="Times New Roman"/>
          <w:sz w:val="24"/>
          <w:szCs w:val="24"/>
        </w:rPr>
        <w:t xml:space="preserve">, см. кнопку </w:t>
      </w:r>
      <w:r w:rsidR="004C26C8" w:rsidRPr="005B7359">
        <w:rPr>
          <w:rFonts w:ascii="Times New Roman" w:hAnsi="Times New Roman" w:cs="Times New Roman"/>
          <w:b/>
          <w:bCs/>
          <w:sz w:val="24"/>
          <w:szCs w:val="24"/>
        </w:rPr>
        <w:t>2.13 Методические материалы к занятию 12 «Оптимизация пользования профессионально-личностными ресурсами»</w:t>
      </w:r>
      <w:r w:rsidRPr="005B7359">
        <w:rPr>
          <w:rFonts w:ascii="Times New Roman" w:hAnsi="Times New Roman" w:cs="Times New Roman"/>
          <w:sz w:val="24"/>
          <w:szCs w:val="24"/>
        </w:rPr>
        <w:t>, где раскрывается специфика оптимизации пользования  профессионально-личностными ресурсами, обусловливающая как социальную защищенность работника и работодателя, так и производство управленческой прибыли</w:t>
      </w:r>
      <w:proofErr w:type="gramStart"/>
      <w:r w:rsidR="00D3172E" w:rsidRPr="005B7359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="00D3172E" w:rsidRPr="005B7359">
        <w:rPr>
          <w:rFonts w:ascii="Times New Roman" w:hAnsi="Times New Roman" w:cs="Times New Roman"/>
          <w:sz w:val="24"/>
          <w:szCs w:val="24"/>
        </w:rPr>
        <w:t>ри этом</w:t>
      </w:r>
      <w:r w:rsidRPr="005B7359">
        <w:rPr>
          <w:rFonts w:ascii="Times New Roman" w:hAnsi="Times New Roman" w:cs="Times New Roman"/>
          <w:sz w:val="24"/>
          <w:szCs w:val="24"/>
        </w:rPr>
        <w:t xml:space="preserve"> рассматривается механизм эффективного применения административного обеспечения оптимизации управления человеческими ресурсами</w:t>
      </w:r>
      <w:r w:rsidR="00D3172E" w:rsidRPr="005B7359">
        <w:rPr>
          <w:rFonts w:ascii="Times New Roman" w:hAnsi="Times New Roman" w:cs="Times New Roman"/>
          <w:sz w:val="24"/>
          <w:szCs w:val="24"/>
        </w:rPr>
        <w:t>.</w:t>
      </w:r>
    </w:p>
    <w:p w:rsidR="005B7359" w:rsidRDefault="005B7359" w:rsidP="005B73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B7359" w:rsidRPr="005B7359" w:rsidRDefault="005B7359" w:rsidP="005B7359">
      <w:pPr>
        <w:ind w:firstLine="708"/>
        <w:jc w:val="right"/>
        <w:rPr>
          <w:rFonts w:ascii="Times New Roman" w:hAnsi="Times New Roman" w:cs="Times New Roman"/>
          <w:i/>
          <w:iCs/>
          <w:sz w:val="25"/>
          <w:szCs w:val="25"/>
        </w:rPr>
      </w:pPr>
      <w:r w:rsidRPr="005B7359">
        <w:rPr>
          <w:rFonts w:ascii="Times New Roman" w:hAnsi="Times New Roman" w:cs="Times New Roman"/>
          <w:i/>
          <w:iCs/>
          <w:sz w:val="25"/>
          <w:szCs w:val="25"/>
        </w:rPr>
        <w:t>Успехов Вам!</w:t>
      </w:r>
    </w:p>
    <w:p w:rsidR="005B7359" w:rsidRPr="005B7359" w:rsidRDefault="005B7359">
      <w:pPr>
        <w:ind w:firstLine="708"/>
        <w:jc w:val="right"/>
        <w:rPr>
          <w:rFonts w:ascii="Times New Roman" w:hAnsi="Times New Roman" w:cs="Times New Roman"/>
          <w:i/>
          <w:iCs/>
          <w:sz w:val="25"/>
          <w:szCs w:val="25"/>
        </w:rPr>
      </w:pPr>
    </w:p>
    <w:sectPr w:rsidR="005B7359" w:rsidRPr="005B7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Segoe UI"/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86"/>
    <w:rsid w:val="0000178D"/>
    <w:rsid w:val="00005B27"/>
    <w:rsid w:val="00011EDD"/>
    <w:rsid w:val="00014610"/>
    <w:rsid w:val="00015A67"/>
    <w:rsid w:val="00016119"/>
    <w:rsid w:val="00022BFE"/>
    <w:rsid w:val="00025CE3"/>
    <w:rsid w:val="00027D9E"/>
    <w:rsid w:val="00027F69"/>
    <w:rsid w:val="000304B1"/>
    <w:rsid w:val="00041F0E"/>
    <w:rsid w:val="00061A4A"/>
    <w:rsid w:val="00064293"/>
    <w:rsid w:val="00071886"/>
    <w:rsid w:val="00086B6A"/>
    <w:rsid w:val="00087E61"/>
    <w:rsid w:val="000A00D7"/>
    <w:rsid w:val="000A1EFE"/>
    <w:rsid w:val="000A6AF5"/>
    <w:rsid w:val="000B7D67"/>
    <w:rsid w:val="000C06AC"/>
    <w:rsid w:val="000C1C80"/>
    <w:rsid w:val="000C291C"/>
    <w:rsid w:val="000D0505"/>
    <w:rsid w:val="000D411A"/>
    <w:rsid w:val="000F569D"/>
    <w:rsid w:val="000F6BEC"/>
    <w:rsid w:val="00104675"/>
    <w:rsid w:val="001152BB"/>
    <w:rsid w:val="00131FF3"/>
    <w:rsid w:val="00133FF6"/>
    <w:rsid w:val="001500D5"/>
    <w:rsid w:val="00164207"/>
    <w:rsid w:val="00165CD6"/>
    <w:rsid w:val="001810D4"/>
    <w:rsid w:val="00187586"/>
    <w:rsid w:val="00191F88"/>
    <w:rsid w:val="001B1DA2"/>
    <w:rsid w:val="001B6786"/>
    <w:rsid w:val="001C5DCA"/>
    <w:rsid w:val="001E0CB3"/>
    <w:rsid w:val="001F004B"/>
    <w:rsid w:val="001F2644"/>
    <w:rsid w:val="00200171"/>
    <w:rsid w:val="002004F6"/>
    <w:rsid w:val="002033B8"/>
    <w:rsid w:val="00211FB1"/>
    <w:rsid w:val="00225806"/>
    <w:rsid w:val="00232E64"/>
    <w:rsid w:val="00233746"/>
    <w:rsid w:val="0023685C"/>
    <w:rsid w:val="00241281"/>
    <w:rsid w:val="00264AF6"/>
    <w:rsid w:val="00267266"/>
    <w:rsid w:val="00271D65"/>
    <w:rsid w:val="0028049C"/>
    <w:rsid w:val="0028635E"/>
    <w:rsid w:val="002A08ED"/>
    <w:rsid w:val="002A58E5"/>
    <w:rsid w:val="002B6D01"/>
    <w:rsid w:val="002C5F1E"/>
    <w:rsid w:val="002C7D17"/>
    <w:rsid w:val="002F0FA2"/>
    <w:rsid w:val="0030668B"/>
    <w:rsid w:val="003158B5"/>
    <w:rsid w:val="003202BC"/>
    <w:rsid w:val="003361DB"/>
    <w:rsid w:val="00336222"/>
    <w:rsid w:val="003403D0"/>
    <w:rsid w:val="003406B3"/>
    <w:rsid w:val="0034287F"/>
    <w:rsid w:val="003549D6"/>
    <w:rsid w:val="00370D02"/>
    <w:rsid w:val="00372EF7"/>
    <w:rsid w:val="003857D1"/>
    <w:rsid w:val="0039067D"/>
    <w:rsid w:val="003929FF"/>
    <w:rsid w:val="003A649A"/>
    <w:rsid w:val="003B4994"/>
    <w:rsid w:val="003D3216"/>
    <w:rsid w:val="003D7193"/>
    <w:rsid w:val="003E4DCC"/>
    <w:rsid w:val="003E6207"/>
    <w:rsid w:val="003E6B9D"/>
    <w:rsid w:val="003F33CD"/>
    <w:rsid w:val="00406C00"/>
    <w:rsid w:val="004127FF"/>
    <w:rsid w:val="00414FBD"/>
    <w:rsid w:val="00443F56"/>
    <w:rsid w:val="004507EE"/>
    <w:rsid w:val="004C057E"/>
    <w:rsid w:val="004C1BB8"/>
    <w:rsid w:val="004C26C8"/>
    <w:rsid w:val="004C416C"/>
    <w:rsid w:val="004C6F7C"/>
    <w:rsid w:val="004D121A"/>
    <w:rsid w:val="004E7C8C"/>
    <w:rsid w:val="004F29B9"/>
    <w:rsid w:val="00503AB8"/>
    <w:rsid w:val="00513762"/>
    <w:rsid w:val="005223C3"/>
    <w:rsid w:val="00522E7D"/>
    <w:rsid w:val="005249A7"/>
    <w:rsid w:val="005276F8"/>
    <w:rsid w:val="00563D0E"/>
    <w:rsid w:val="00565EF3"/>
    <w:rsid w:val="00567A9D"/>
    <w:rsid w:val="005706F1"/>
    <w:rsid w:val="0057738C"/>
    <w:rsid w:val="00582726"/>
    <w:rsid w:val="005839EC"/>
    <w:rsid w:val="00584C24"/>
    <w:rsid w:val="00590C58"/>
    <w:rsid w:val="00596E19"/>
    <w:rsid w:val="005A492C"/>
    <w:rsid w:val="005A6984"/>
    <w:rsid w:val="005B2B7B"/>
    <w:rsid w:val="005B644C"/>
    <w:rsid w:val="005B7359"/>
    <w:rsid w:val="005C1A99"/>
    <w:rsid w:val="005C6C68"/>
    <w:rsid w:val="005C74D7"/>
    <w:rsid w:val="005C7665"/>
    <w:rsid w:val="005D7D60"/>
    <w:rsid w:val="005D7EA1"/>
    <w:rsid w:val="005E1132"/>
    <w:rsid w:val="005E4258"/>
    <w:rsid w:val="005E7602"/>
    <w:rsid w:val="005F49F7"/>
    <w:rsid w:val="005F4C27"/>
    <w:rsid w:val="00626257"/>
    <w:rsid w:val="0062690A"/>
    <w:rsid w:val="00626B59"/>
    <w:rsid w:val="006348A6"/>
    <w:rsid w:val="00635F1E"/>
    <w:rsid w:val="00636407"/>
    <w:rsid w:val="00646236"/>
    <w:rsid w:val="006477BD"/>
    <w:rsid w:val="00647E59"/>
    <w:rsid w:val="00664773"/>
    <w:rsid w:val="00667914"/>
    <w:rsid w:val="00672DDE"/>
    <w:rsid w:val="00683BCA"/>
    <w:rsid w:val="00685629"/>
    <w:rsid w:val="006B2630"/>
    <w:rsid w:val="006B3ECC"/>
    <w:rsid w:val="006B4B97"/>
    <w:rsid w:val="006E0BC7"/>
    <w:rsid w:val="006F2760"/>
    <w:rsid w:val="006F719B"/>
    <w:rsid w:val="00700E20"/>
    <w:rsid w:val="00707B16"/>
    <w:rsid w:val="00707B3F"/>
    <w:rsid w:val="00732989"/>
    <w:rsid w:val="007515E2"/>
    <w:rsid w:val="00766CF8"/>
    <w:rsid w:val="0079300E"/>
    <w:rsid w:val="007A3F8E"/>
    <w:rsid w:val="007C0A81"/>
    <w:rsid w:val="007C115D"/>
    <w:rsid w:val="007C7858"/>
    <w:rsid w:val="007D4C0B"/>
    <w:rsid w:val="007D5CA8"/>
    <w:rsid w:val="007E7AC2"/>
    <w:rsid w:val="007F63F3"/>
    <w:rsid w:val="007F6D10"/>
    <w:rsid w:val="007F74D4"/>
    <w:rsid w:val="00802731"/>
    <w:rsid w:val="00802E87"/>
    <w:rsid w:val="00815512"/>
    <w:rsid w:val="00821DAA"/>
    <w:rsid w:val="0082360D"/>
    <w:rsid w:val="0083222A"/>
    <w:rsid w:val="00842637"/>
    <w:rsid w:val="008428CD"/>
    <w:rsid w:val="00846B14"/>
    <w:rsid w:val="00854B2E"/>
    <w:rsid w:val="0086164E"/>
    <w:rsid w:val="00867AAD"/>
    <w:rsid w:val="00886330"/>
    <w:rsid w:val="008926AC"/>
    <w:rsid w:val="00893085"/>
    <w:rsid w:val="0089440D"/>
    <w:rsid w:val="008A0E9B"/>
    <w:rsid w:val="008C1C43"/>
    <w:rsid w:val="008D16F1"/>
    <w:rsid w:val="008F66CD"/>
    <w:rsid w:val="008F6F6A"/>
    <w:rsid w:val="00902ACC"/>
    <w:rsid w:val="009073C3"/>
    <w:rsid w:val="0091534F"/>
    <w:rsid w:val="00915EED"/>
    <w:rsid w:val="00921DE5"/>
    <w:rsid w:val="00933687"/>
    <w:rsid w:val="009341BA"/>
    <w:rsid w:val="009341E9"/>
    <w:rsid w:val="00944403"/>
    <w:rsid w:val="00945B93"/>
    <w:rsid w:val="0095215B"/>
    <w:rsid w:val="0095527C"/>
    <w:rsid w:val="00956568"/>
    <w:rsid w:val="0095773C"/>
    <w:rsid w:val="0096067B"/>
    <w:rsid w:val="009617B6"/>
    <w:rsid w:val="009708CE"/>
    <w:rsid w:val="00972101"/>
    <w:rsid w:val="00972927"/>
    <w:rsid w:val="0097759C"/>
    <w:rsid w:val="009804BC"/>
    <w:rsid w:val="00983896"/>
    <w:rsid w:val="00984F0D"/>
    <w:rsid w:val="00990E9B"/>
    <w:rsid w:val="009952A5"/>
    <w:rsid w:val="00995ECF"/>
    <w:rsid w:val="009A7952"/>
    <w:rsid w:val="009B6BBB"/>
    <w:rsid w:val="009C505A"/>
    <w:rsid w:val="009D12DA"/>
    <w:rsid w:val="009D1E83"/>
    <w:rsid w:val="009D39DE"/>
    <w:rsid w:val="009E3913"/>
    <w:rsid w:val="009E3E75"/>
    <w:rsid w:val="009F2BE4"/>
    <w:rsid w:val="009F61AB"/>
    <w:rsid w:val="00A22928"/>
    <w:rsid w:val="00A2608F"/>
    <w:rsid w:val="00A34359"/>
    <w:rsid w:val="00A456CB"/>
    <w:rsid w:val="00A72573"/>
    <w:rsid w:val="00A739B5"/>
    <w:rsid w:val="00A852C6"/>
    <w:rsid w:val="00A86E75"/>
    <w:rsid w:val="00A90362"/>
    <w:rsid w:val="00A94BB6"/>
    <w:rsid w:val="00A9742D"/>
    <w:rsid w:val="00A97DEB"/>
    <w:rsid w:val="00AA7821"/>
    <w:rsid w:val="00AC5E71"/>
    <w:rsid w:val="00AD1CCA"/>
    <w:rsid w:val="00AE3F1C"/>
    <w:rsid w:val="00AF0D0C"/>
    <w:rsid w:val="00B024A2"/>
    <w:rsid w:val="00B07962"/>
    <w:rsid w:val="00B14A7D"/>
    <w:rsid w:val="00B34701"/>
    <w:rsid w:val="00B54DA0"/>
    <w:rsid w:val="00B56715"/>
    <w:rsid w:val="00B57657"/>
    <w:rsid w:val="00B61DCB"/>
    <w:rsid w:val="00B61ED4"/>
    <w:rsid w:val="00B64ACD"/>
    <w:rsid w:val="00B70CE7"/>
    <w:rsid w:val="00B7506B"/>
    <w:rsid w:val="00B87B89"/>
    <w:rsid w:val="00BB1E5C"/>
    <w:rsid w:val="00BB723A"/>
    <w:rsid w:val="00BB79AA"/>
    <w:rsid w:val="00BC44B4"/>
    <w:rsid w:val="00BC7A58"/>
    <w:rsid w:val="00BF1CB8"/>
    <w:rsid w:val="00BF2812"/>
    <w:rsid w:val="00C02DDC"/>
    <w:rsid w:val="00C3191C"/>
    <w:rsid w:val="00C31F1C"/>
    <w:rsid w:val="00C32012"/>
    <w:rsid w:val="00C4012B"/>
    <w:rsid w:val="00C443F1"/>
    <w:rsid w:val="00C53F93"/>
    <w:rsid w:val="00C627AA"/>
    <w:rsid w:val="00C835C2"/>
    <w:rsid w:val="00C85AB3"/>
    <w:rsid w:val="00C93A51"/>
    <w:rsid w:val="00C94465"/>
    <w:rsid w:val="00C94DD6"/>
    <w:rsid w:val="00CB34BD"/>
    <w:rsid w:val="00CB77EE"/>
    <w:rsid w:val="00CC65ED"/>
    <w:rsid w:val="00CD0059"/>
    <w:rsid w:val="00CD0E8C"/>
    <w:rsid w:val="00CD622B"/>
    <w:rsid w:val="00CE147B"/>
    <w:rsid w:val="00CF54C1"/>
    <w:rsid w:val="00D02C1F"/>
    <w:rsid w:val="00D178D1"/>
    <w:rsid w:val="00D3172E"/>
    <w:rsid w:val="00D4223A"/>
    <w:rsid w:val="00D519C1"/>
    <w:rsid w:val="00D5271D"/>
    <w:rsid w:val="00D808E9"/>
    <w:rsid w:val="00D82ED8"/>
    <w:rsid w:val="00D85A99"/>
    <w:rsid w:val="00DC0C1E"/>
    <w:rsid w:val="00DC2790"/>
    <w:rsid w:val="00DC27D3"/>
    <w:rsid w:val="00DC7B97"/>
    <w:rsid w:val="00DE37A4"/>
    <w:rsid w:val="00DE4A48"/>
    <w:rsid w:val="00DF7EE6"/>
    <w:rsid w:val="00E100AE"/>
    <w:rsid w:val="00E16AF6"/>
    <w:rsid w:val="00E26161"/>
    <w:rsid w:val="00E35FD4"/>
    <w:rsid w:val="00E41861"/>
    <w:rsid w:val="00E43E59"/>
    <w:rsid w:val="00E50039"/>
    <w:rsid w:val="00E642F0"/>
    <w:rsid w:val="00E72C09"/>
    <w:rsid w:val="00E7469B"/>
    <w:rsid w:val="00E93407"/>
    <w:rsid w:val="00EA1C76"/>
    <w:rsid w:val="00EB2D44"/>
    <w:rsid w:val="00EC158F"/>
    <w:rsid w:val="00EC19EF"/>
    <w:rsid w:val="00EC5E74"/>
    <w:rsid w:val="00ED120C"/>
    <w:rsid w:val="00F16AB1"/>
    <w:rsid w:val="00F23A7A"/>
    <w:rsid w:val="00F33087"/>
    <w:rsid w:val="00F37D38"/>
    <w:rsid w:val="00F42E2C"/>
    <w:rsid w:val="00F45D20"/>
    <w:rsid w:val="00F5505D"/>
    <w:rsid w:val="00F66C83"/>
    <w:rsid w:val="00F740CD"/>
    <w:rsid w:val="00F876A3"/>
    <w:rsid w:val="00F928FD"/>
    <w:rsid w:val="00FA5CDB"/>
    <w:rsid w:val="00FA61C4"/>
    <w:rsid w:val="00FB1473"/>
    <w:rsid w:val="00FB759A"/>
    <w:rsid w:val="00FC0E9F"/>
    <w:rsid w:val="00FC228D"/>
    <w:rsid w:val="00FC4024"/>
    <w:rsid w:val="00FD706F"/>
    <w:rsid w:val="00FE103B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A99"/>
    <w:rPr>
      <w:rFonts w:ascii="Calibri" w:hAnsi="Calibri" w:cs="Calibri"/>
      <w:lang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A99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D85A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"/>
    <w:basedOn w:val="a0"/>
    <w:rsid w:val="00D85A9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paragraph" w:customStyle="1" w:styleId="rmciqpdm">
    <w:name w:val="rmciqpdm"/>
    <w:basedOn w:val="a"/>
    <w:uiPriority w:val="34"/>
    <w:qFormat/>
    <w:rsid w:val="00D85A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A99"/>
    <w:rPr>
      <w:rFonts w:ascii="Calibri" w:hAnsi="Calibri" w:cs="Calibri"/>
      <w:lang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A99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D85A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"/>
    <w:basedOn w:val="a0"/>
    <w:rsid w:val="00D85A9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paragraph" w:customStyle="1" w:styleId="rmciqpdm">
    <w:name w:val="rmciqpdm"/>
    <w:basedOn w:val="a"/>
    <w:uiPriority w:val="34"/>
    <w:qFormat/>
    <w:rsid w:val="00D85A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os-i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2018-02-13T04:19:00Z</dcterms:created>
  <dcterms:modified xsi:type="dcterms:W3CDTF">2018-02-20T08:38:00Z</dcterms:modified>
</cp:coreProperties>
</file>