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55" w:rsidRDefault="00416F21" w:rsidP="00416F21">
      <w:pPr>
        <w:ind w:right="-5"/>
        <w:jc w:val="center"/>
        <w:rPr>
          <w:b/>
          <w:bCs/>
        </w:rPr>
      </w:pPr>
      <w:r w:rsidRPr="00416F21">
        <w:rPr>
          <w:b/>
          <w:bCs/>
        </w:rPr>
        <w:t xml:space="preserve">ДОПОЛНЕНИЕ К АННОТАЦИИ </w:t>
      </w:r>
    </w:p>
    <w:p w:rsidR="00416F21" w:rsidRPr="00886555" w:rsidRDefault="00416F21" w:rsidP="00416F21">
      <w:pPr>
        <w:ind w:right="-5"/>
        <w:jc w:val="center"/>
        <w:rPr>
          <w:b/>
          <w:bCs/>
        </w:rPr>
      </w:pPr>
      <w:r w:rsidRPr="00416F21">
        <w:rPr>
          <w:b/>
          <w:bCs/>
        </w:rPr>
        <w:t xml:space="preserve">УСЛУГИ </w:t>
      </w:r>
      <w:r w:rsidR="00886555" w:rsidRPr="00886555">
        <w:rPr>
          <w:b/>
          <w:bCs/>
        </w:rPr>
        <w:t>«УСПЕШНАЯ САМОРЕАЛИЗАЦИЯ»</w:t>
      </w:r>
      <w:r w:rsidR="00886555" w:rsidRPr="00886555">
        <w:rPr>
          <w:b/>
          <w:bCs/>
          <w:kern w:val="36"/>
        </w:rPr>
        <w:t xml:space="preserve"> </w:t>
      </w:r>
    </w:p>
    <w:p w:rsidR="00DE4F65" w:rsidRPr="00416F21" w:rsidRDefault="00DE4F65" w:rsidP="00416F21">
      <w:pPr>
        <w:ind w:right="-5"/>
        <w:jc w:val="center"/>
        <w:rPr>
          <w:b/>
          <w:bCs/>
        </w:rPr>
      </w:pP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В контенте Технологии</w:t>
      </w:r>
      <w:r w:rsidRPr="006A4DA6">
        <w:rPr>
          <w:color w:val="333333"/>
          <w:lang w:bidi="or-IN"/>
        </w:rPr>
        <w:t xml:space="preserve"> представлено</w:t>
      </w:r>
      <w:r w:rsidRPr="006A4DA6">
        <w:rPr>
          <w:lang w:bidi="or-IN"/>
        </w:rPr>
        <w:t xml:space="preserve"> </w:t>
      </w:r>
      <w:r w:rsidRPr="006A4DA6">
        <w:rPr>
          <w:color w:val="000000"/>
          <w:kern w:val="36"/>
        </w:rPr>
        <w:t>документационное обеспечение к</w:t>
      </w:r>
      <w:r w:rsidRPr="006A4DA6">
        <w:t>онц</w:t>
      </w:r>
      <w:r w:rsidR="00DB1B08">
        <w:t>ептуального подхода к системной</w:t>
      </w:r>
      <w:r w:rsidRPr="006A4DA6">
        <w:t xml:space="preserve"> реализации персональной жизненной стратегии (ПЖС).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Вектором приложения одаренности личностными ресурсами является реализация ПЖС в профессиональной сфере, </w:t>
      </w:r>
      <w:proofErr w:type="spellStart"/>
      <w:r w:rsidRPr="006A4DA6">
        <w:t>внутриличностной</w:t>
      </w:r>
      <w:proofErr w:type="spellEnd"/>
      <w:r w:rsidRPr="006A4DA6">
        <w:t xml:space="preserve">  и межличностной  сферах жизнедеятельности.</w:t>
      </w:r>
    </w:p>
    <w:p w:rsidR="006A4DA6" w:rsidRPr="006A4DA6" w:rsidRDefault="006A4DA6" w:rsidP="00403E5E">
      <w:pPr>
        <w:spacing w:line="276" w:lineRule="auto"/>
        <w:ind w:firstLine="708"/>
        <w:jc w:val="both"/>
      </w:pPr>
      <w:r w:rsidRPr="006A4DA6">
        <w:t xml:space="preserve">Именно ПЖС </w:t>
      </w:r>
      <w:r w:rsidRPr="006A4DA6">
        <w:rPr>
          <w:rStyle w:val="2"/>
          <w:rFonts w:eastAsia="Courier New"/>
          <w:sz w:val="24"/>
          <w:szCs w:val="24"/>
        </w:rPr>
        <w:t xml:space="preserve">является тем </w:t>
      </w:r>
      <w:r w:rsidRPr="006A4DA6">
        <w:rPr>
          <w:rStyle w:val="TimesNewRoman"/>
          <w:rFonts w:eastAsia="Courier New"/>
          <w:b w:val="0"/>
          <w:bCs w:val="0"/>
          <w:i w:val="0"/>
          <w:iCs w:val="0"/>
          <w:sz w:val="24"/>
          <w:szCs w:val="24"/>
        </w:rPr>
        <w:t>конвенциональным</w:t>
      </w:r>
      <w:r w:rsidRPr="006A4DA6">
        <w:rPr>
          <w:rStyle w:val="20"/>
          <w:rFonts w:eastAsia="Courier New"/>
          <w:b w:val="0"/>
          <w:bCs w:val="0"/>
          <w:i/>
          <w:iCs/>
          <w:sz w:val="24"/>
          <w:szCs w:val="24"/>
        </w:rPr>
        <w:t xml:space="preserve"> </w:t>
      </w:r>
      <w:r w:rsidRPr="006A4DA6">
        <w:rPr>
          <w:rStyle w:val="2"/>
          <w:rFonts w:eastAsia="Courier New"/>
          <w:sz w:val="24"/>
          <w:szCs w:val="24"/>
        </w:rPr>
        <w:t xml:space="preserve">пространством, где личность имеет возможность договариваться сама с собой о </w:t>
      </w:r>
      <w:r w:rsidRPr="006A4DA6">
        <w:rPr>
          <w:rStyle w:val="TimesNewRoman"/>
          <w:rFonts w:eastAsia="Courier New"/>
          <w:b w:val="0"/>
          <w:bCs w:val="0"/>
          <w:i w:val="0"/>
          <w:iCs w:val="0"/>
          <w:sz w:val="24"/>
          <w:szCs w:val="24"/>
        </w:rPr>
        <w:t>приоритетах</w:t>
      </w:r>
      <w:r w:rsidRPr="006A4DA6">
        <w:rPr>
          <w:rStyle w:val="20"/>
          <w:rFonts w:eastAsia="Courier New"/>
          <w:b w:val="0"/>
          <w:bCs w:val="0"/>
          <w:i/>
          <w:iCs/>
          <w:sz w:val="24"/>
          <w:szCs w:val="24"/>
        </w:rPr>
        <w:t xml:space="preserve"> </w:t>
      </w:r>
      <w:r w:rsidRPr="006A4DA6">
        <w:rPr>
          <w:rStyle w:val="20"/>
          <w:rFonts w:eastAsia="Courier New"/>
          <w:b w:val="0"/>
          <w:bCs w:val="0"/>
          <w:sz w:val="24"/>
          <w:szCs w:val="24"/>
        </w:rPr>
        <w:t>жизнедеятельности</w:t>
      </w:r>
      <w:r w:rsidRPr="006A4DA6">
        <w:rPr>
          <w:rStyle w:val="20"/>
          <w:rFonts w:eastAsia="Courier New"/>
          <w:sz w:val="24"/>
          <w:szCs w:val="24"/>
        </w:rPr>
        <w:t xml:space="preserve"> </w:t>
      </w:r>
      <w:r w:rsidRPr="006A4DA6">
        <w:rPr>
          <w:rStyle w:val="2"/>
          <w:rFonts w:eastAsia="Courier New"/>
          <w:sz w:val="24"/>
          <w:szCs w:val="24"/>
        </w:rPr>
        <w:t xml:space="preserve">по достижению ведущих жизненных целей-ценностей (ЖЦЦ). </w:t>
      </w:r>
    </w:p>
    <w:p w:rsidR="000048A8" w:rsidRPr="006F157A" w:rsidRDefault="000D667E" w:rsidP="000048A8">
      <w:pPr>
        <w:ind w:firstLine="720"/>
        <w:jc w:val="both"/>
      </w:pPr>
      <w:r>
        <w:t>Использование контента</w:t>
      </w:r>
      <w:r w:rsidRPr="006A4DA6">
        <w:t xml:space="preserve"> Технологии</w:t>
      </w:r>
      <w:r w:rsidRPr="006A4DA6">
        <w:rPr>
          <w:color w:val="333333"/>
          <w:lang w:bidi="or-IN"/>
        </w:rPr>
        <w:t xml:space="preserve"> </w:t>
      </w:r>
      <w:r w:rsidR="006A4DA6" w:rsidRPr="006A4DA6">
        <w:t xml:space="preserve">позволяет оптимизировать реализацию ПЖС посредством применения психологических </w:t>
      </w:r>
      <w:proofErr w:type="gramStart"/>
      <w:r w:rsidR="006A4DA6" w:rsidRPr="006A4DA6">
        <w:t>ресурсов</w:t>
      </w:r>
      <w:proofErr w:type="gramEnd"/>
      <w:r w:rsidR="006A4DA6" w:rsidRPr="006A4DA6">
        <w:t xml:space="preserve"> как мотивации ведущих жизненных ценностей</w:t>
      </w:r>
      <w:r w:rsidR="000048A8">
        <w:t>, так и иных личностных п</w:t>
      </w:r>
      <w:r w:rsidR="000048A8" w:rsidRPr="006F157A">
        <w:t>реимуществ</w:t>
      </w:r>
      <w:r w:rsidR="000048A8">
        <w:t>.*</w:t>
      </w:r>
    </w:p>
    <w:p w:rsidR="006A4DA6" w:rsidRPr="006A4DA6" w:rsidRDefault="006A4DA6" w:rsidP="006A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20"/>
        <w:jc w:val="both"/>
        <w:rPr>
          <w:i/>
          <w:iCs/>
        </w:rPr>
      </w:pPr>
      <w:r w:rsidRPr="006A4DA6">
        <w:rPr>
          <w:i/>
          <w:iCs/>
        </w:rPr>
        <w:t>* Это дает возможность  трансформировать обобщенные жизненные ценности  в конкретные (инструментальные) ценности и наполнять их индивидуальным содержанием.</w:t>
      </w:r>
    </w:p>
    <w:p w:rsidR="006A4DA6" w:rsidRPr="006A4DA6" w:rsidRDefault="006A4DA6" w:rsidP="006A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bCs/>
          <w:i/>
        </w:rPr>
      </w:pPr>
      <w:r w:rsidRPr="006A4DA6">
        <w:rPr>
          <w:bCs/>
          <w:i/>
        </w:rPr>
        <w:t>Тем самым</w:t>
      </w:r>
      <w:r w:rsidRPr="006A4DA6">
        <w:rPr>
          <w:bCs/>
          <w:i/>
          <w:color w:val="F79646"/>
          <w:kern w:val="24"/>
        </w:rPr>
        <w:t xml:space="preserve"> </w:t>
      </w:r>
      <w:r w:rsidRPr="006A4DA6">
        <w:rPr>
          <w:rStyle w:val="2"/>
          <w:rFonts w:eastAsia="Courier New"/>
          <w:i/>
          <w:sz w:val="24"/>
          <w:szCs w:val="24"/>
        </w:rPr>
        <w:t>обусловливается становление и дальнейшее развитие самодостаточной личности, располагающей индивидуальными ресурсами для эффективной самореализации во всех сферах жизнедеятельности.</w:t>
      </w:r>
    </w:p>
    <w:p w:rsidR="006A4DA6" w:rsidRPr="006A4DA6" w:rsidRDefault="006A4DA6" w:rsidP="006A4DA6">
      <w:pPr>
        <w:spacing w:line="276" w:lineRule="auto"/>
        <w:ind w:firstLine="720"/>
        <w:jc w:val="both"/>
      </w:pPr>
      <w:r w:rsidRPr="006A4DA6">
        <w:t xml:space="preserve">Таким образом, обеспечивается формирование установок-ценностей, реализация которых  обусловливает  достижение ведущих ЖЦЦ в профессиональной, </w:t>
      </w:r>
      <w:proofErr w:type="spellStart"/>
      <w:r w:rsidRPr="006A4DA6">
        <w:t>внутриличностной</w:t>
      </w:r>
      <w:proofErr w:type="spellEnd"/>
      <w:r w:rsidRPr="006A4DA6">
        <w:t xml:space="preserve"> и межличностной сферах жизнедеятельности.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Вектором же приложения профессионально-личностных ресурсов служит, преимущественно, профессиональная сфера деятельности.</w:t>
      </w:r>
    </w:p>
    <w:p w:rsidR="006A4DA6" w:rsidRPr="006A4DA6" w:rsidRDefault="000048A8" w:rsidP="006A4DA6">
      <w:pPr>
        <w:pStyle w:val="3"/>
        <w:spacing w:line="276" w:lineRule="auto"/>
        <w:ind w:left="0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Именно</w:t>
      </w:r>
      <w:r w:rsidR="006A4DA6" w:rsidRPr="006A4DA6">
        <w:rPr>
          <w:sz w:val="24"/>
          <w:szCs w:val="24"/>
          <w:lang w:val="ru-RU"/>
        </w:rPr>
        <w:t xml:space="preserve"> в профессиональная сфере инструментальные средства Технологии обеспечивают функционирование многофакторной системы адресного стимулирования применения профессионально-личностных ресурсов, способствующих росту конкурентных преимуществ и обусловливающих: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1. Формирование партнерских отношений между работодателем и работником, обеспечивающих интеграцию совпадающих интересов и эффективную функциональную деятельность.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При этом эффективная функциональная деятельность становится совместным  продуктом. 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Одну часть данного продукта составляет функционал, который создается работодателем. </w:t>
      </w:r>
    </w:p>
    <w:p w:rsidR="000048A8" w:rsidRDefault="006A4DA6" w:rsidP="006A4DA6">
      <w:pPr>
        <w:spacing w:line="276" w:lineRule="auto"/>
        <w:ind w:firstLine="708"/>
        <w:jc w:val="both"/>
      </w:pPr>
      <w:r w:rsidRPr="006A4DA6">
        <w:t>Другую часть этого продукта составляет квалификация работника, которая обеспечивает персональную результативность, адекватную эффективной функциональной деятельности.</w:t>
      </w:r>
      <w:r w:rsidR="000048A8">
        <w:t>*</w:t>
      </w:r>
    </w:p>
    <w:p w:rsidR="006A4DA6" w:rsidRPr="00DE00C7" w:rsidRDefault="000048A8" w:rsidP="00D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i/>
          <w:iCs/>
        </w:rPr>
      </w:pPr>
      <w:r w:rsidRPr="00DE00C7">
        <w:rPr>
          <w:i/>
          <w:iCs/>
        </w:rPr>
        <w:t>* Это обеспечивает реальную ответственность</w:t>
      </w:r>
      <w:r w:rsidR="006A4DA6" w:rsidRPr="00DE00C7">
        <w:rPr>
          <w:i/>
          <w:iCs/>
        </w:rPr>
        <w:t xml:space="preserve"> </w:t>
      </w:r>
      <w:r w:rsidRPr="00DE00C7">
        <w:rPr>
          <w:i/>
          <w:iCs/>
        </w:rPr>
        <w:t xml:space="preserve"> менеджмента за персональную результативность работников, вместо </w:t>
      </w:r>
      <w:r w:rsidR="00F70672">
        <w:rPr>
          <w:i/>
          <w:iCs/>
        </w:rPr>
        <w:t>иллюзорн</w:t>
      </w:r>
      <w:r w:rsidRPr="00DE00C7">
        <w:rPr>
          <w:i/>
          <w:iCs/>
        </w:rPr>
        <w:t xml:space="preserve">ой персональной ответственности за результативность сегмента функциональной деятельности </w:t>
      </w:r>
      <w:r w:rsidR="00DE00C7" w:rsidRPr="00DE00C7">
        <w:rPr>
          <w:i/>
          <w:iCs/>
        </w:rPr>
        <w:t>(функциональной деятельности подразделения и т. п.</w:t>
      </w:r>
      <w:r w:rsidRPr="00DE00C7">
        <w:rPr>
          <w:i/>
          <w:iCs/>
        </w:rPr>
        <w:t>)</w:t>
      </w:r>
      <w:r w:rsidR="00DE00C7" w:rsidRPr="00DE00C7">
        <w:rPr>
          <w:i/>
          <w:iCs/>
        </w:rPr>
        <w:t>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2. Поддержание  оптимального  соотношения оклада и премии работника.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lastRenderedPageBreak/>
        <w:t>При этом распределение премиального поощрения производится адекватно достигнутой персональной результативности</w:t>
      </w:r>
      <w:r w:rsidR="00DE00C7">
        <w:t xml:space="preserve"> работников</w:t>
      </w:r>
      <w:r w:rsidRPr="006A4DA6">
        <w:t xml:space="preserve">. 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Тем самым обусловливается, прямая зависимость оплаты труда от достигнутых результатов и экономических реалий.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В целом это обеспечивает решение двуединой стратегической задачи, обусловливающей как социальную защищенность работника и работодателя, так и капитализацию потенциала человеческих ресурсов </w:t>
      </w:r>
      <w:r w:rsidR="00DE00C7" w:rsidRPr="006A4DA6">
        <w:t>компании</w:t>
      </w:r>
      <w:r w:rsidR="00DE00C7">
        <w:t xml:space="preserve"> и </w:t>
      </w:r>
      <w:r w:rsidR="00DE00C7" w:rsidRPr="006A4DA6">
        <w:t>учреждения, то есть производство управленческой прибыли</w:t>
      </w:r>
      <w:r w:rsidR="00DE00C7">
        <w:t xml:space="preserve"> компании и эффективность работы учреждения</w:t>
      </w:r>
      <w:r w:rsidR="00DE00C7" w:rsidRPr="006A4DA6">
        <w:t>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Эффективному решению  данной задачи способствует выполнение триады подзадач.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А. Обеспечение адресного многофакторного стимулирования продуктивной реализации функциональной   деятельности на всех участках работы. 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Именно таким стимулированием обеспечивается интеграция совпадающих интересов и сбалансированность партнерских отношений работника с работодателем.*</w:t>
      </w:r>
    </w:p>
    <w:p w:rsidR="006A4DA6" w:rsidRPr="006A4DA6" w:rsidRDefault="006A4DA6" w:rsidP="006A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i/>
          <w:iCs/>
        </w:rPr>
      </w:pPr>
      <w:r w:rsidRPr="006A4DA6">
        <w:rPr>
          <w:i/>
          <w:iCs/>
        </w:rPr>
        <w:t>* И, что особенно важно, стимулируется проявление экспертной квалификации.</w:t>
      </w:r>
    </w:p>
    <w:p w:rsidR="006A4DA6" w:rsidRPr="006A4DA6" w:rsidRDefault="006A4DA6" w:rsidP="006A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i/>
          <w:iCs/>
        </w:rPr>
      </w:pPr>
      <w:r w:rsidRPr="006A4DA6">
        <w:rPr>
          <w:i/>
          <w:iCs/>
        </w:rPr>
        <w:t>Специалисты экспертной квалификации, являются особо ценными, так как именно такая квалификация обусловливает рождение, в реальном масштабе времени, и замысла решения задачи, и оптимального варианта ее выполнения, и технологии реализации этого варианта.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Б. Модернизация и/или конструирование (на основе </w:t>
      </w:r>
      <w:proofErr w:type="spellStart"/>
      <w:r w:rsidRPr="006A4DA6">
        <w:t>профессиографического</w:t>
      </w:r>
      <w:proofErr w:type="spellEnd"/>
      <w:r w:rsidRPr="006A4DA6">
        <w:t xml:space="preserve"> анализа) функционала рабочих мест (должностей), с учетом реализации стратегии развития компании</w:t>
      </w:r>
      <w:r w:rsidR="001E0AED">
        <w:t xml:space="preserve"> или учреждения</w:t>
      </w:r>
      <w:r w:rsidRPr="006A4DA6">
        <w:t xml:space="preserve"> (включая стратегии развития сегментов функциональной деятельности),  с целью обеспечения: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1) согласованности функционально-ролевых ожиданий как на уровнях выполнения задач, функций и операций, так и на уровнях алгоритмов их реализации;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2) делегирования полномочий «ведущим исполнителям» на принятие решений  в нештатных ситуациях как по приоритетности выполнения задач, функций и операций, так и по алгоритмам их реализации.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Именно такое обеспечение согласованности функционально-ролевых ожиданий увеличивает надежность партнерских отношений, в контексте интеграции совпадающих интересов.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Выполнение пунктов А и Б определяют значительное повышение результативности и являются условиями продуктивного решения обозначенных задач. 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>В. Эффективное использование личностных и профессионально-личностных ресурсов в функционально-ролевом взаимодействии с целью обеспечения, в контексте интеграции совпадающих интересов, согласованности личностно-ролевых ожиданий.</w:t>
      </w:r>
    </w:p>
    <w:p w:rsidR="006A4DA6" w:rsidRPr="006A4DA6" w:rsidRDefault="006A4DA6" w:rsidP="006A4DA6">
      <w:pPr>
        <w:spacing w:line="276" w:lineRule="auto"/>
        <w:ind w:firstLine="708"/>
        <w:jc w:val="both"/>
      </w:pPr>
      <w:r w:rsidRPr="006A4DA6">
        <w:t xml:space="preserve">Это сообщает командной работе инновационное качество, которое обусловливает возможность применения личностных и профессионально-личностных ресурсов в совокупности, с использованием закономерностей социальной гравитации. </w:t>
      </w:r>
    </w:p>
    <w:p w:rsidR="006A4DA6" w:rsidRPr="006A4DA6" w:rsidRDefault="000306BA" w:rsidP="006A4DA6">
      <w:pPr>
        <w:spacing w:line="276" w:lineRule="auto"/>
        <w:ind w:firstLine="708"/>
        <w:jc w:val="both"/>
      </w:pPr>
      <w:r>
        <w:t>Тем самым</w:t>
      </w:r>
      <w:r w:rsidR="006A4DA6" w:rsidRPr="006A4DA6">
        <w:t xml:space="preserve"> позволяет, к взаимной выгоде </w:t>
      </w:r>
      <w:r>
        <w:t>партнеров</w:t>
      </w:r>
      <w:r w:rsidR="006A4DA6" w:rsidRPr="006A4DA6">
        <w:t xml:space="preserve">, решать задачи, </w:t>
      </w:r>
      <w:r w:rsidR="006A4DA6" w:rsidRPr="006A4DA6">
        <w:rPr>
          <w:rStyle w:val="2"/>
          <w:rFonts w:eastAsia="Courier New"/>
          <w:sz w:val="24"/>
          <w:szCs w:val="24"/>
        </w:rPr>
        <w:t>обусловленные совпадающими интересами.</w:t>
      </w:r>
    </w:p>
    <w:p w:rsidR="006A4DA6" w:rsidRPr="006A4DA6" w:rsidRDefault="006A4DA6" w:rsidP="006A4DA6">
      <w:pPr>
        <w:spacing w:line="276" w:lineRule="auto"/>
        <w:ind w:firstLine="708"/>
        <w:jc w:val="both"/>
        <w:rPr>
          <w:i/>
          <w:iCs/>
        </w:rPr>
      </w:pPr>
      <w:r w:rsidRPr="006A4DA6">
        <w:rPr>
          <w:rStyle w:val="FontStyle37"/>
          <w:i w:val="0"/>
          <w:iCs w:val="0"/>
          <w:sz w:val="24"/>
          <w:szCs w:val="24"/>
        </w:rPr>
        <w:t>Кроме того</w:t>
      </w:r>
      <w:r w:rsidRPr="006A4DA6">
        <w:rPr>
          <w:i/>
          <w:iCs/>
        </w:rPr>
        <w:t xml:space="preserve">, </w:t>
      </w:r>
      <w:r w:rsidRPr="006A4DA6">
        <w:t xml:space="preserve">пользование Технологией обусловливает </w:t>
      </w:r>
      <w:proofErr w:type="spellStart"/>
      <w:r w:rsidRPr="006A4DA6">
        <w:t>дефаворитизацию</w:t>
      </w:r>
      <w:proofErr w:type="spellEnd"/>
      <w:r w:rsidRPr="006A4DA6">
        <w:t xml:space="preserve"> и задает правильный вектор </w:t>
      </w:r>
      <w:r w:rsidR="000306BA">
        <w:t>власти (властным полномочиям в к</w:t>
      </w:r>
      <w:r w:rsidRPr="006A4DA6">
        <w:t>омпании</w:t>
      </w:r>
      <w:r w:rsidR="000306BA">
        <w:t xml:space="preserve"> и учреждении</w:t>
      </w:r>
      <w:r w:rsidRPr="006A4DA6">
        <w:t>).</w:t>
      </w:r>
    </w:p>
    <w:p w:rsidR="006A4DA6" w:rsidRDefault="006A4DA6" w:rsidP="006A4DA6">
      <w:pPr>
        <w:spacing w:line="276" w:lineRule="auto"/>
        <w:ind w:firstLine="708"/>
        <w:jc w:val="both"/>
      </w:pPr>
      <w:r w:rsidRPr="006A4DA6">
        <w:t>Вектор власти получает вид: «власть – бюрократия (менеджмент) – результативность», чем обусловливает интеграцию совпадающих интере</w:t>
      </w:r>
      <w:r w:rsidR="000306BA">
        <w:t xml:space="preserve">сов для </w:t>
      </w:r>
      <w:r w:rsidR="000306BA">
        <w:lastRenderedPageBreak/>
        <w:t>достижения результатов.</w:t>
      </w:r>
      <w:r w:rsidRPr="006A4DA6">
        <w:t xml:space="preserve"> Это не равно  «власть – бюрократия – фаворитизм», где фаворитизм является питательной </w:t>
      </w:r>
      <w:proofErr w:type="gramStart"/>
      <w:r w:rsidRPr="006A4DA6">
        <w:t>средой</w:t>
      </w:r>
      <w:proofErr w:type="gramEnd"/>
      <w:r w:rsidRPr="006A4DA6">
        <w:t xml:space="preserve"> как для нецелевого использования рабочего времени, так и для иных злоупотреблений.</w:t>
      </w:r>
    </w:p>
    <w:p w:rsidR="00B075D1" w:rsidRPr="00486638" w:rsidRDefault="00B075D1" w:rsidP="00B075D1">
      <w:pPr>
        <w:spacing w:line="276" w:lineRule="auto"/>
        <w:jc w:val="both"/>
      </w:pPr>
      <w:r>
        <w:tab/>
      </w:r>
      <w:r w:rsidRPr="00486638">
        <w:t xml:space="preserve">Таким образом, посредством контента Технологии реализуется авторская идея, </w:t>
      </w:r>
      <w:r>
        <w:t>обусловливающая</w:t>
      </w:r>
      <w:r w:rsidRPr="00486638">
        <w:t xml:space="preserve"> </w:t>
      </w:r>
      <w:r>
        <w:t>позитивное развитие</w:t>
      </w:r>
      <w:r w:rsidRPr="00486638">
        <w:t xml:space="preserve"> социума </w:t>
      </w:r>
      <w:r>
        <w:t xml:space="preserve">и </w:t>
      </w:r>
      <w:r w:rsidRPr="00486638">
        <w:t>о</w:t>
      </w:r>
      <w:r>
        <w:t>беспечива</w:t>
      </w:r>
      <w:r w:rsidRPr="00486638">
        <w:t xml:space="preserve">ющая </w:t>
      </w:r>
      <w:r>
        <w:t>выполнение триедино</w:t>
      </w:r>
      <w:r w:rsidRPr="00486638">
        <w:t xml:space="preserve">й </w:t>
      </w:r>
      <w:r>
        <w:t>задачи</w:t>
      </w:r>
      <w:r w:rsidRPr="00486638">
        <w:t>:</w:t>
      </w:r>
    </w:p>
    <w:p w:rsidR="00B075D1" w:rsidRPr="00486638" w:rsidRDefault="00B075D1" w:rsidP="00B075D1">
      <w:pPr>
        <w:spacing w:line="276" w:lineRule="auto"/>
        <w:jc w:val="both"/>
        <w:rPr>
          <w:color w:val="000000"/>
        </w:rPr>
      </w:pPr>
      <w:r w:rsidRPr="00486638">
        <w:t xml:space="preserve">    </w:t>
      </w:r>
      <w:r w:rsidR="00DB1B08">
        <w:tab/>
      </w:r>
      <w:r w:rsidRPr="00486638">
        <w:t xml:space="preserve"> - содействие формированию </w:t>
      </w:r>
      <w:r w:rsidRPr="00486638">
        <w:rPr>
          <w:color w:val="000000"/>
        </w:rPr>
        <w:t>и развитию социально-экологических производственных отношений;</w:t>
      </w:r>
    </w:p>
    <w:p w:rsidR="00B075D1" w:rsidRPr="00486638" w:rsidRDefault="00B075D1" w:rsidP="00B075D1">
      <w:pPr>
        <w:spacing w:line="276" w:lineRule="auto"/>
        <w:jc w:val="both"/>
        <w:rPr>
          <w:color w:val="000000"/>
        </w:rPr>
      </w:pPr>
      <w:r w:rsidRPr="00486638">
        <w:rPr>
          <w:color w:val="000000"/>
        </w:rPr>
        <w:t xml:space="preserve">    </w:t>
      </w:r>
      <w:r w:rsidR="00DB1B08">
        <w:rPr>
          <w:color w:val="000000"/>
        </w:rPr>
        <w:tab/>
      </w:r>
      <w:r w:rsidRPr="00486638">
        <w:rPr>
          <w:color w:val="000000"/>
        </w:rPr>
        <w:t xml:space="preserve"> - использование ресурсов социальной гравитации для повышения эффективности межличностного и командного взаимодействия;</w:t>
      </w:r>
    </w:p>
    <w:p w:rsidR="00B075D1" w:rsidRDefault="00B075D1" w:rsidP="00B075D1">
      <w:pPr>
        <w:spacing w:line="276" w:lineRule="auto"/>
        <w:jc w:val="both"/>
      </w:pPr>
      <w:r w:rsidRPr="00486638">
        <w:rPr>
          <w:color w:val="000000"/>
        </w:rPr>
        <w:t xml:space="preserve">    </w:t>
      </w:r>
      <w:r w:rsidR="00DB1B08">
        <w:rPr>
          <w:color w:val="000000"/>
        </w:rPr>
        <w:tab/>
      </w:r>
      <w:r w:rsidRPr="00486638">
        <w:rPr>
          <w:color w:val="000000"/>
        </w:rPr>
        <w:t xml:space="preserve"> </w:t>
      </w:r>
      <w:r w:rsidRPr="002D50EC">
        <w:rPr>
          <w:color w:val="000000"/>
        </w:rPr>
        <w:t xml:space="preserve">- </w:t>
      </w:r>
      <w:r w:rsidRPr="002D50EC">
        <w:t xml:space="preserve">  повышение корпоративной культуры, обусловливающей как</w:t>
      </w:r>
      <w:r>
        <w:t xml:space="preserve"> увеличение</w:t>
      </w:r>
      <w:r w:rsidRPr="002D50EC">
        <w:t xml:space="preserve"> управленческой прибыли в компаниях и эффективности работы в учреждениях, так и рост самодостаточности личности</w:t>
      </w:r>
      <w:r>
        <w:t>, способствующи</w:t>
      </w:r>
      <w:r w:rsidRPr="002D50EC">
        <w:t>й продуктивной реализации персональной жизненной стратегии.</w:t>
      </w:r>
    </w:p>
    <w:p w:rsidR="00046CED" w:rsidRPr="00046CED" w:rsidRDefault="00046CED" w:rsidP="00B075D1">
      <w:pPr>
        <w:spacing w:line="276" w:lineRule="auto"/>
        <w:jc w:val="both"/>
        <w:rPr>
          <w:sz w:val="16"/>
          <w:szCs w:val="16"/>
        </w:rPr>
      </w:pPr>
    </w:p>
    <w:p w:rsidR="00886555" w:rsidRPr="00F75584" w:rsidRDefault="00886555" w:rsidP="00886555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</w:rPr>
      </w:pPr>
      <w:r w:rsidRPr="00F75584">
        <w:rPr>
          <w:rFonts w:ascii="Times New Roman" w:hAnsi="Times New Roman" w:cs="Times New Roman"/>
          <w:color w:val="000000"/>
        </w:rPr>
        <w:t>Для р</w:t>
      </w:r>
      <w:r w:rsidR="00403E5E" w:rsidRPr="00F75584">
        <w:rPr>
          <w:rFonts w:ascii="Times New Roman" w:hAnsi="Times New Roman" w:cs="Times New Roman"/>
          <w:color w:val="000000"/>
        </w:rPr>
        <w:t>асшир</w:t>
      </w:r>
      <w:r w:rsidRPr="00F75584">
        <w:rPr>
          <w:rFonts w:ascii="Times New Roman" w:hAnsi="Times New Roman" w:cs="Times New Roman"/>
          <w:color w:val="000000"/>
        </w:rPr>
        <w:t>ения представления</w:t>
      </w:r>
      <w:r w:rsidR="008B67C6" w:rsidRPr="00F75584">
        <w:rPr>
          <w:rFonts w:ascii="Times New Roman" w:hAnsi="Times New Roman" w:cs="Times New Roman"/>
          <w:color w:val="000000"/>
        </w:rPr>
        <w:t xml:space="preserve"> </w:t>
      </w:r>
      <w:r w:rsidRPr="00F75584">
        <w:rPr>
          <w:rFonts w:ascii="Times New Roman" w:hAnsi="Times New Roman" w:cs="Times New Roman"/>
        </w:rPr>
        <w:t xml:space="preserve">о личностных и профессионально-личностных ресурсах, см. файлы </w:t>
      </w:r>
      <w:r w:rsidR="00FD6C7F">
        <w:rPr>
          <w:rFonts w:ascii="Times New Roman" w:hAnsi="Times New Roman" w:cs="Times New Roman"/>
        </w:rPr>
        <w:t>1.3, 1.3.1, 1.4</w:t>
      </w:r>
      <w:r w:rsidR="0071612E">
        <w:rPr>
          <w:rFonts w:ascii="Times New Roman" w:hAnsi="Times New Roman" w:cs="Times New Roman"/>
        </w:rPr>
        <w:t xml:space="preserve"> </w:t>
      </w:r>
      <w:r w:rsidR="0071612E" w:rsidRPr="0071612E">
        <w:rPr>
          <w:rFonts w:ascii="Times New Roman" w:hAnsi="Times New Roman" w:cs="Times New Roman"/>
        </w:rPr>
        <w:t>(</w:t>
      </w:r>
      <w:r w:rsidR="0071612E" w:rsidRPr="0071612E">
        <w:rPr>
          <w:rFonts w:ascii="Times New Roman" w:hAnsi="Times New Roman" w:cs="Times New Roman"/>
          <w:kern w:val="36"/>
        </w:rPr>
        <w:t>п</w:t>
      </w:r>
      <w:r w:rsidR="0071612E" w:rsidRPr="0071612E">
        <w:rPr>
          <w:rFonts w:ascii="Times New Roman" w:hAnsi="Times New Roman" w:cs="Times New Roman"/>
        </w:rPr>
        <w:t xml:space="preserve">од  кнопкой </w:t>
      </w:r>
      <w:r w:rsidR="0071612E" w:rsidRPr="0071612E">
        <w:rPr>
          <w:rFonts w:ascii="Times New Roman" w:hAnsi="Times New Roman" w:cs="Times New Roman"/>
          <w:b/>
          <w:bCs/>
        </w:rPr>
        <w:t>«1</w:t>
      </w:r>
      <w:r w:rsidR="0071612E" w:rsidRPr="0071612E">
        <w:rPr>
          <w:rFonts w:ascii="Times New Roman" w:hAnsi="Times New Roman" w:cs="Times New Roman"/>
          <w:b/>
          <w:bCs/>
        </w:rPr>
        <w:t xml:space="preserve"> </w:t>
      </w:r>
      <w:r w:rsidR="0071612E" w:rsidRPr="0071612E">
        <w:rPr>
          <w:rStyle w:val="2"/>
          <w:rFonts w:eastAsia="Courier New"/>
          <w:b/>
          <w:bCs/>
          <w:sz w:val="24"/>
          <w:szCs w:val="24"/>
        </w:rPr>
        <w:t>Презентация</w:t>
      </w:r>
      <w:r w:rsidR="0071612E" w:rsidRPr="0071612E">
        <w:rPr>
          <w:rStyle w:val="2"/>
          <w:rFonts w:eastAsia="Courier New"/>
          <w:b/>
          <w:bCs/>
          <w:sz w:val="24"/>
          <w:szCs w:val="24"/>
        </w:rPr>
        <w:t xml:space="preserve"> контента Технологии</w:t>
      </w:r>
      <w:r w:rsidR="0071612E" w:rsidRPr="0071612E">
        <w:rPr>
          <w:rFonts w:ascii="Times New Roman" w:hAnsi="Times New Roman" w:cs="Times New Roman"/>
          <w:b/>
          <w:bCs/>
        </w:rPr>
        <w:t>»</w:t>
      </w:r>
      <w:r w:rsidR="0071612E" w:rsidRPr="0071612E">
        <w:rPr>
          <w:rFonts w:ascii="Times New Roman" w:hAnsi="Times New Roman" w:cs="Times New Roman"/>
        </w:rPr>
        <w:t>).</w:t>
      </w:r>
    </w:p>
    <w:p w:rsidR="00886555" w:rsidRPr="00F75584" w:rsidRDefault="00886555" w:rsidP="00886555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</w:rPr>
      </w:pPr>
      <w:r w:rsidRPr="00F75584">
        <w:rPr>
          <w:rFonts w:ascii="Times New Roman" w:hAnsi="Times New Roman" w:cs="Times New Roman"/>
        </w:rPr>
        <w:t xml:space="preserve">В файле 1.4 «Авторская технология оптимизации самореализации в жизнедеятельности, слайды», инструментальные </w:t>
      </w:r>
      <w:proofErr w:type="spellStart"/>
      <w:r w:rsidRPr="00F75584">
        <w:rPr>
          <w:rFonts w:ascii="Times New Roman" w:hAnsi="Times New Roman" w:cs="Times New Roman"/>
        </w:rPr>
        <w:t>средстваТехнологии</w:t>
      </w:r>
      <w:proofErr w:type="spellEnd"/>
      <w:r w:rsidRPr="00F75584">
        <w:rPr>
          <w:rFonts w:ascii="Times New Roman" w:hAnsi="Times New Roman" w:cs="Times New Roman"/>
        </w:rPr>
        <w:t>, иллюстрируются соответствующими разделами слайдов.</w:t>
      </w:r>
    </w:p>
    <w:p w:rsidR="00886555" w:rsidRPr="00F75584" w:rsidRDefault="00FD6C7F" w:rsidP="00886555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В файле 1.3</w:t>
      </w:r>
      <w:r w:rsidR="00886555" w:rsidRPr="00F75584">
        <w:rPr>
          <w:rFonts w:ascii="Times New Roman" w:hAnsi="Times New Roman" w:cs="Times New Roman"/>
        </w:rPr>
        <w:t xml:space="preserve">.1 «Приложение 1 к слайдам», </w:t>
      </w:r>
      <w:r w:rsidR="00886555" w:rsidRPr="00F75584">
        <w:rPr>
          <w:rFonts w:ascii="Times New Roman" w:hAnsi="Times New Roman" w:cs="Times New Roman"/>
          <w:bCs/>
        </w:rPr>
        <w:t>приведены некоторые мнения ученых и практиков об авторской идее, ее концептуальной состоятельности и практической значимости.</w:t>
      </w:r>
    </w:p>
    <w:p w:rsidR="00886555" w:rsidRPr="00F75584" w:rsidRDefault="00FD6C7F" w:rsidP="0071612E">
      <w:pPr>
        <w:keepLines/>
        <w:tabs>
          <w:tab w:val="left" w:pos="0"/>
        </w:tabs>
        <w:suppressAutoHyphens/>
        <w:spacing w:line="276" w:lineRule="auto"/>
        <w:contextualSpacing/>
        <w:jc w:val="both"/>
        <w:outlineLvl w:val="1"/>
      </w:pPr>
      <w:r>
        <w:tab/>
        <w:t>В файле 1.4</w:t>
      </w:r>
      <w:r w:rsidR="00886555" w:rsidRPr="00F75584">
        <w:t xml:space="preserve"> «Введение в контент авторской технологии оптимизации самореализации» рассматривается специфика Технологии.</w:t>
      </w:r>
      <w:r w:rsidR="00886555" w:rsidRPr="00F75584">
        <w:tab/>
        <w:t>При этом раскрывается возможность пользования  контентом  Технологии,</w:t>
      </w:r>
      <w:r w:rsidR="00886555" w:rsidRPr="00F75584">
        <w:rPr>
          <w:rStyle w:val="a3"/>
          <w:u w:val="none"/>
        </w:rPr>
        <w:tab/>
      </w:r>
      <w:r w:rsidR="00886555" w:rsidRPr="00F75584">
        <w:rPr>
          <w:rStyle w:val="a3"/>
          <w:color w:val="auto"/>
          <w:u w:val="none"/>
        </w:rPr>
        <w:t xml:space="preserve"> с</w:t>
      </w:r>
      <w:r w:rsidR="00886555" w:rsidRPr="00F75584">
        <w:t>м. после таблицы 2, со строк «</w:t>
      </w:r>
      <w:proofErr w:type="gramStart"/>
      <w:r w:rsidR="00886555" w:rsidRPr="00F75584">
        <w:t>Сконструированный</w:t>
      </w:r>
      <w:proofErr w:type="gramEnd"/>
      <w:r w:rsidR="00886555" w:rsidRPr="00F75584">
        <w:t>, в форме франшизы, контент имеет многоплановое назначение: …» (пункты  А – Д).</w:t>
      </w:r>
    </w:p>
    <w:p w:rsidR="00886555" w:rsidRPr="00F75584" w:rsidRDefault="00886555" w:rsidP="0071612E">
      <w:pPr>
        <w:spacing w:line="276" w:lineRule="auto"/>
        <w:ind w:firstLine="708"/>
        <w:jc w:val="both"/>
        <w:rPr>
          <w:kern w:val="36"/>
        </w:rPr>
      </w:pPr>
      <w:r w:rsidRPr="00F75584">
        <w:t>Предметное представление об услуге: «Успешная самореализация» можно получить</w:t>
      </w:r>
      <w:r w:rsidRPr="00F75584">
        <w:rPr>
          <w:kern w:val="36"/>
        </w:rPr>
        <w:t xml:space="preserve"> п</w:t>
      </w:r>
      <w:r w:rsidR="00F75584" w:rsidRPr="00F75584">
        <w:rPr>
          <w:kern w:val="36"/>
        </w:rPr>
        <w:t>осредство</w:t>
      </w:r>
      <w:r w:rsidRPr="00F75584">
        <w:rPr>
          <w:kern w:val="36"/>
        </w:rPr>
        <w:t>м знакомства с методическими материалами:</w:t>
      </w:r>
    </w:p>
    <w:p w:rsidR="00046CED" w:rsidRPr="005B7359" w:rsidRDefault="00046CED" w:rsidP="0071612E">
      <w:pPr>
        <w:spacing w:line="276" w:lineRule="auto"/>
        <w:ind w:firstLine="708"/>
        <w:jc w:val="both"/>
        <w:rPr>
          <w:color w:val="0F243E"/>
        </w:rPr>
      </w:pPr>
      <w:r w:rsidRPr="005B7359">
        <w:rPr>
          <w:kern w:val="36"/>
        </w:rPr>
        <w:t>А. П</w:t>
      </w:r>
      <w:r w:rsidRPr="005B7359">
        <w:t xml:space="preserve">од  кнопкой </w:t>
      </w:r>
      <w:r w:rsidRPr="005B7359">
        <w:rPr>
          <w:b/>
          <w:bCs/>
        </w:rPr>
        <w:t xml:space="preserve">«2 </w:t>
      </w:r>
      <w:r w:rsidRPr="005B7359">
        <w:rPr>
          <w:rStyle w:val="2"/>
          <w:rFonts w:eastAsia="Courier New"/>
          <w:b/>
          <w:bCs/>
        </w:rPr>
        <w:t>Освоение контента Технологии</w:t>
      </w:r>
      <w:r w:rsidRPr="005B7359">
        <w:rPr>
          <w:b/>
          <w:bCs/>
        </w:rPr>
        <w:t>»</w:t>
      </w:r>
      <w:r w:rsidRPr="005B7359">
        <w:t xml:space="preserve">, см. кнопку </w:t>
      </w:r>
      <w:r w:rsidRPr="005B7359">
        <w:rPr>
          <w:b/>
          <w:bCs/>
        </w:rPr>
        <w:t>2.2 Методические материалы к занятию 2 «</w:t>
      </w:r>
      <w:r w:rsidRPr="005B7359">
        <w:rPr>
          <w:b/>
          <w:bCs/>
          <w:color w:val="0F243E"/>
        </w:rPr>
        <w:t>Пользование ресурсами характера»</w:t>
      </w:r>
      <w:r w:rsidRPr="005B7359">
        <w:rPr>
          <w:color w:val="0F243E"/>
        </w:rPr>
        <w:t xml:space="preserve">, где </w:t>
      </w:r>
      <w:r w:rsidRPr="005B7359">
        <w:t>раскрываются специфические свойства ресурсов характера, а также дополнительный материал.</w:t>
      </w:r>
      <w:r w:rsidRPr="005B7359">
        <w:rPr>
          <w:color w:val="0F243E"/>
        </w:rPr>
        <w:t>*</w:t>
      </w:r>
    </w:p>
    <w:p w:rsidR="00046CED" w:rsidRDefault="00046CED" w:rsidP="0071612E">
      <w:pPr>
        <w:spacing w:line="276" w:lineRule="auto"/>
        <w:ind w:firstLine="708"/>
        <w:jc w:val="both"/>
      </w:pPr>
      <w:r w:rsidRPr="005B7359">
        <w:rPr>
          <w:kern w:val="36"/>
        </w:rPr>
        <w:t>Б. П</w:t>
      </w:r>
      <w:r w:rsidRPr="005B7359">
        <w:t xml:space="preserve">од  кнопкой </w:t>
      </w:r>
      <w:r w:rsidRPr="005B7359">
        <w:rPr>
          <w:b/>
          <w:bCs/>
        </w:rPr>
        <w:t xml:space="preserve">«2 </w:t>
      </w:r>
      <w:r w:rsidRPr="005B7359">
        <w:rPr>
          <w:rStyle w:val="2"/>
          <w:rFonts w:eastAsia="Courier New"/>
          <w:b/>
          <w:bCs/>
        </w:rPr>
        <w:t>Освоение контента Технологии</w:t>
      </w:r>
      <w:r w:rsidRPr="005B7359">
        <w:rPr>
          <w:b/>
          <w:bCs/>
        </w:rPr>
        <w:t>»</w:t>
      </w:r>
      <w:r w:rsidRPr="005B7359">
        <w:t xml:space="preserve">, см. кнопку </w:t>
      </w:r>
      <w:r w:rsidRPr="005B7359">
        <w:rPr>
          <w:b/>
          <w:bCs/>
        </w:rPr>
        <w:t>2.13 Методические материалы к занятию 12 «Оптимизация пользования профессионально-личностными ресурсами»</w:t>
      </w:r>
      <w:r w:rsidRPr="005B7359">
        <w:t>, где раскрывается специфика оптимизации пользования  профессионально-личностными ресурсами,</w:t>
      </w:r>
      <w:bookmarkStart w:id="0" w:name="_GoBack"/>
      <w:bookmarkEnd w:id="0"/>
      <w:r w:rsidRPr="005B7359">
        <w:t xml:space="preserve"> обусловливающая как социальную защищенность работника и работодателя, так и производство управленческой прибыли</w:t>
      </w:r>
      <w:proofErr w:type="gramStart"/>
      <w:r w:rsidRPr="005B7359">
        <w:t xml:space="preserve"> П</w:t>
      </w:r>
      <w:proofErr w:type="gramEnd"/>
      <w:r w:rsidRPr="005B7359">
        <w:t>ри этом рассматривается механизм эффективного применения административного обеспечения оптимизации управления человеческими ресурсами.</w:t>
      </w:r>
    </w:p>
    <w:p w:rsidR="00886555" w:rsidRPr="00F75584" w:rsidRDefault="00886555" w:rsidP="0071612E">
      <w:pPr>
        <w:spacing w:line="276" w:lineRule="auto"/>
        <w:ind w:firstLine="708"/>
        <w:jc w:val="both"/>
      </w:pPr>
    </w:p>
    <w:sectPr w:rsidR="00886555" w:rsidRPr="00F7558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39B" w:rsidRDefault="0060439B" w:rsidP="006A4DA6">
      <w:r>
        <w:separator/>
      </w:r>
    </w:p>
  </w:endnote>
  <w:endnote w:type="continuationSeparator" w:id="0">
    <w:p w:rsidR="0060439B" w:rsidRDefault="0060439B" w:rsidP="006A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2113011"/>
      <w:docPartObj>
        <w:docPartGallery w:val="Page Numbers (Bottom of Page)"/>
        <w:docPartUnique/>
      </w:docPartObj>
    </w:sdtPr>
    <w:sdtEndPr/>
    <w:sdtContent>
      <w:p w:rsidR="00EF2EF0" w:rsidRDefault="00EF2E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12E">
          <w:rPr>
            <w:noProof/>
          </w:rPr>
          <w:t>3</w:t>
        </w:r>
        <w:r>
          <w:fldChar w:fldCharType="end"/>
        </w:r>
      </w:p>
    </w:sdtContent>
  </w:sdt>
  <w:p w:rsidR="00EF2EF0" w:rsidRDefault="00EF2EF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39B" w:rsidRDefault="0060439B" w:rsidP="006A4DA6">
      <w:r>
        <w:separator/>
      </w:r>
    </w:p>
  </w:footnote>
  <w:footnote w:type="continuationSeparator" w:id="0">
    <w:p w:rsidR="0060439B" w:rsidRDefault="0060439B" w:rsidP="006A4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2734092"/>
      <w:docPartObj>
        <w:docPartGallery w:val="Page Numbers (Top of Page)"/>
        <w:docPartUnique/>
      </w:docPartObj>
    </w:sdtPr>
    <w:sdtEndPr/>
    <w:sdtContent>
      <w:p w:rsidR="006A4DA6" w:rsidRDefault="006A4DA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12E">
          <w:rPr>
            <w:noProof/>
          </w:rPr>
          <w:t>3</w:t>
        </w:r>
        <w:r>
          <w:fldChar w:fldCharType="end"/>
        </w:r>
      </w:p>
    </w:sdtContent>
  </w:sdt>
  <w:p w:rsidR="006A4DA6" w:rsidRDefault="006A4DA6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5E"/>
    <w:rsid w:val="0000178D"/>
    <w:rsid w:val="000048A8"/>
    <w:rsid w:val="00005B27"/>
    <w:rsid w:val="00011EDD"/>
    <w:rsid w:val="00014610"/>
    <w:rsid w:val="00015A67"/>
    <w:rsid w:val="00016119"/>
    <w:rsid w:val="00022BFE"/>
    <w:rsid w:val="00025CE3"/>
    <w:rsid w:val="00027D9E"/>
    <w:rsid w:val="00027F69"/>
    <w:rsid w:val="000304B1"/>
    <w:rsid w:val="000306BA"/>
    <w:rsid w:val="00041F0E"/>
    <w:rsid w:val="00046CED"/>
    <w:rsid w:val="00061A4A"/>
    <w:rsid w:val="00064293"/>
    <w:rsid w:val="00071886"/>
    <w:rsid w:val="00086B6A"/>
    <w:rsid w:val="00087E61"/>
    <w:rsid w:val="000A00D7"/>
    <w:rsid w:val="000A1EFE"/>
    <w:rsid w:val="000A6AF5"/>
    <w:rsid w:val="000B2A09"/>
    <w:rsid w:val="000B7D67"/>
    <w:rsid w:val="000C06AC"/>
    <w:rsid w:val="000C1C80"/>
    <w:rsid w:val="000C291C"/>
    <w:rsid w:val="000C5D36"/>
    <w:rsid w:val="000D0505"/>
    <w:rsid w:val="000D411A"/>
    <w:rsid w:val="000D667E"/>
    <w:rsid w:val="000F569D"/>
    <w:rsid w:val="000F6BEC"/>
    <w:rsid w:val="00104675"/>
    <w:rsid w:val="001152BB"/>
    <w:rsid w:val="00131FF3"/>
    <w:rsid w:val="00133FF6"/>
    <w:rsid w:val="00143C78"/>
    <w:rsid w:val="001500D5"/>
    <w:rsid w:val="00164207"/>
    <w:rsid w:val="00165CD6"/>
    <w:rsid w:val="001810D4"/>
    <w:rsid w:val="00183B88"/>
    <w:rsid w:val="00191F88"/>
    <w:rsid w:val="001B6497"/>
    <w:rsid w:val="001B6786"/>
    <w:rsid w:val="001C5DCA"/>
    <w:rsid w:val="001E0AED"/>
    <w:rsid w:val="001E0CB3"/>
    <w:rsid w:val="001F004B"/>
    <w:rsid w:val="00200171"/>
    <w:rsid w:val="002004F6"/>
    <w:rsid w:val="00211FB1"/>
    <w:rsid w:val="00225806"/>
    <w:rsid w:val="00232E64"/>
    <w:rsid w:val="00233746"/>
    <w:rsid w:val="0023685C"/>
    <w:rsid w:val="00241281"/>
    <w:rsid w:val="00267266"/>
    <w:rsid w:val="00271D65"/>
    <w:rsid w:val="0028049C"/>
    <w:rsid w:val="00283A14"/>
    <w:rsid w:val="0028635E"/>
    <w:rsid w:val="002A08ED"/>
    <w:rsid w:val="002A58E5"/>
    <w:rsid w:val="002B6D01"/>
    <w:rsid w:val="002C5F1E"/>
    <w:rsid w:val="002C7D17"/>
    <w:rsid w:val="002D687E"/>
    <w:rsid w:val="002F0FA2"/>
    <w:rsid w:val="00301FBD"/>
    <w:rsid w:val="0030668B"/>
    <w:rsid w:val="003158B5"/>
    <w:rsid w:val="003202BC"/>
    <w:rsid w:val="003361DB"/>
    <w:rsid w:val="00336222"/>
    <w:rsid w:val="003403D0"/>
    <w:rsid w:val="003406B3"/>
    <w:rsid w:val="0034287F"/>
    <w:rsid w:val="003549D6"/>
    <w:rsid w:val="00372EF7"/>
    <w:rsid w:val="003857D1"/>
    <w:rsid w:val="0039067D"/>
    <w:rsid w:val="003929FF"/>
    <w:rsid w:val="003A649A"/>
    <w:rsid w:val="003B4994"/>
    <w:rsid w:val="003D3216"/>
    <w:rsid w:val="003D7193"/>
    <w:rsid w:val="003E4DCC"/>
    <w:rsid w:val="003E6207"/>
    <w:rsid w:val="003E6B9D"/>
    <w:rsid w:val="003F33CD"/>
    <w:rsid w:val="00403E5E"/>
    <w:rsid w:val="00406C00"/>
    <w:rsid w:val="004127FF"/>
    <w:rsid w:val="00414FBD"/>
    <w:rsid w:val="00416F21"/>
    <w:rsid w:val="0044100C"/>
    <w:rsid w:val="00443F56"/>
    <w:rsid w:val="004507EE"/>
    <w:rsid w:val="00450A0D"/>
    <w:rsid w:val="004C057E"/>
    <w:rsid w:val="004C1BB8"/>
    <w:rsid w:val="004C416C"/>
    <w:rsid w:val="004C6F7C"/>
    <w:rsid w:val="004D121A"/>
    <w:rsid w:val="004E7C8C"/>
    <w:rsid w:val="004F29B9"/>
    <w:rsid w:val="00503AB8"/>
    <w:rsid w:val="00513762"/>
    <w:rsid w:val="005223C3"/>
    <w:rsid w:val="005249A7"/>
    <w:rsid w:val="005276F8"/>
    <w:rsid w:val="00563D0E"/>
    <w:rsid w:val="00565EF3"/>
    <w:rsid w:val="00567A9D"/>
    <w:rsid w:val="005706F1"/>
    <w:rsid w:val="0057738C"/>
    <w:rsid w:val="00582726"/>
    <w:rsid w:val="005839EC"/>
    <w:rsid w:val="00584C24"/>
    <w:rsid w:val="00596E19"/>
    <w:rsid w:val="005A492C"/>
    <w:rsid w:val="005A6984"/>
    <w:rsid w:val="005B2B7B"/>
    <w:rsid w:val="005B40A7"/>
    <w:rsid w:val="005B644C"/>
    <w:rsid w:val="005C6C68"/>
    <w:rsid w:val="005C74D7"/>
    <w:rsid w:val="005C7665"/>
    <w:rsid w:val="005D7D60"/>
    <w:rsid w:val="005D7EA1"/>
    <w:rsid w:val="005E0E28"/>
    <w:rsid w:val="005E1132"/>
    <w:rsid w:val="005E4258"/>
    <w:rsid w:val="005E7602"/>
    <w:rsid w:val="005F49F7"/>
    <w:rsid w:val="005F4C27"/>
    <w:rsid w:val="0060439B"/>
    <w:rsid w:val="00626257"/>
    <w:rsid w:val="0062690A"/>
    <w:rsid w:val="00626B59"/>
    <w:rsid w:val="006348A6"/>
    <w:rsid w:val="00635F1E"/>
    <w:rsid w:val="00636407"/>
    <w:rsid w:val="006477BD"/>
    <w:rsid w:val="00647E59"/>
    <w:rsid w:val="00664773"/>
    <w:rsid w:val="00667914"/>
    <w:rsid w:val="00672DDE"/>
    <w:rsid w:val="00683BCA"/>
    <w:rsid w:val="00685629"/>
    <w:rsid w:val="006A4DA6"/>
    <w:rsid w:val="006B2630"/>
    <w:rsid w:val="006B4B97"/>
    <w:rsid w:val="006E0BC7"/>
    <w:rsid w:val="006F2760"/>
    <w:rsid w:val="006F719B"/>
    <w:rsid w:val="00700E20"/>
    <w:rsid w:val="00707B16"/>
    <w:rsid w:val="00707B3F"/>
    <w:rsid w:val="0071612E"/>
    <w:rsid w:val="00732989"/>
    <w:rsid w:val="00732A64"/>
    <w:rsid w:val="00766CF8"/>
    <w:rsid w:val="007809A8"/>
    <w:rsid w:val="00780D06"/>
    <w:rsid w:val="0079300E"/>
    <w:rsid w:val="007A3F8E"/>
    <w:rsid w:val="007C0A81"/>
    <w:rsid w:val="007C115D"/>
    <w:rsid w:val="007C7858"/>
    <w:rsid w:val="007D4C0B"/>
    <w:rsid w:val="007D5CA8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42637"/>
    <w:rsid w:val="008428CD"/>
    <w:rsid w:val="00846B14"/>
    <w:rsid w:val="00854B2E"/>
    <w:rsid w:val="0086164E"/>
    <w:rsid w:val="00867AAD"/>
    <w:rsid w:val="00886555"/>
    <w:rsid w:val="008926AC"/>
    <w:rsid w:val="00893085"/>
    <w:rsid w:val="0089440D"/>
    <w:rsid w:val="008A0E9B"/>
    <w:rsid w:val="008B1ADF"/>
    <w:rsid w:val="008B67C6"/>
    <w:rsid w:val="008C1C43"/>
    <w:rsid w:val="008D16F1"/>
    <w:rsid w:val="008F5916"/>
    <w:rsid w:val="008F66CD"/>
    <w:rsid w:val="008F6F6A"/>
    <w:rsid w:val="00902ACC"/>
    <w:rsid w:val="009073C3"/>
    <w:rsid w:val="0091534F"/>
    <w:rsid w:val="00915EED"/>
    <w:rsid w:val="00921DE5"/>
    <w:rsid w:val="00933687"/>
    <w:rsid w:val="009341BA"/>
    <w:rsid w:val="009341E9"/>
    <w:rsid w:val="00945B93"/>
    <w:rsid w:val="0095215B"/>
    <w:rsid w:val="0095527C"/>
    <w:rsid w:val="00956568"/>
    <w:rsid w:val="0095773C"/>
    <w:rsid w:val="0096067B"/>
    <w:rsid w:val="009708CE"/>
    <w:rsid w:val="00972927"/>
    <w:rsid w:val="0097759C"/>
    <w:rsid w:val="009804BC"/>
    <w:rsid w:val="00983896"/>
    <w:rsid w:val="00984F0D"/>
    <w:rsid w:val="00990E9B"/>
    <w:rsid w:val="009952A5"/>
    <w:rsid w:val="00995ECF"/>
    <w:rsid w:val="009A7952"/>
    <w:rsid w:val="009B6BBB"/>
    <w:rsid w:val="009C505A"/>
    <w:rsid w:val="009D12DA"/>
    <w:rsid w:val="009D1E83"/>
    <w:rsid w:val="009E3E75"/>
    <w:rsid w:val="009F2BE4"/>
    <w:rsid w:val="009F61AB"/>
    <w:rsid w:val="00A0056D"/>
    <w:rsid w:val="00A02413"/>
    <w:rsid w:val="00A22835"/>
    <w:rsid w:val="00A22928"/>
    <w:rsid w:val="00A2608F"/>
    <w:rsid w:val="00A34359"/>
    <w:rsid w:val="00A456CB"/>
    <w:rsid w:val="00A72573"/>
    <w:rsid w:val="00A739B5"/>
    <w:rsid w:val="00A852C6"/>
    <w:rsid w:val="00A86E75"/>
    <w:rsid w:val="00A931FB"/>
    <w:rsid w:val="00A94BB6"/>
    <w:rsid w:val="00A9742D"/>
    <w:rsid w:val="00A97DEB"/>
    <w:rsid w:val="00AA7821"/>
    <w:rsid w:val="00AB13F6"/>
    <w:rsid w:val="00AC5E71"/>
    <w:rsid w:val="00AD1CCA"/>
    <w:rsid w:val="00AE3F1C"/>
    <w:rsid w:val="00AF0D0C"/>
    <w:rsid w:val="00B024A2"/>
    <w:rsid w:val="00B075D1"/>
    <w:rsid w:val="00B07962"/>
    <w:rsid w:val="00B14A7D"/>
    <w:rsid w:val="00B34701"/>
    <w:rsid w:val="00B54DA0"/>
    <w:rsid w:val="00B56715"/>
    <w:rsid w:val="00B57657"/>
    <w:rsid w:val="00B61DCB"/>
    <w:rsid w:val="00B61ED4"/>
    <w:rsid w:val="00B629FF"/>
    <w:rsid w:val="00B65A89"/>
    <w:rsid w:val="00B70CE7"/>
    <w:rsid w:val="00B7506B"/>
    <w:rsid w:val="00B842D3"/>
    <w:rsid w:val="00B87B89"/>
    <w:rsid w:val="00B91229"/>
    <w:rsid w:val="00BB1E5C"/>
    <w:rsid w:val="00BB723A"/>
    <w:rsid w:val="00BB79AA"/>
    <w:rsid w:val="00BC44B4"/>
    <w:rsid w:val="00BF1CB8"/>
    <w:rsid w:val="00BF2812"/>
    <w:rsid w:val="00C02DDC"/>
    <w:rsid w:val="00C3191C"/>
    <w:rsid w:val="00C31F1C"/>
    <w:rsid w:val="00C4012B"/>
    <w:rsid w:val="00C53F93"/>
    <w:rsid w:val="00C627AA"/>
    <w:rsid w:val="00C85AB3"/>
    <w:rsid w:val="00C93A51"/>
    <w:rsid w:val="00C94465"/>
    <w:rsid w:val="00C94DD6"/>
    <w:rsid w:val="00CB34BD"/>
    <w:rsid w:val="00CB77EE"/>
    <w:rsid w:val="00CC65ED"/>
    <w:rsid w:val="00CD0059"/>
    <w:rsid w:val="00CD0E8C"/>
    <w:rsid w:val="00CD622B"/>
    <w:rsid w:val="00CD6F3C"/>
    <w:rsid w:val="00CE147B"/>
    <w:rsid w:val="00CF54C1"/>
    <w:rsid w:val="00D02C1F"/>
    <w:rsid w:val="00D178D1"/>
    <w:rsid w:val="00D4223A"/>
    <w:rsid w:val="00D519C1"/>
    <w:rsid w:val="00D5271D"/>
    <w:rsid w:val="00D61436"/>
    <w:rsid w:val="00D808E9"/>
    <w:rsid w:val="00D82ED8"/>
    <w:rsid w:val="00DB1B08"/>
    <w:rsid w:val="00DC2790"/>
    <w:rsid w:val="00DC27D3"/>
    <w:rsid w:val="00DC7B97"/>
    <w:rsid w:val="00DD2E59"/>
    <w:rsid w:val="00DE00C7"/>
    <w:rsid w:val="00DE37A4"/>
    <w:rsid w:val="00DE4A48"/>
    <w:rsid w:val="00DE4F65"/>
    <w:rsid w:val="00DF7EE6"/>
    <w:rsid w:val="00E100AE"/>
    <w:rsid w:val="00E16AF6"/>
    <w:rsid w:val="00E26161"/>
    <w:rsid w:val="00E35FD4"/>
    <w:rsid w:val="00E41861"/>
    <w:rsid w:val="00E43E59"/>
    <w:rsid w:val="00E50039"/>
    <w:rsid w:val="00E642F0"/>
    <w:rsid w:val="00E67BA0"/>
    <w:rsid w:val="00E72C09"/>
    <w:rsid w:val="00E7469B"/>
    <w:rsid w:val="00E862FB"/>
    <w:rsid w:val="00E86300"/>
    <w:rsid w:val="00E93407"/>
    <w:rsid w:val="00E9518E"/>
    <w:rsid w:val="00EA1C76"/>
    <w:rsid w:val="00EA545E"/>
    <w:rsid w:val="00EA705E"/>
    <w:rsid w:val="00EB2D44"/>
    <w:rsid w:val="00EC158F"/>
    <w:rsid w:val="00EC19EF"/>
    <w:rsid w:val="00EC5E74"/>
    <w:rsid w:val="00ED120C"/>
    <w:rsid w:val="00EF2EF0"/>
    <w:rsid w:val="00F16AB1"/>
    <w:rsid w:val="00F23A7A"/>
    <w:rsid w:val="00F31DED"/>
    <w:rsid w:val="00F33087"/>
    <w:rsid w:val="00F37D38"/>
    <w:rsid w:val="00F42E2C"/>
    <w:rsid w:val="00F45D20"/>
    <w:rsid w:val="00F5505D"/>
    <w:rsid w:val="00F66C83"/>
    <w:rsid w:val="00F6729C"/>
    <w:rsid w:val="00F70672"/>
    <w:rsid w:val="00F740CD"/>
    <w:rsid w:val="00F75584"/>
    <w:rsid w:val="00F876A3"/>
    <w:rsid w:val="00F928FD"/>
    <w:rsid w:val="00FA5CCC"/>
    <w:rsid w:val="00FA5CDB"/>
    <w:rsid w:val="00FA61C4"/>
    <w:rsid w:val="00FB1473"/>
    <w:rsid w:val="00FB759A"/>
    <w:rsid w:val="00FC0E9F"/>
    <w:rsid w:val="00FC228D"/>
    <w:rsid w:val="00FC4024"/>
    <w:rsid w:val="00FD6C7F"/>
    <w:rsid w:val="00FD706F"/>
    <w:rsid w:val="00FE0382"/>
    <w:rsid w:val="00FE103B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A4DA6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6A4DA6"/>
    <w:pPr>
      <w:spacing w:after="60"/>
    </w:pPr>
    <w:rPr>
      <w:rFonts w:ascii="Segoe UI" w:hAnsi="Segoe UI" w:cs="Segoe UI"/>
    </w:rPr>
  </w:style>
  <w:style w:type="paragraph" w:styleId="3">
    <w:name w:val="List 3"/>
    <w:basedOn w:val="a"/>
    <w:rsid w:val="006A4DA6"/>
    <w:pPr>
      <w:ind w:left="849" w:hanging="283"/>
    </w:pPr>
    <w:rPr>
      <w:noProof/>
      <w:sz w:val="20"/>
      <w:szCs w:val="20"/>
      <w:lang w:val="en-US"/>
    </w:rPr>
  </w:style>
  <w:style w:type="character" w:styleId="a5">
    <w:name w:val="Emphasis"/>
    <w:qFormat/>
    <w:rsid w:val="006A4DA6"/>
    <w:rPr>
      <w:i/>
      <w:iCs/>
    </w:rPr>
  </w:style>
  <w:style w:type="character" w:customStyle="1" w:styleId="2">
    <w:name w:val="Основной текст (2)"/>
    <w:rsid w:val="006A4D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0">
    <w:name w:val="Основной текст (2) + Полужирный"/>
    <w:rsid w:val="006A4DA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TimesNewRoman">
    <w:name w:val="Колонтитул + Times New Roman"/>
    <w:aliases w:val="9 pt,Не полужирный,Курсив,Интервал 1 pt"/>
    <w:rsid w:val="006A4DA6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FontStyle37">
    <w:name w:val="Font Style37"/>
    <w:uiPriority w:val="99"/>
    <w:rsid w:val="006A4DA6"/>
    <w:rPr>
      <w:rFonts w:ascii="Times New Roman" w:hAnsi="Times New Roman" w:cs="Times New Roman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A4D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4DA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A4DA6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6A4DA6"/>
    <w:pPr>
      <w:spacing w:after="60"/>
    </w:pPr>
    <w:rPr>
      <w:rFonts w:ascii="Segoe UI" w:hAnsi="Segoe UI" w:cs="Segoe UI"/>
    </w:rPr>
  </w:style>
  <w:style w:type="paragraph" w:styleId="3">
    <w:name w:val="List 3"/>
    <w:basedOn w:val="a"/>
    <w:rsid w:val="006A4DA6"/>
    <w:pPr>
      <w:ind w:left="849" w:hanging="283"/>
    </w:pPr>
    <w:rPr>
      <w:noProof/>
      <w:sz w:val="20"/>
      <w:szCs w:val="20"/>
      <w:lang w:val="en-US"/>
    </w:rPr>
  </w:style>
  <w:style w:type="character" w:styleId="a5">
    <w:name w:val="Emphasis"/>
    <w:qFormat/>
    <w:rsid w:val="006A4DA6"/>
    <w:rPr>
      <w:i/>
      <w:iCs/>
    </w:rPr>
  </w:style>
  <w:style w:type="character" w:customStyle="1" w:styleId="2">
    <w:name w:val="Основной текст (2)"/>
    <w:rsid w:val="006A4D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0">
    <w:name w:val="Основной текст (2) + Полужирный"/>
    <w:rsid w:val="006A4DA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TimesNewRoman">
    <w:name w:val="Колонтитул + Times New Roman"/>
    <w:aliases w:val="9 pt,Не полужирный,Курсив,Интервал 1 pt"/>
    <w:rsid w:val="006A4DA6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FontStyle37">
    <w:name w:val="Font Style37"/>
    <w:uiPriority w:val="99"/>
    <w:rsid w:val="006A4DA6"/>
    <w:rPr>
      <w:rFonts w:ascii="Times New Roman" w:hAnsi="Times New Roman" w:cs="Times New Roman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A4D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4DA6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A4D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A4D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15</cp:revision>
  <dcterms:created xsi:type="dcterms:W3CDTF">2017-12-13T08:05:00Z</dcterms:created>
  <dcterms:modified xsi:type="dcterms:W3CDTF">2018-03-11T05:31:00Z</dcterms:modified>
</cp:coreProperties>
</file>