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w:cs="Times" w:eastAsia="Times" w:hAnsi="Times"/>
          <w:b w:val="0"/>
          <w:i w:val="0"/>
          <w:smallCaps w:val="0"/>
          <w:strike w:val="0"/>
          <w:color w:val="000000"/>
          <w:sz w:val="20"/>
          <w:szCs w:val="20"/>
          <w:u w:val="single"/>
          <w:shd w:fill="auto" w:val="clear"/>
          <w:vertAlign w:val="baseline"/>
        </w:rPr>
      </w:pPr>
      <w:r w:rsidDel="00000000" w:rsidR="00000000" w:rsidRPr="00000000">
        <w:rPr>
          <w:rFonts w:ascii="Times" w:cs="Times" w:eastAsia="Times" w:hAnsi="Times"/>
          <w:b w:val="1"/>
          <w:i w:val="0"/>
          <w:smallCaps w:val="1"/>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-64769</wp:posOffset>
            </wp:positionH>
            <wp:positionV relativeFrom="paragraph">
              <wp:posOffset>167640</wp:posOffset>
            </wp:positionV>
            <wp:extent cx="687705" cy="687705"/>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87705" cy="68770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ТЕХНОЛОГИЯ ОПТИМИЗАЦИИ</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САМОРЕАЛИЗАЦИИ В ЖИЗНЕДЕЯТЕЛЬНОСТИ</w:t>
      </w: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80" w:space="0" w:sz="12" w:val="single"/>
          <w:right w:color="000000" w:space="0" w:sz="0" w:val="nil"/>
          <w:insideH w:color="000000" w:space="0" w:sz="0" w:val="nil"/>
          <w:insideV w:color="000000" w:space="0" w:sz="0" w:val="nil"/>
        </w:tblBorders>
        <w:tblLayout w:type="fixed"/>
        <w:tblLook w:val="0000"/>
      </w:tblPr>
      <w:tblGrid>
        <w:gridCol w:w="9571"/>
        <w:tblGridChange w:id="0">
          <w:tblGrid>
            <w:gridCol w:w="9571"/>
          </w:tblGrid>
        </w:tblGridChange>
      </w:tblGrid>
      <w:tr>
        <w:trPr>
          <w:trHeight w:val="80" w:hRule="atLeast"/>
        </w:trPr>
        <w:tc>
          <w:tcPr>
            <w:tcBorders>
              <w:bottom w:color="000080" w:space="0" w:sz="6" w:val="single"/>
            </w:tcBorders>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f243e"/>
          <w:sz w:val="2"/>
          <w:szCs w:val="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bl>
      <w:tblPr>
        <w:tblStyle w:val="Table2"/>
        <w:tblW w:w="9463.0" w:type="dxa"/>
        <w:jc w:val="left"/>
        <w:tblInd w:w="108.0" w:type="pct"/>
        <w:tblLayout w:type="fixed"/>
        <w:tblLook w:val="0000"/>
      </w:tblPr>
      <w:tblGrid>
        <w:gridCol w:w="9463"/>
        <w:tblGridChange w:id="0">
          <w:tblGrid>
            <w:gridCol w:w="9463"/>
          </w:tblGrid>
        </w:tblGridChange>
      </w:tblGrid>
      <w:tr>
        <w:tc>
          <w:tcP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Индивидуальное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практическое пособие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для успешной самореализации</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4"/>
          <w:szCs w:val="34"/>
          <w:u w:val="none"/>
          <w:shd w:fill="auto" w:val="clear"/>
          <w:vertAlign w:val="baseline"/>
          <w:rtl w:val="0"/>
        </w:rPr>
        <w:t xml:space="preserve">Практикум</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 ОПТИМИЗАЦИЯ ПОЛЬЗОВАНИЯ ОДАРЕННОСТЬЮ ЛИЧНОСТНЫМИ РЕСУРСАМИ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(Раздел: «Ресурсы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характера»</w:t>
      </w: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tbl>
      <w:tblPr>
        <w:tblStyle w:val="Table3"/>
        <w:tblW w:w="5103.0" w:type="dxa"/>
        <w:jc w:val="left"/>
        <w:tblInd w:w="4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Личностные преимущества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color w:val="0f243e"/>
                <w:sz w:val="28"/>
                <w:szCs w:val="28"/>
                <w:rtl w:val="0"/>
              </w:rPr>
              <w:t xml:space="preserve">Авдеев Василий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color w:val="0f243e"/>
                <w:sz w:val="28"/>
                <w:szCs w:val="28"/>
                <w:rtl w:val="0"/>
              </w:rPr>
              <w:t xml:space="preserve">28.5.1990г.</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оптимизирован-ные для построения партнерских отношений.</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tbl>
      <w:tblPr>
        <w:tblStyle w:val="Table4"/>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9"/>
        <w:gridCol w:w="645"/>
        <w:tblGridChange w:id="0">
          <w:tblGrid>
            <w:gridCol w:w="9889"/>
            <w:gridCol w:w="645"/>
          </w:tblGrid>
        </w:tblGridChange>
      </w:tblGrid>
      <w:tr>
        <w:tc>
          <w:tcPr>
            <w:gridSpan w:val="2"/>
            <w:tcBorders>
              <w:top w:color="000000" w:space="0" w:sz="0" w:val="nil"/>
              <w:left w:color="000000" w:space="0" w:sz="0" w:val="nil"/>
              <w:right w:color="000000" w:space="0" w:sz="0" w:val="nil"/>
            </w:tcBorders>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обусловленные ресурсами характера</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и интерпретация характерологического профиля</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r>
      <w:tr>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эффективности партнерского взаимодействия  (дополнительный материал)</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ОБУСЛОВЛЕННЫЕ РЕСУРСАМИ ХАРАКТЕРА</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практикума рассматривается возможность применения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одаренности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личностными ресурсами характера</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для успешной самореализации в жизнедеятельности и дополняющий их раздел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Технология повышения эффективности партнерского взаимодействия»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05.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79"/>
        <w:gridCol w:w="1449"/>
        <w:gridCol w:w="1450"/>
        <w:gridCol w:w="1450"/>
        <w:gridCol w:w="1450"/>
        <w:gridCol w:w="1450"/>
        <w:gridCol w:w="1677"/>
        <w:tblGridChange w:id="0">
          <w:tblGrid>
            <w:gridCol w:w="1579"/>
            <w:gridCol w:w="1449"/>
            <w:gridCol w:w="1450"/>
            <w:gridCol w:w="1450"/>
            <w:gridCol w:w="1450"/>
            <w:gridCol w:w="1450"/>
            <w:gridCol w:w="1677"/>
          </w:tblGrid>
        </w:tblGridChange>
      </w:tblGrid>
      <w:tr>
        <w:trPr>
          <w:trHeight w:val="820" w:hRule="atLeast"/>
        </w:trP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РАНГОВЫЙ РЯД КОРНЕВЫХ ПРИЗНАКОВ ХАРАКТЕРА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(Оценки представленности в характерологическом профиле признаков)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7</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6</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4</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1</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5</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7</w:t>
            </w:r>
            <w:r w:rsidDel="00000000" w:rsidR="00000000" w:rsidRPr="00000000">
              <w:rPr>
                <w:rtl w:val="0"/>
              </w:rPr>
            </w:r>
          </w:p>
        </w:tc>
      </w:tr>
    </w:tbl>
    <w:p w:rsidR="00000000" w:rsidDel="00000000" w:rsidP="00000000" w:rsidRDefault="00000000" w:rsidRPr="00000000" w14:paraId="00000045">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полученном ранговом ряду первая цифра обозначает номер признака, </w:t>
      </w:r>
      <w:r w:rsidDel="00000000" w:rsidR="00000000" w:rsidRPr="00000000">
        <w:rPr>
          <w:rtl w:val="0"/>
        </w:rPr>
      </w:r>
    </w:p>
    <w:p w:rsidR="00000000" w:rsidDel="00000000" w:rsidP="00000000" w:rsidRDefault="00000000" w:rsidRPr="00000000" w14:paraId="00000046">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вторая (через дробь) указывает его вес.</w:t>
      </w:r>
      <w:r w:rsidDel="00000000" w:rsidR="00000000" w:rsidRPr="00000000">
        <w:rPr>
          <w:rtl w:val="0"/>
        </w:rPr>
      </w:r>
    </w:p>
    <w:p w:rsidR="00000000" w:rsidDel="00000000" w:rsidP="00000000" w:rsidRDefault="00000000" w:rsidRPr="00000000" w14:paraId="00000047">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Номера и наименования признаков: «1 — Творческий»; «2 — Оптимистичный»; </w:t>
      </w:r>
      <w:r w:rsidDel="00000000" w:rsidR="00000000" w:rsidRPr="00000000">
        <w:rPr>
          <w:rtl w:val="0"/>
        </w:rPr>
      </w:r>
    </w:p>
    <w:p w:rsidR="00000000" w:rsidDel="00000000" w:rsidP="00000000" w:rsidRDefault="00000000" w:rsidRPr="00000000" w14:paraId="00000048">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Целенаправленный»; «4 — Формально направленный»; </w:t>
      </w:r>
      <w:r w:rsidDel="00000000" w:rsidR="00000000" w:rsidRPr="00000000">
        <w:rPr>
          <w:rtl w:val="0"/>
        </w:rPr>
      </w:r>
    </w:p>
    <w:p w:rsidR="00000000" w:rsidDel="00000000" w:rsidP="00000000" w:rsidRDefault="00000000" w:rsidRPr="00000000" w14:paraId="00000049">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Сопереживающий»; «6 — Опасливый»; «7 — Экспрессивно-экспансивный».</w:t>
      </w:r>
      <w:r w:rsidDel="00000000" w:rsidR="00000000" w:rsidRPr="00000000">
        <w:rPr>
          <w:rtl w:val="0"/>
        </w:rPr>
      </w:r>
    </w:p>
    <w:p w:rsidR="00000000" w:rsidDel="00000000" w:rsidP="00000000" w:rsidRDefault="00000000" w:rsidRPr="00000000" w14:paraId="0000004A">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по шкалам признаков (1–7) изменяется от 4 до 20.</w:t>
      </w:r>
    </w:p>
    <w:p w:rsidR="00000000" w:rsidDel="00000000" w:rsidP="00000000" w:rsidRDefault="00000000" w:rsidRPr="00000000" w14:paraId="0000004B">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Высоко выраженные оценки проявляются значениями от 17 до 20; </w:t>
      </w:r>
    </w:p>
    <w:p w:rsidR="00000000" w:rsidDel="00000000" w:rsidP="00000000" w:rsidRDefault="00000000" w:rsidRPr="00000000" w14:paraId="0000004C">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 выраженные оценки — от 13 до 16; </w:t>
      </w:r>
    </w:p>
    <w:p w:rsidR="00000000" w:rsidDel="00000000" w:rsidP="00000000" w:rsidRDefault="00000000" w:rsidRPr="00000000" w14:paraId="0000004D">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Слабо выраженные оценки — от 9 до 12; </w:t>
      </w:r>
    </w:p>
    <w:p w:rsidR="00000000" w:rsidDel="00000000" w:rsidP="00000000" w:rsidRDefault="00000000" w:rsidRPr="00000000" w14:paraId="0000004E">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Очень слабо выраженные оценки — от 4 до 8.</w:t>
      </w:r>
    </w:p>
    <w:tbl>
      <w:tblPr>
        <w:tblStyle w:val="Table6"/>
        <w:tblW w:w="10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3"/>
        <w:tblGridChange w:id="0">
          <w:tblGrid>
            <w:gridCol w:w="10493"/>
          </w:tblGrid>
        </w:tblGridChange>
      </w:tblGrid>
      <w:tr>
        <w:trPr>
          <w:trHeight w:val="3340" w:hRule="atLeast"/>
        </w:trP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ВНИМАНИЕ!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в зависимости от располагающей ситуации, каждый из них может занимать (в реальном времени) место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черты.</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Другие же из этих признаков, в зависимости от обстоятельств, занимают места как субдоминантные, так  и последующие.</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динамично меняющаяся иерархия таких признаков обеспечивает адекватную адаптацию к конкретной ситуации.</w:t>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посредством выполненного тестирования выявлена значимость* признаков, которые составляют психологический ресурс Твоего** характера.</w:t>
      </w:r>
    </w:p>
    <w:p w:rsidR="00000000" w:rsidDel="00000000" w:rsidP="00000000" w:rsidRDefault="00000000" w:rsidRPr="00000000" w14:paraId="000000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Признак является значимо выраженным, если его значение менее чем на 4 балла отличается от выраженности главной черты характера, то есть от признака, значимость которого в характерологическом профиле выражена более других.</w:t>
      </w:r>
      <w:r w:rsidDel="00000000" w:rsidR="00000000" w:rsidRPr="00000000">
        <w:rPr>
          <w:rtl w:val="0"/>
        </w:rPr>
      </w:r>
    </w:p>
    <w:p w:rsidR="00000000" w:rsidDel="00000000" w:rsidP="00000000" w:rsidRDefault="00000000" w:rsidRPr="00000000" w14:paraId="000000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Форма обращения «Ты» используется с целью обозначения сугубо личностной адресности знания, ориентированного на персональное пользование.</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определилась Твоя способность адаптироваться.*</w:t>
      </w:r>
    </w:p>
    <w:p w:rsidR="00000000" w:rsidDel="00000000" w:rsidP="00000000" w:rsidRDefault="00000000" w:rsidRPr="00000000" w14:paraId="0000005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Способность адаптироваться проявляется: </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 к широкому спектру многообразных ситуаций, если  характер содержит более двух признаков, разница  между большей и меньшей выраженностью которых составляет ниже четырех баллов.</w:t>
      </w:r>
      <w:r w:rsidDel="00000000" w:rsidR="00000000" w:rsidRPr="00000000">
        <w:rPr>
          <w:rtl w:val="0"/>
        </w:rPr>
      </w:r>
    </w:p>
    <w:p w:rsidR="00000000" w:rsidDel="00000000" w:rsidP="00000000" w:rsidRDefault="00000000" w:rsidRPr="00000000" w14:paraId="0000005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б) к определенным обстоятельствам, если  характер содержит менее трех признаков, где разница  между выраженностью главной черты характера и третьим признаком превышает три балла.</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Значимость выраженных корневых признаков, которые могут</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возглавлять характерологический профиль, в качестве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 черты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характера, проявляется у людей определенными свойствами (см. табл. 2, где они расположены в последовательности, обусловленной алгоритмом востребованности ресурсов характера в развивающемся сообществе).</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проявление данных свойств характера (описанных в табл. 2), как правило,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сглаживается</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влиянием на главную черту других значимо выраженных признаков.</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7"/>
        <w:tblW w:w="10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2"/>
        <w:gridCol w:w="9004"/>
        <w:tblGridChange w:id="0">
          <w:tblGrid>
            <w:gridCol w:w="1542"/>
            <w:gridCol w:w="9004"/>
          </w:tblGrid>
        </w:tblGridChange>
      </w:tblGrid>
      <w:tr>
        <w:trPr>
          <w:trHeight w:val="140" w:hRule="atLeast"/>
        </w:trPr>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орневой</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признак</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Особенности проявления ресурса признака</w:t>
            </w:r>
            <w:r w:rsidDel="00000000" w:rsidR="00000000" w:rsidRPr="00000000">
              <w:rPr>
                <w:rtl w:val="0"/>
              </w:rPr>
            </w:r>
          </w:p>
        </w:tc>
      </w:tr>
      <w:tr>
        <w:trPr>
          <w:trHeight w:val="140" w:hRule="atLeast"/>
        </w:trP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Творче-ский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творческим признаком порождают (без ажиотажа, в свойственной им манере «погруженности» в тему, задачу и т.п.) новые преобразовательные идеи (формулируют/решают нестандартные задачи и т.п.).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как бы зажигают свечу.</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формирование стратегии выполнения задач, предполагающих учет не только главных, но и второстепенных,… и десяти степенных по значимости обстоятельств;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выработка решений на основе тщательного анализа;</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желание решать нестандартные задачи;</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стремление преодолевать трудности новыми (нестандартными) способами.</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разговоре, как правило, пассивны.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аргументации, зачастую, проявляют противоречивость, нестандартность. Общаясь, не желая того, могут проявить резкость, бестактность.</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«приглушена» и изменчива.</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астоящий признак сопряжен как с астеничным телосложением (узкая, вытянутая грудная клетка, длинная шея, длинные конечности: ноги, руки, пальцы; мало развитая от природы мускулатура), так и высоким ростом (вне зависимости от остальной физической конституции). Среди специфических для него особенностей оформления внешности, прежде всего, присутствует дисгармоничное, смешение стилеобразующих деталей. Мимика пародоксальна (возникают гримасы, никак не связанные с текущей ситуацией). Движения угловатые, резкие, неловкие, плохо координированные. Позы неудобные, нефункциональные.</w:t>
            </w:r>
          </w:p>
        </w:tc>
      </w:tr>
      <w:tr>
        <w:trPr>
          <w:trHeight w:val="140" w:hRule="atLeast"/>
        </w:trP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Оптими-стичный </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оптимистичным признаком все новое «возводят в степень», т. 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подают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идею (предложение и т.п.) в максимальной привлекательности. Находят решения, обусловливающие эффективную презентацию (рекламу) производимой продукции и т.п.).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превращают зажженную свечу в своего рода факел.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самопрезентация, реализующая желание производить на людей наиболее выигрышное впечатление с первых же минут общения, в том числе и путем проявления «социальной гибкости»;</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умение преподносить все преимущества продвигаемой продукции в контексте выдающихся достижений;</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легко переключаться с одного вида деятельности на другой.</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сразу понравиться, общаться так, чтобы почувствовать себя «фигурой», в том числе и на «фоне» других. Восхищение, повышенное внимание к себе воспринимается с большой радостью.</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контрастно, с высокой амплитудой колебаний.</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Основной особенностью оформления внешности является яркость, дополняемая претензией на оригинальность. Ему свойственна способность к социальной мимикрии (приобретать внешний облик, адекватный той социальной группе, с которой он в данный момент себя соотносит). Ему присущ нескрываемый эгоцентризм (на видных местах именные призы, дипломы, имеющие привкус имитации реальной деятельности). Его отличительные особенности манерность, театральность, претенциозность, имитация реальных переживаний, артистичность.</w:t>
            </w:r>
          </w:p>
        </w:tc>
      </w:tr>
      <w:tr>
        <w:trPr>
          <w:trHeight w:val="140" w:hRule="atLeast"/>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Целена-правленный </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целенаправленным признаком, с одной стороны, сообщают смысл преобразовательной идее которой понятен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широким массам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уровне лозунга), с другой — ставят задачи, решение которых обеспечивает реализацию идеи (выполнение целевых программ и т.п.).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делают из факела прожектор, который освещает направление реализации идеи.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лидерство с присущими ему умением мобилизовать коллективные усилия на решение масштабных задач;</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работать с глубоким погружением в содержание выполняемой задачи, с ориентацией на получение конкретного результата;</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отсутствие боязни трудностей.</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придерживаться ориентации на достижение целей. В беседе, как правило, говорит о перспективах реализации собственных замыслов, о востребованности результатов сегодняшних усилий в будущем и т.п.</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стабильно (в качестве поддержки).</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Всем стилям он предпочитает классический (и не только в одежде), как более всего соответствующий его характеру. Выбирает прическу, одежду, обувь без излишеств. Ему свойственно наполнять интерьер социально направленным содержанием за счет произведений классического стиля. Его отличает направляющая и ритмообразующая жестикуляция, а также привычка придерживать собеседника. </w:t>
            </w:r>
          </w:p>
        </w:tc>
      </w:tr>
      <w:tr>
        <w:trPr>
          <w:trHeight w:val="140" w:hRule="atLeast"/>
        </w:trP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Формаль-но направ-ленный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формально направленным признаком мобилизуют других на выполнение поставленных задач на функциональном (технологическом) уровне (обеспечивают неукоснительное соблюдение стандартов, соответствие заданным условиям и т.п.).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по обозначенным направлениям (поставленным задачам) реализации преобразующей идеи (проекта и т.п.) обеспечивают функциональное взаимодействие людей для воплощения идеи в жизнь.</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умение хорошо справляться с работой, требующей аккуратности и точности, внимания к частностям;</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системная организация исполнения поставленных задач;</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способность мобилизовать других на выполнение задач на функциональном (технологическом) уровне;</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обеспечивать неукоснительное соблюдение стандартов, соответствие заданным условиям и т.п;</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стремление во всем и всюду соблюдать порядок.</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обмена информацией соблюдаются все формальности В то же время может иметь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пережевывание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ранее сказанного, «застревание» на незначительных деталях, стремление к доминированию в общении.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взрывообразно.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свойственно «атлетико-дипластическое» телосложение: относительно большая мышечная масса, короткая шея, массивный торс (у женщин: крутые плечи, относительно узкие бедра, выраженные мышцы). Одежда, по его мнению, обязательно должна соответствовать ситуации, в которой находится и действует человек. Характерна короткая стрижка. Придерживается порядка и чистоты (все вещи классифицируются). Сдержан в движениях. Мимика отличается медлительностью. Он мрачноват. </w:t>
            </w:r>
          </w:p>
        </w:tc>
      </w:tr>
      <w:tr>
        <w:trPr>
          <w:trHeight w:val="140" w:hRule="atLeast"/>
        </w:trP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Сопере-живающий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сопереживающим признаком способствуют решению задач, обращенных к нуждам конкретного человека (сообщают задачам социальную привлекательность и т.п.) и настойчиво претворяют в жизнь социально ориентированные проекты.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все силы тратят, чтобы заставить эти идеи служить обществу, путем служения конкретным людям.</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ответственность, добросовестность, эстетизм, мягкий редакторский стиль;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улавливать малейшие оттенки настроения собеседника;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ориентация на решение задач, обращенных к конкретному человеку, нуждающемуся в понимании, сочувствии и отдыхе.</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проявлению гибкости в общении. Извиняется неловкость, бестактность (проявляется терпимость). В то же время наиболее сильный и стойкий дискомфорт вызывается неискренностью.</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многогранно, адекватно обстоятельствам и имеет широкую палитру оттенков.</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Телосложение носителя данного признака отличается гармоничностью. Главным же его свойством является способность чувствовать гармонию и приводить ей в соответствие как самого себя, так и все, что находится в окружающем пространстве. В индивидуальном пространстве обязательно присутствуют произведения изобразительного искусства, художественной литературы и др. Его выдают печальные глаза, мягкий, добрый взгляд. Жестикуляция сдержанная, но экспрессивная, точно и емко выражающая искренние переживания. Его позы удобные, свободные, не стесняющие окружающих — красивы без претенциозности.</w:t>
            </w:r>
          </w:p>
        </w:tc>
      </w:tr>
      <w:tr>
        <w:trPr>
          <w:trHeight w:val="140" w:hRule="atLeast"/>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Опасли-вый </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опасливым признаком предостерегают и удерживают окружающих от поспешных, непродуманных решений и неоправданного риска (хранят сложившиеся ценности, привычный уклад, обеспечивают мониторинг безопасности возможных последствий предлагаемых решений и т.п.).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и в преобразованном пространстве стараются максимально сохранить сложившийся порядок вещей.</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осмотрительность, отсутствие прожектерства;</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приверженность привычному;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ориентация на мониторинг безопасности возможных последствий предлагаемых решений;</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переживание из-за того, что сделано или сказано что-то не то.</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пассивному общению (лишь в привычном окружении принимается инициатива собеседника, обнаруживается интерес к разговору). В собеседнике ценится последовательность, постоянство, скромность, отсутствие амбиций.</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преимущественно, проявляется в привычном окружении и зачастую избыточно.</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Выбирает одежду неброских цветов (зачастую темных тонов). Ходит в одном и том же (предпочитает одноцветие). В индивидуальном пространстве все чистенько, опрятно, нет ничего лишнего, немногочисленные предметы строго на своих местах (стремится сузить границы занимаемого им пространства до «прожиточного минимума»). Все предметы, создающие его интерьер, блеклые, темные, нарочито заурядные. Его поза, мимика, жестикуляция весьма сдержанны (как бы вообще отсутствуют). Голос монотонный, слабо модулированный. В то же время ему свойственно контрастное поведение в привычном (хорошо знакомом, предсказуемом) окружении.</w:t>
            </w:r>
          </w:p>
        </w:tc>
      </w:tr>
      <w:tr>
        <w:trPr>
          <w:trHeight w:val="140" w:hRule="atLeast"/>
        </w:trP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Экспрес-сивно-экс-пансивный </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экспрессивно-экспансивныым признаком олицетворяют собой жизнерадостность, а в самых крайних обстоятельствах поддерживают жизнедеятельность с радужным оптимизмом.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если случается катастрофа, с неиссякаемым энтузиазмом начинают с нуля и обеспечивают прожиточный минимум в сложных условиях.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поведенческая гибкость, изобретательность и неутомимость;</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создавать вокруг себя жизнеутверждающую атмосферу;</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успешно справляться с задачами, требующими коллективных усилий в реальном времени и в самых крайних обстоятельствах;</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поддерживать жизнеобеспечение в экстремальных условиях и при этом не впадать в уныние;</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удовольствие от пребывания в обществе.</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активному общению в любых обстоятельствах (зачастую проявляется склонность к панибратству, фамильярности, к быстрому сокращению межличностной дистанции).</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спонтанно, избыточно и с высоким накалом.</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яготеет к одежде для отдыха. Пренебрегает условностями. Индивидуальное пространство предназначено целиком для активного отдыха. Все, что делается им для обустройства собственных помещений, делается наспех, без установки на достижение высокого качества. Он достаточно ловок, но грубоват в обращении с предметами. Всегда настроен поделиться с окружающими своим приподнятым настроением. Ему свойственны приветственные и иллюстрирующие жесты. Все движения совершает быстро (быстро ест, ходит, говорит).</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34"/>
        <w:tblGridChange w:id="0">
          <w:tblGrid>
            <w:gridCol w:w="10534"/>
          </w:tblGrid>
        </w:tblGridChange>
      </w:tblGrid>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ПРИМЕЧАНИЕ.</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Одаренность преимуществами характера, в зависимости от корневого (доминирующего) признака можно «номинировать»:</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доминанта творческого признака будет соответствовать номинации «Креативность»; </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доминанта оптимистичного признака будет соответствовать номинации «Артистичность»; </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доминанта целенаправленного признака будет соответствовать номинации «Целеустремленность»;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доминанта формально направленного признака будет соответствовать номинации «Справедливость»;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доминанта сопереживающего признака будет соответствовать номинации «Добросовестность»;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доминанта опасливого признака будет соответствовать номинации «Осмотрительность»;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доминанта экспрессивно-экспансивного признака будет соответствовать номинации «Жизнерадостность». </w:t>
            </w: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ресурс значимых признаков характера проявляется у личности определенными свойствами, в их совокупности.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если характер возглавляет тот или иной признак, то:</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главной черте (корневому признаку) характера сообщается  соответствующая тональность (табл. 2);</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каждый же из остальных, значимо выраженных, признаков характера сообщает  корневому признаку, соответствующую стилистику проявления главной черты характера.</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доминирующего признака характера происходит:</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Под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ситуационно обусловленным влиянием, которое сообщает главной черте характера особенности проявления второго признака.*</w:t>
      </w:r>
    </w:p>
    <w:p w:rsidR="00000000" w:rsidDel="00000000" w:rsidP="00000000" w:rsidRDefault="00000000" w:rsidRPr="00000000" w14:paraId="000000D0">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случае, если вторым по выраженности значения (после главной черты) оказался не один, а несколько равно  выраженных признаков, (например, два), тогда в зависимости от обстоятельств может оказаться каждый из них. При этом один из них будет оказывать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второстепенное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влияние, то есть иерархия признаков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Следующим по степени влияния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третьестепенным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будет  сообщать главной черте характера особенности своего проявления, станет четвертый признак и т.д.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(оставшийся признак, в зависимости от обстоятельств, занимает последующее место).</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Поэтому их иерархия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Комбинацию значимых признаков характера важно рассматривать, с одной стороны, как самостоятельный взаимовлияющий комплекс качеств, адекватно проявляющий себя в структуре характера, с другой, — как предпосылки к использованию этих качеств для оптимизации командной работы или иной деятельности.</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Выявленные преимущества указывают  на то, что для партнерства в межличностных отношениях ответственной взаимозависимости могут быть показаны лица, в комбинации значимых признаков характера которых, могли бы быть признаки,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способствующие достижению сбалансированной совместимости характеров как по совпадению ресурсов, так и по их дополнению.</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для повышения надежности таких отношений важно, чтобы в процессе их построения использовалась «Технология повышения эффективности партнерского взаимодействия» (см. ниже, подраздел 3).*</w:t>
      </w:r>
    </w:p>
    <w:p w:rsidR="00000000" w:rsidDel="00000000" w:rsidP="00000000" w:rsidRDefault="00000000" w:rsidRPr="00000000" w14:paraId="000000D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В данной Технологии раскрывается алгоритм построения эффективных  межличностных   отношений,   которые   обусловливают  партнерское взаимодействие, ориентированное на далекую перспективу.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 ИНТЕРПРЕТАЦИЯ ХАРАКТЕРОЛОГИЧЕСКОГО ПРОФИЛЯ</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Характерологический профиль, с достаточной степенью достоверности, можно определять и визуально.</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рассматривается каким образом очевидные свидетельства проявления сочетаний признаков характера (когда его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главную черту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органично дополняют в характерологическом профиле и другие значимо выраженные признаки) можно использовать для визуального определения (по внешнему виду) свойств характера Другой личности.</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Опираясь на очевидные свидетельства проявления конкретных признаков, на первое место в психологическом профиле важно ставить тот корневой признак, проявление которого в поведении человека наблюдается больше всего, см. табл. 2 (преимущественно, абзац «внешний вид», присущий ярко выраженному корневому признаку). Именно такой признак занимает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главной черты.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это один признак, но может быть и более.</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условной «середине профиля» — на втором-третьем местах — важно располагать признаки, количество наблюдаемых проявлений которых меньше (они менее ярко выражены), чем у доминирующего признака, но все же они вполне очевидны.</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Завершать выявление значимо выраженных признаков характера можно тогда, когда понимаешь, что ничего нового (к уже выявленному) об этом человеке добавить не сможешь.</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решения задачи прогнозирования поведения вполне достаточно психологического профиля, составленного из нескольких (2–4) признаков.</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Например, перед нами человек, одетый в неброскую, черного цвета одежду, настолько невыразительный внешне, что мы не сразу замечаем его присутствие. При этом его прическа, ногти и т.д. явно ухожены, на пальце небольшой перстенек. Одежда выдержана в едином стиле, в ее крое преобладают плавные линии. Она хорошо на нем сидит и соответствует требованиям обстановки.</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на первое место можно поставить «опасливость» (6), поскольку внешние проявления, описанные в табл 2, более всего соответствуют этому признаку. На втором-третьем местах расположатся «оптимистичный» и «сопереживающий» (2 и 5) признаки.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чем больше усилий требует поиск поведенческих проявлений того или иного признака, тем ближе к концу профиля его следует располагать.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 проявляются несколько признаков в равных пропорциях (аспектах), то это означает, что поведенческие тенденции, обусловленные ими, равно представлены в реальном характере. В таких случаях их иерархия динамично меняется, Так как наибольшую выраженность в поведении получает тот признак, который обеспечивает наилучшую адаптацию в конкретной ситуации (обстановке).</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важно уметь трактовать сочетание (комбинацию) признаков, составляющих основу психологического профиля, как единое целое, включая и те случаи, когда тенденции, обусловленные ими, противоречат друг другу, а подчас и взаимоисключают.</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Допустим, в психологическом профиле характера содержится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сочетание 3,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«целенаправленность» доминирует, а «опасливость» сообщает данному признаку стилевую особенность.</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основу описания характера в таком случае важно брать качества доминирующего признака и оценивать, как эти качества меняются под влиянием другой — субдоминирующей — тенденции, а также иных значимо выраженных признаков (в меру их влияния).</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рассматриваемого случая внешность «целенаправленного» будет отличаться приверженностью к одежде классического стиля, «опасливость» же добавит к этому, с одной стороны, неброский (чаще всего, серый) цвет, своего рода «обезличенность» (на одежде не будет присутствовать никаких опознавательных знаков), с другой — склонность носить одно и то же.</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Индивидуальное пространство такого человека сохранит черты «тотальной рабочей зоны», однако количество предметов будет небольшим, минимально необходимым для осуществления избранной деятельности.</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Двигательная активность уменьшится (не будет столь выраженной самоуверенности). Убавится количество ритмообразующих и направляющих жестов (в незнакомом окружении они исчезнут совсем).</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будет отличаться высокой устойчивой работоспособностью, настойчивостью, старательностью, прилежанием. Сохранит за собой инициативу, активность при постановке целей, задач, однако этому будет сопутствовать здравая осторожность.</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Масштабность его замыслов уменьшится.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начать работу, он проведет целый комплекс подготовительных мероприятий, тщательно обдумает и взвесит все мыслимые способы решения актуальной проблемы, сопоставит их с собственными возможностями.</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коллективе функции лидера и большую часть исполнительской работы будет стараться взять на себя. Одновременно он будет настаивать на поддержании как можно более стабильного ритма и режима работы, а также препятствовать изменению персонального состава рабочей группы.</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Подобным же образом может оказывать воздействие на доминирующий признак и любой иной субдоминирующий признак.</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например, в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сочетании 3,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«целенаправленность» доминирует, а «оптимистичность» оказывает на нее свое стилевое влияние, во внешности человека (наделенного этим характером) появятся опознавательные знаки, свойственные «оптимистичному».</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Добавится яркости, претенциозности, ухоженности. Его индивидуальное пространство будет изобиловать портретами, вымпелами, дипломами и другими свидетельствами реальных успехов.</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мимике, жестикуляции и позах засквозит самолюбование, уверенность в значительности всего, что им делается, появится «нотка» высокомерия и покровительственности.</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Проявляя высокую работоспособность, увлеченность и целеустремленность, он вместе с тем часть времени и сил будет тратить на пропаганду собственных достижений и замыслов, а также отдавать предпочтение решению задач, предполагающих широкий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общественный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резонанс.</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 предыдущем сочетании «целенаправленного» (3) с «опасливым» (6) наличествовало стремление быть осторожным реалистом, то в сочетании с «оптимистичным» (2) будет иметь место некоторая переоценка собственных возможностей, излишняя масштабность планов с привкусом прожектерства.</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Проявится желание получить высокую оценку своей деятельности и склонность приписывать заслуги коллектива одному себе.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Обострится честолюбие и стремление к карьерному росту.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анализа сочетания трех значимо выраженных признаков описание, проявления доминирующего признака следует производить с учетом как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особенности проявления второго признака, так и свойства, присущего третьему корневому признаку (т. е. с учетом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второстепенного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стилевую особенность поведения обусловленную третьим признаком).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Такой же подход применим и к трактовке психологического профиля, состоящего из большего числа признаков.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Наряду с выполнением основной нагрузки, то или иное занятие предоставляет возможность освоить и дополнительный материал, расширяющий набор инструментальных средств пользователя контентом Технологии.</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данном случае пользователю предоставляется возможность ознакомиться с дополнительным материалом.</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ЭФФЕКТИВНОСТИ ПАРТНЕРСКОГО ВЗАИМОДЕЙСТВИЯ</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раскрывается специфика построения эффективного партнерского взаимодействия для увеличения потенциала как личностных преимуществ, так и профессионально-личностных ресурсов.</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Данная технология позволяет одновременно:</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 вовлекать другого (Инициируемого) в совместную функциональную деятельность по разработке и выполнению программы реализации совпадающих интересов (совершению сделки, выполнению союзнических соглашений и т.п.).</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 — строить продуктивные межличностные отношения, которые обусловливают «непрерывность» (перманентность) реализации совпадающих интересов.*</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Для удобства пользования текст, относящийся к данному пункту , выделен курсивом.</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это обусловливает, с одной стороны, мотивированное участие в совместной деятельности по реализации совпадающих интересов (далее, для краткости, такую деятельность будем именовать сделкой), с другой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построение продуктивных отношений*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ориентированных на далекую перспективу и способствующих перманентной реализации совпадающих интересов (совершению сделки), см. матрицу 1.</w:t>
      </w:r>
    </w:p>
    <w:tbl>
      <w:tblPr>
        <w:tblStyle w:val="Table12"/>
        <w:tblW w:w="105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3"/>
        <w:gridCol w:w="231"/>
        <w:tblGridChange w:id="0">
          <w:tblGrid>
            <w:gridCol w:w="10363"/>
            <w:gridCol w:w="231"/>
          </w:tblGrid>
        </w:tblGridChange>
      </w:tblGrid>
      <w:tr>
        <w:tc>
          <w:tcPr>
            <w:gridSpan w:val="2"/>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В ходе меличностного взаимодействия с Инициируемым целесоодразно поддерживать конгруэнтность общения, см. раздел 8.1 Цикл общения с обратной связью.</w:t>
            </w:r>
            <w:r w:rsidDel="00000000" w:rsidR="00000000" w:rsidRPr="00000000">
              <w:rPr>
                <w:rtl w:val="0"/>
              </w:rPr>
            </w:r>
          </w:p>
        </w:tc>
      </w:tr>
      <w:tr>
        <w:tc>
          <w:tcPr>
            <w:gridSpan w:val="2"/>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Матрица 1</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МОТИВИРОВАНИЕ СДЕЛКИ И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ПОСТРОЕНИЕ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ПРОДУКТИВНЫХ МЕЖЛИЧНОСТНЫХ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ОТНОШЕНИЙ</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9"/>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3"/>
              <w:gridCol w:w="2837"/>
              <w:gridCol w:w="2700"/>
              <w:gridCol w:w="2880"/>
              <w:tblGridChange w:id="0">
                <w:tblGrid>
                  <w:gridCol w:w="1800"/>
                  <w:gridCol w:w="43"/>
                  <w:gridCol w:w="2837"/>
                  <w:gridCol w:w="2700"/>
                  <w:gridCol w:w="2880"/>
                </w:tblGrid>
              </w:tblGridChange>
            </w:tblGrid>
            <w:tr>
              <w:tc>
                <w:tcPr>
                  <w:gridSpan w:val="5"/>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c>
                <w:tcPr>
                  <w:tcBorders>
                    <w:top w:color="000000" w:space="0" w:sz="0" w:val="nil"/>
                    <w:bottom w:color="000000" w:space="0" w:sz="0" w:val="nil"/>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НАЛИЧИЯ</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gridSpan w:val="2"/>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ТИМУЛА</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побудительного мотива получить желаемый результат, то есть совершить сделку</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комплекс задач, кото-рые важно решить, чтобы получить желаемый результат)</w:t>
                  </w:r>
                  <w:r w:rsidDel="00000000" w:rsidR="00000000" w:rsidRPr="00000000">
                    <w:rPr>
                      <w:rtl w:val="0"/>
                    </w:rPr>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СПОСОБА РЕШЕНИЯ</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(методы, процедуры, те-хнологии и т.п., кото-рые используются для решения проблемы, чтобы получить же-лаемый результат)</w:t>
                  </w:r>
                  <w:r w:rsidDel="00000000" w:rsidR="00000000" w:rsidRPr="00000000">
                    <w:rPr>
                      <w:rtl w:val="0"/>
                    </w:rPr>
                  </w:r>
                </w:p>
              </w:tc>
            </w:tr>
            <w:tr>
              <w:tc>
                <w:tcPr>
                  <w:gridSpan w:val="2"/>
                  <w:tcBorders>
                    <w:top w:color="000000" w:space="0" w:sz="0" w:val="nil"/>
                    <w:bottom w:color="000000" w:space="0" w:sz="4" w:val="single"/>
                    <w:right w:color="000000" w:space="0" w:sz="24" w:val="single"/>
                  </w:tcBorders>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24" w:val="single"/>
                    <w:bottom w:color="000000" w:space="0" w:sz="12" w:val="dashed"/>
                    <w:right w:color="000000" w:space="0" w:sz="12" w:val="dashed"/>
                  </w:tcBorders>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1, </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обусловливающе-го возникновение пот-ребности в совершении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Выявление зон,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благоприятствующих накоплению согласий.</w:t>
                    <w:br w:type="textWrapping"/>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2</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наличия проблемы (комплека задач), решение которой обеспечивает совершение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Накопление согласий. </w:t>
                  </w:r>
                  <w:r w:rsidDel="00000000" w:rsidR="00000000" w:rsidRPr="00000000">
                    <w:rPr>
                      <w:rtl w:val="0"/>
                    </w:rPr>
                  </w:r>
                </w:p>
              </w:tc>
              <w:tc>
                <w:tcPr>
                  <w:tcBorders>
                    <w:top w:color="000000" w:space="0" w:sz="24" w:val="single"/>
                    <w:left w:color="000000" w:space="0" w:sz="24" w:val="single"/>
                    <w:bottom w:color="000000" w:space="0" w:sz="12" w:val="dotted"/>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4</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участия в сделке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качестве способа ре-шения проблемы.</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приемлемости предлагамого.</w:t>
                  </w:r>
                  <w:r w:rsidDel="00000000" w:rsidR="00000000" w:rsidRPr="00000000">
                    <w:rPr>
                      <w:rtl w:val="0"/>
                    </w:rPr>
                  </w:r>
                </w:p>
              </w:tc>
            </w:tr>
            <w:tr>
              <w:tc>
                <w:tcPr>
                  <w:gridSpan w:val="2"/>
                  <w:tcBorders>
                    <w:top w:color="000000" w:space="0" w:sz="4" w:val="single"/>
                    <w:right w:color="000000" w:space="0" w:sz="12" w:val="dashed"/>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способа решения. </w:t>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3</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значимости стиму-ла, обусловливающего потребность рассмотре-ния вариантов совер-шения сделки. </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 </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5</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льности цены/качест-ва/безопасности сдел-ки как актуализиру-ющих приоритетную значимость</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Создание условий для проявления опасных в сотрудничестве личностных качеств.</w:t>
                  </w:r>
                  <w:r w:rsidDel="00000000" w:rsidR="00000000" w:rsidRPr="00000000">
                    <w:rPr>
                      <w:rtl w:val="0"/>
                    </w:rPr>
                  </w:r>
                </w:p>
              </w:tc>
              <w:tc>
                <w:tcPr>
                  <w:tcBorders>
                    <w:top w:color="000000" w:space="0" w:sz="12" w:val="dotted"/>
                    <w:left w:color="000000" w:space="0" w:sz="12" w:val="dotted"/>
                    <w:bottom w:color="000000" w:space="0" w:sz="2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7</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совершения сде-лки как приоритетно 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создааются условия для повышения согласо-ванности личностно-ролевго взаимодействия.</w:t>
                  </w:r>
                  <w:r w:rsidDel="00000000" w:rsidR="00000000" w:rsidRPr="00000000">
                    <w:rPr>
                      <w:rtl w:val="0"/>
                    </w:rPr>
                  </w:r>
                </w:p>
              </w:tc>
            </w:tr>
            <w:tr>
              <w:tc>
                <w:tcPr>
                  <w:gridSpan w:val="2"/>
                  <w:tcBorders>
                    <w:right w:color="000000" w:space="0" w:sz="24"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ВОЗМОЖНО-</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побуди-тельной силы стимула, меры приоритетно-</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 проблемы, степени пред-почтительно-сти способа решения</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6</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Осознание стимула к 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мо-тива, обусловливающего возможность справиться с проблемой.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Определение форм инди-видуального воздействия, снижающих угрозу прояв-ления личностных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качеств опасных для сотрудничества</w:t>
                  </w:r>
                  <w:r w:rsidDel="00000000" w:rsidR="00000000" w:rsidRPr="00000000">
                    <w:rPr>
                      <w:rtl w:val="0"/>
                    </w:rPr>
                  </w:r>
                </w:p>
              </w:tc>
              <w:tc>
                <w:tcPr>
                  <w:tcBorders>
                    <w:top w:color="000000" w:space="0" w:sz="12" w:val="dotted"/>
                    <w:left w:color="000000" w:space="0" w:sz="12" w:val="dotted"/>
                    <w:bottom w:color="000000" w:space="0" w:sz="24" w:val="single"/>
                    <w:right w:color="000000" w:space="0" w:sz="24"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8</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возможности справиться с про-блемной путем со-</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вершения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Создание условий для повышения согласо-ванности функциона-льно-ролевого взаимо-действия на уровне функций.</w:t>
                  </w:r>
                  <w:r w:rsidDel="00000000" w:rsidR="00000000" w:rsidRPr="00000000">
                    <w:rPr>
                      <w:rtl w:val="0"/>
                    </w:rPr>
                  </w:r>
                </w:p>
              </w:tc>
              <w:tc>
                <w:tcPr>
                  <w:tcBorders>
                    <w:top w:color="000000" w:space="0" w:sz="24" w:val="single"/>
                    <w:left w:color="000000" w:space="0" w:sz="24" w:val="single"/>
                    <w:bottom w:color="000000" w:space="0" w:sz="12" w:val="dashed"/>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10</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приоритет-ного способа решения проблемы как гаранти-рующего возможность эффективно справить-ся с ней.</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эмпи-рических признаков.</w:t>
                  </w:r>
                  <w:r w:rsidDel="00000000" w:rsidR="00000000" w:rsidRPr="00000000">
                    <w:rPr>
                      <w:rtl w:val="0"/>
                    </w:rPr>
                  </w:r>
                </w:p>
              </w:tc>
            </w:tr>
            <w:tr>
              <w:tc>
                <w:tcPr>
                  <w:gridSpan w:val="2"/>
                  <w:tcBorders>
                    <w:right w:color="000000" w:space="0" w:sz="12" w:val="dotted"/>
                  </w:tcBorders>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обес-</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печиваемой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стимулом,</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приоритет-ностью проблемы, оптималь-</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ностью спосо-</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tcBorders>
                    <w:top w:color="000000" w:space="0" w:sz="12" w:val="dotted"/>
                    <w:left w:color="000000" w:space="0" w:sz="12" w:val="dotted"/>
                    <w:right w:color="000000" w:space="0" w:sz="24" w:val="single"/>
                  </w:tcBorders>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9</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спра-виться с реализацией договорных обязате-льств в качестве 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долговременно-му сотрудничеству.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w:t>
                  </w:r>
                  <w:r w:rsidDel="00000000" w:rsidR="00000000" w:rsidRPr="00000000">
                    <w:rPr>
                      <w:rtl w:val="0"/>
                    </w:rPr>
                  </w:r>
                </w:p>
              </w:tc>
              <w:tc>
                <w:tcPr>
                  <w:tcBorders>
                    <w:top w:color="000000" w:space="0" w:sz="24" w:val="single"/>
                    <w:left w:color="000000" w:space="0" w:sz="24" w:val="single"/>
                    <w:bottom w:color="000000" w:space="0" w:sz="24" w:val="single"/>
                    <w:right w:color="000000" w:space="0" w:sz="12" w:val="dashed"/>
                  </w:tcBorders>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11</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ре-шать задачи, сопутст-вующие совершению сделки. </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Обеспечение условий для повышения согла-сованности функци-онально-ролевого вза-имодействия на уров-не операций.</w:t>
                  </w:r>
                  <w:r w:rsidDel="00000000" w:rsidR="00000000" w:rsidRPr="00000000">
                    <w:rPr>
                      <w:rtl w:val="0"/>
                    </w:rPr>
                  </w:r>
                </w:p>
              </w:tc>
              <w:tc>
                <w:tcPr>
                  <w:tcBorders>
                    <w:top w:color="000000" w:space="0" w:sz="12" w:val="dashed"/>
                    <w:left w:color="000000" w:space="0" w:sz="12" w:val="dashed"/>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6 </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12</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оптимально-сти способа решения проблемы, обусловли-вающего приоритетную готовность эффективно сотрудничать в даль-нейшем.</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к оптимизации про-дуктвности отноше-ний.</w:t>
                  </w:r>
                  <w:r w:rsidDel="00000000" w:rsidR="00000000" w:rsidRPr="00000000">
                    <w:rPr>
                      <w:rtl w:val="0"/>
                    </w:rPr>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11"/>
              <w:tblW w:w="10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
              <w:gridCol w:w="10176"/>
              <w:tblGridChange w:id="0">
                <w:tblGrid>
                  <w:gridCol w:w="94"/>
                  <w:gridCol w:w="10176"/>
                </w:tblGrid>
              </w:tblGridChange>
            </w:tblGrid>
            <w:tr>
              <w:trPr>
                <w:trHeight w:val="5460" w:hRule="atLeast"/>
              </w:trPr>
              <w:tc>
                <w:tcPr>
                  <w:gridSpan w:val="2"/>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ПРИМЕЧАНИЕ</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 — это диагональ, по которой производится побуждение к совершению сделки.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границах фазы Инициируемый (клиент), благодаря адекватному воздействию Инициатора, последовательно (поэтапно) осознает целесообразность своего участия в совершении сделки.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преодолевается собственное игнорирование (пассивность, инертность и т.п.).</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 помнить, что игнорирование по одному этапу фазы-диагонали всегда включает в себя игнорирование как всех ее последующих этапов, так и этапов, образующих следующие фазы-диагонали, которые располагаются справа и ниже.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диагональные фазы в матрице несут именно этот смысл.</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Следование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фазам-диагоналям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матрицы позволяет своевременно приводить аргументы (адекватные полю матрицы), способствующие осознанию:</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 Наличия: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 Значимости: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ее</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Возможности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обусловленной: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приоритетностью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(актуализирующей целесообразность использования ресурсов для ее решения), 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(достаточно продуктивным, чтобы гарантированно справиться с решением проблемы);</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обусловленной: либо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(достаточным для проявления волевого стремления совершить сделку), либо актуальностью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оприоритетностью мобилизующей готовность совершить сделку), либо оптимальостью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(обеспечивающего готовность</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p>
              </w:tc>
            </w:tr>
            <w:tr>
              <w:trPr>
                <w:trHeight w:val="9200" w:hRule="atLeast"/>
              </w:trPr>
              <w:tc>
                <w:tcPr>
                  <w:gridSpan w:val="2"/>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Данная матрица дает возможность определять стадию (поле матрицы), отражающую меру готовности Инициируемого к совершению сделки и правильно позиционироваться в процессе совершения сделки. Тем самым определяется адресность приложения ресурса аргументации для повышения побудительной мотивации Иницииромого совершать адекватные действия, сопутствуюшие совершению сделки.* </w:t>
                  </w:r>
                </w:p>
                <w:tbl>
                  <w:tblPr>
                    <w:tblStyle w:val="Table10"/>
                    <w:tblW w:w="1000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00"/>
                    <w:tblGridChange w:id="0">
                      <w:tblGrid>
                        <w:gridCol w:w="10000"/>
                      </w:tblGrid>
                    </w:tblGridChange>
                  </w:tblGrid>
                  <w:tr>
                    <w:trPr>
                      <w:trHeight w:val="780" w:hRule="atLeast"/>
                    </w:trPr>
                    <w:tc>
                      <w:tcPr>
                        <w:vAlign w:val="top"/>
                      </w:tcPr>
                      <w:p w:rsidR="00000000" w:rsidDel="00000000" w:rsidP="00000000" w:rsidRDefault="00000000" w:rsidRPr="00000000" w14:paraId="0000017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Построение же продуктивных отношений между Инициируемым и Инициатором, в таком случае, наверстывается по мере возможности. </w:t>
                        </w:r>
                        <w:r w:rsidDel="00000000" w:rsidR="00000000" w:rsidRPr="00000000">
                          <w:rPr>
                            <w:rtl w:val="0"/>
                          </w:rPr>
                        </w:r>
                      </w:p>
                      <w:p w:rsidR="00000000" w:rsidDel="00000000" w:rsidP="00000000" w:rsidRDefault="00000000" w:rsidRPr="00000000" w14:paraId="0000017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Таким образом, может синхронизироваться поступательное движение по следующи полям матрицы.</w:t>
                        </w:r>
                        <w:r w:rsidDel="00000000" w:rsidR="00000000" w:rsidRPr="00000000">
                          <w:rPr>
                            <w:rtl w:val="0"/>
                          </w:rPr>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Ниже, каждый фрагмент текста, характеризующий каждую из двенадцати стадий  соотнесен с соответствующим ему полем матрицы.</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с этой целью в тексте выделены соответствующие слова: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жирным шрифтом: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 жирным шрифтом с подчеркиванием: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перемещаясь по полям матрицы, мы с каждой стадией, с одной стороны, наращиваем мотивацию к совершению сделки, с другой - строим продуктивные отношения. Тем самым обеспечивается взаимовыгодная реализация интересов обеих сторон.</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постадийное рассмотрение полей (стадий) матрицы ведется по ее диагоналям  (слева направо и сверху вниз). Тем самым на каждом поле матрицы обеспечивается создание эффективной мотивации.</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Во-первых, путем аргументированной констатации либо стимула, либо проблемы, либо способа решения проблемы.</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Во-вторых, посредством аргументированной констатации:</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наличия (стимула, проблемы, способа решения);</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значимости (стимула, проблемы, способа решения);</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возможности (достичь желаемого результата,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готовности (получить желаемый результат,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движение по диагоналям  (слева направо и сверху вниз) обеспечивает для роста мотивации эффект наибольшего благоприятствования.*</w:t>
                  </w:r>
                </w:p>
                <w:p w:rsidR="00000000" w:rsidDel="00000000" w:rsidP="00000000" w:rsidRDefault="00000000" w:rsidRPr="00000000" w14:paraId="00000186">
                  <w:pPr>
                    <w:keepNext w:val="0"/>
                    <w:keepLines w:val="0"/>
                    <w:widowControl w:val="1"/>
                    <w:pBdr>
                      <w:top w:color="000000" w:space="1" w:sz="4" w:val="single"/>
                      <w:left w:space="0" w:sz="0" w:val="nil"/>
                      <w:bottom w:color="000000" w:space="1" w:sz="4" w:val="single"/>
                      <w:right w:color="000000" w:space="4" w:sz="4" w:val="singl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20" w:hRule="atLeast"/>
              </w:trPr>
              <w:tc>
                <w:tcPr>
                  <w:gridSpan w:val="2"/>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10494.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4"/>
        <w:tblGridChange w:id="0">
          <w:tblGrid>
            <w:gridCol w:w="10494"/>
          </w:tblGrid>
        </w:tblGridChange>
      </w:tblGrid>
      <w:tr>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Старт данному (пошаговому) движению дает осознание стимула (побудительного мотива) - это во-первых (фаза-диагональ 1, стадия 1).  Побудительный мотив, в свою очередь, обусловливыает проблему, которую приходиться решать, чтобы реализовать мотив - это во-вторых (фаза-диагональ 2, этап 1, стадия 2).          </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таких побуждений, стимулирущих решение соответсвующих проблем  может быть несколько. Поэтому лишь приоритетно значимый стимул побуждает решение данной проблемы   - это в-треьих (фаза-диагональ 2, этап 3, стадия 3). И он же  инициирует поиск и осознание способа ее решения - это в-четвертых (фаза-диагональ 3, этап 1, стадия 4).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проблем, может быть несколько. Поэтому только приоритетно значимая проблема -  это в-пятых (фаза-диагональ 3, этап 2, стадия 5), побуждаемая приоритной возможностью - это в-шестых (фаза-диагональ 3, этап 3, стадия 6) -  справиться с ее решением, инициирует поиск и осознание приоритетно значимого способа ее решения, это в-седьмых (фаза-диагональ 4, этап 1, стадия 7).  И так  далее, по двенадцатый шаг, который и завершает формирование готовности решать проблему «здесь и теперь» и «там и тогда».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 этом, параллельно, на каждом шаге выполняется работа по построению продуктивных отношений, которая способствует осуществпению сделки в условиях наибольшего благоприятствования.</w:t>
            </w:r>
            <w:r w:rsidDel="00000000" w:rsidR="00000000" w:rsidRPr="00000000">
              <w:rPr>
                <w:rtl w:val="0"/>
              </w:rPr>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Раскроем данную технологию, с учетом этапов фаз-диагоналей и направлений диагоналей,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постадийно констатируя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поступательное наращивание побудительной мотивации, обусловливающей решение проблемы (совершение сделки), способствующей реализации совпадающих интересов.</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СТИМУЛА, ОБУСЛОВЛИВАЮЩЕГО ВОЗНИКНОВЕНИЕ ПОТРЕБНОСТИ В СОВЕРШЕНИИ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ВЫЯВЛЕНИЕ</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ЗОН, БЛАГОПРИЯТСТВУЮЩИХ НАКОПЛЕНИЮ СОГЛАСИЙ.</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интереса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сделке и побудить желание реализовать проявленный интерес (фаза-диагональ 1, стадия 1). Это может стать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осознанию целесообразной потребности в совершении сделки.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ускоряет осознание им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него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побуждает его к выполнению задач, способствующих решению  проблемы (фаза-диагональ 2, этап 1-й, стадия 1).</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здесь важно приступить к построению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выявлению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1, стдия 1).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Ими могут быть как тема побуждения Инициируемому реализовать проявленный им интерес к сделке, так и  нейтральные тематические зоны, типа спорт, отдых и т.п.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состоянием/поведением Инициируемого и выполнить указанные  в  табл. 1 действия и задать наводящие вопросы.</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tbl>
      <w:tblPr>
        <w:tblStyle w:val="Table14"/>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141"/>
        <w:gridCol w:w="5625"/>
        <w:gridCol w:w="1800"/>
        <w:tblGridChange w:id="0">
          <w:tblGrid>
            <w:gridCol w:w="2694"/>
            <w:gridCol w:w="141"/>
            <w:gridCol w:w="5625"/>
            <w:gridCol w:w="1800"/>
          </w:tblGrid>
        </w:tblGridChange>
      </w:tblGrid>
      <w:tr>
        <w:tc>
          <w:tcPr>
            <w:gridSpan w:val="4"/>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c>
          <w:tcP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«некото-рый дискомфорт» и/или желание изменений к лучшему, что может служить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обсуждению целесообразности совершения сделки.</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оспринимает сложившуюся ситуацию по типу временного осложнения, которое как-то преодолеется.</w:t>
            </w:r>
          </w:p>
        </w:tc>
        <w:tc>
          <w:tcPr>
            <w:gridSpan w:val="2"/>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станавливает контакт с Инициируемым, в том числе и за счет глубокого знания «узких мест», осложняющих ситуацию, в которой он оказался.</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аскрывыет направление (стратегию) в поиске решения (Инициируемым) способствующего «расшивке» узких мест и нахождению оптимального решения (в заданных ограничениях).</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актуализирующей потребность в совершении сделки.</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выявления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побуждению Инициируемого реализовать проявленный им интерес к сделке) создает предпосылки к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выгоды важно обрести в существую-щей ситуации?</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решения сложившейся ситуации, из предложен-ных, для Вас предпочти-тельнее?</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ПРОБЛЕМЫ,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 КОТОРОЙ ОБЕСПЕЧИВАЕТ СОВЕРШЕНИЕ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НАКОПЛЕНИЕ  СОГЛАСИЙ.</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68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Констатируя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мягко подвести его к мысли, что проблема может быть решена благодаря участию в совершении сделки и тем самым способствовать росту осознания им потребности решать задачи, сопутствующие совершению сделки (фаза-диагональ 2, этап 1-й, стадия 2).</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в контексте актуализации решения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наличествующей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него проявленного интереса именно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участию в сделке (фаза-диагональ 2, этап 2-й, стадия 3).</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формированию продуктивных отношений, используя для этого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накопление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1-й, стадия 2) в тематических зонах, выявленных на предыдущей стадии.</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115"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Соглашаясь, мы мотивируем органичный (за счет «критической массы, накапливаемых согласий) переход к следующему шагу-вкладу в построение продуктивных отношений.</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5"/>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При этом, если обстоятельства вынуждают проявлять себя «несогласием» («сомнением» и т.п.), то, в предмете вызывающем сомнение, важно выделить какой-либо фрагмент (элемент, эпизод и т.п.), с которым можно согласиться. </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Потом этот фрагмент разделить на две части. </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Затем озвучить одну часть «согласия». </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После чего высказать «сомнение» и, завершая суждение, озвучить другую часть «согласия». </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снизить негативное воздействие «сомнения».</w:t>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2 действия и задать наводящие вопросы.</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1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200"/>
        <w:gridCol w:w="1260"/>
        <w:tblGridChange w:id="0">
          <w:tblGrid>
            <w:gridCol w:w="1908"/>
            <w:gridCol w:w="7200"/>
            <w:gridCol w:w="1260"/>
          </w:tblGrid>
        </w:tblGridChange>
      </w:tblGrid>
      <w:tr>
        <w:tc>
          <w:tcPr>
            <w:gridSpan w:val="3"/>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обсуждению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не сделки, благодаря которой проблема может быть решена). </w:t>
            </w:r>
          </w:p>
        </w:tc>
        <w:tc>
          <w:tcP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писывает тенденции (сценарии), которые либо усилят (осложнят, усугубят и т.п.)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приведут к ее эффективному решению.</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интерес Инициируемого к рассмотрени проблемной ситуации в широком контексте (формате различных вариантов).</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потребность рассмотрения возможности совершения сделки.</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накопления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комментарию, что проблема Инициируемого может быть решена путем совершении сделки)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хотелось бы улуч-шить?</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хо-телось бы получить в резуль-тате?</w:t>
            </w:r>
          </w:p>
        </w:tc>
      </w:tr>
    </w:tb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3.</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ЗНАЧИМОСТИ СТИМУЛА, ОБУСЛОВЛИВАЮЩЕГО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ПОТРЕБНОСТЬ РАССМОТРЕНИЯ ВАРИАНТОВ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ПОИСК СОВПАДАЮЩИХ ИНТЕРЕСОВ.</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его интерес к совершению сделки (фаза-диагональ 2, этап 2-й, стадия 3).</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проявленного им интереса, в качестве фактора,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стимулирующего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участие в сделке, будет свидетельствовать об осознании им потребности рассматривать, с одной стороны, предлагаемые варианты проведения сделки, с другой — факт своего участия в сделке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3, этап 1-й, стадия 4).</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построению продуктивных отношений, используя для этого интенсивный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2-й, стадия 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7"/>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выявлении совпадающего интереса активно переходить от нейтральной манеры разговора к явно заинтересованному общению.</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3 действия и задать наводящие вопросы.</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3</w:t>
      </w:r>
    </w:p>
    <w:tbl>
      <w:tblPr>
        <w:tblStyle w:val="Table18"/>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387"/>
        <w:gridCol w:w="2038"/>
        <w:tblGridChange w:id="0">
          <w:tblGrid>
            <w:gridCol w:w="2943"/>
            <w:gridCol w:w="5387"/>
            <w:gridCol w:w="2038"/>
          </w:tblGrid>
        </w:tblGridChange>
      </w:tblGrid>
      <w:tr>
        <w:tc>
          <w:tcPr>
            <w:gridSpan w:val="3"/>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ризнает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испытывает потребность рассмотрения вариантов совершения сделки.</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адресным (точечным) аргументам в пользу оптимизации вари-анта совершения сделки.</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выбору оптимального варианта сделки.</w:t>
            </w:r>
          </w:p>
        </w:tc>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моционально (с учетом сопутствующих обсто-ятельств) поддерживает желание Инициируемого рассмотрения вариантов совершения сделки.</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осознания Инициируемым целесообразности участия в совершении сделки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способе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ведения инициативного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поиска совпада-ющих интересов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для Инициируемого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обусловливающего его интерес к совершению сделки) и констатации их совпадений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совершения сделки допуска-ются к рассмо-трению?</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ожно ли сейчас выбрать из них оптимальный вариант в каче-стве подходя-щего для совер-шения сделки?</w:t>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4.</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УЧАСТИЯ В СДЕЛКЕ В КАЧЕСТВЕ СПОСОБА РЕШЕНИЯ ПРОБЛЕМЫ.</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ФОРМИРОВАНИЕ УСТАНОВКИ ПРИЕМЛЕМОСТИ ПРЕДЛАГАЕМОГО.</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(сопровождая аргументированным комменарием) целесообразность участия Инициируемого в сделке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и тем самым способствовать становлению у него уверенности в ее успешном решении (фаза-диагональ 3, этап 1-й, стадия 4).</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такого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убедительности конкретных аргументов в пользу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оптимального сочетания цены/качества/безопасности совершения сделки, актуализирующего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приоритетную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1"/>
          <w:i w:val="0"/>
          <w:smallCaps w:val="0"/>
          <w:strike w:val="0"/>
          <w:color w:val="000000"/>
          <w:sz w:val="23"/>
          <w:szCs w:val="23"/>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продолжить построение продуктивных отношений, применяя с этой целью</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формирование установки приемлемости предлагаемого.</w:t>
      </w:r>
      <w:r w:rsidDel="00000000" w:rsidR="00000000" w:rsidRPr="00000000">
        <w:rPr>
          <w:rtl w:val="0"/>
        </w:rPr>
      </w:r>
    </w:p>
    <w:tbl>
      <w:tblPr>
        <w:tblStyle w:val="Table19"/>
        <w:tblW w:w="10421.0" w:type="dxa"/>
        <w:jc w:val="left"/>
        <w:tblInd w:w="0.0" w:type="dxa"/>
        <w:tblBorders>
          <w:top w:color="000000" w:space="0" w:sz="4" w:val="dotted"/>
          <w:left w:color="000000" w:space="0" w:sz="4" w:val="dotted"/>
          <w:bottom w:color="000000" w:space="0" w:sz="4" w:val="dotted"/>
          <w:right w:color="000000" w:space="0" w:sz="4" w:val="dott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важо помнить, что именно активное совместное проведение сделки опосредует развитие межличностного взаимодействии.</w:t>
            </w:r>
            <w:r w:rsidDel="00000000" w:rsidR="00000000" w:rsidRPr="00000000">
              <w:rPr>
                <w:rtl w:val="0"/>
              </w:rPr>
            </w:r>
          </w:p>
        </w:tc>
      </w:tr>
    </w:tb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Установка приемлемости предлагаемого (фаза-диагональ 3, этап 1-й, стадия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формируется посредством проявления позитивных качеств, принципов и т.п. (востребуемых конструктивной реализацией совпадающих интересов), способствуя тем самым началу построения объемной системы качеств, в которой центральное место займут положительные личностные качества.</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личностных лесурсов, например, ресурсов характера (как по их совпадению, так и по дополнению) и т.п.</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обусловливает привыкание к позитивному восприятию друг друга.</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4 действия и задать наводящие вопросы.</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4</w:t>
      </w:r>
    </w:p>
    <w:tbl>
      <w:tblPr>
        <w:tblStyle w:val="Table2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379"/>
        <w:gridCol w:w="2180"/>
        <w:tblGridChange w:id="0">
          <w:tblGrid>
            <w:gridCol w:w="1809"/>
            <w:gridCol w:w="6379"/>
            <w:gridCol w:w="2180"/>
          </w:tblGrid>
        </w:tblGridChange>
      </w:tblGrid>
      <w:tr>
        <w:tc>
          <w:tcPr>
            <w:gridSpan w:val="3"/>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ассматривает принятый ва-риант совершения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проблемной ситуации.</w:t>
            </w:r>
          </w:p>
        </w:tc>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равнивает разные варианты ддя проведения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Приводит аргументы в пользу приоритетного варианта как более выгодного.</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конкретных аспектов совершения сделки.</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формирования установки приемлемости предла-гаемого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целесообразности участия Инициируемого в совер-шении сделки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 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ужна ли дополнительная информация о  предложенных вариантах сделки?</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желате-льно организо-вать для удобства совершения сделки?</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5.</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ЦЕНЫ/КАЧЕСТВА/БЕЗОПАС-</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НОСТИ СДЕЛКИ КАК АКТУАЛИЗИРУЮЩИХ ПРИОРИТЕТНУЮ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ЗНАЧИМОСТЬ ПРОБЛЕМЫ.</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СОЗДАНИЕ УСЛОВИЙ ДЛЯ ПРОЯВЛЕНИЯ ОПАСНЫХ В СОТРУДНИЧЕСТВЕ ЛИЧНОСТНЫХ КАЧЕСТВ</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конкретного вариата совершения сделки как оптимального по критерю «цена/качество/безопасность» для эффективного решения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варианта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приоритетным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констатации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проблемой, (фаза-диагональ 3, этап 3-й, стадия 6).</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проявления опасных в сотрудничестве личностных качеств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3, этап 2-й, стадия 5). </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Такие условия способствуют завершению построения объемной системы качеств, в которой центральное место занимают положительные личностные качества, а отрицательные — приобретают характер вероятного проявления в приемлемой мере.</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1"/>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Благодаря позитивному потенциалу предыдущих стадий (накопленные согласия, совпавшие интересы, появленные положительные личностные качества), ко времени формирования продуктивных отношений на данной стадии, накапливается своего рода кредит доверия.</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только на этой стадии «проявление опасных для сотрудничества личностных качеств» воспринимается в условиях наибольшего благоприятствования, так как они воспринимаются Инициируемым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контексте «открытости», что позволяет уберечь отношения от их разрушительного воздействия.</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4"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Важно помнить, что именно игнорирование настоящей стадии в построении отношений несет с собой угрозу их осложнения в последующем. </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Кроме того, поощрение проявления отрицательных качеств (вредных привычек, «игрового поведения» и т.п.)  создает предпосылки к обсуждению (на следующей стадии) как возможности исключения проявления таких качеств в данных отношениях, так и меры проявления настоящих качеств.</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5 действия и задать наводящие вопросы.</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5</w:t>
      </w:r>
    </w:p>
    <w:tbl>
      <w:tblPr>
        <w:tblStyle w:val="Table22"/>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670"/>
        <w:gridCol w:w="1613"/>
        <w:tblGridChange w:id="0">
          <w:tblGrid>
            <w:gridCol w:w="3085"/>
            <w:gridCol w:w="5670"/>
            <w:gridCol w:w="1613"/>
          </w:tblGrid>
        </w:tblGridChange>
      </w:tblGrid>
      <w:tr>
        <w:tc>
          <w:tcPr>
            <w:gridSpan w:val="3"/>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нает о реальных преиму-ществах сделки, но не раз-бирается в ситуации на рынке.</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тремится выбрать наибо-лее конструктивную стра-тегию (модель поведения), которой можно следовать в рамках данной сделки для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рассмотре-нию вариантов стратегий, допустимых в рамках данной сделки.</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оложительно относится к участникам сделки.</w:t>
            </w:r>
          </w:p>
        </w:tc>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ереформулирует значимую информацию о конкре-тных преимуществах участия Инициируемого в сде-лке в его выгоды: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цена/качество/безопасность и т.п.</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сравнительный анализ  каждого  конкрет-ного преимуществ (по важным выгодам).</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случае целесообразности контактирует с лицами, влияющими на принятие решений по сделке.</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 в качестве приоритетного мотива,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обеспечения условий для проявления опас-ных в сотрудничестве личностных качеств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конкретных преимуще-ств Инициируемого в сделке:</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цены/качества/безопа-сности и т.п.)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 кого ис-ходили ана-логичные предло-жения?</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поло-жительное отличие нашего пред-ложения?</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склонен поддержать Вас в Вашем решении?</w:t>
            </w:r>
          </w:p>
        </w:tc>
      </w:tr>
    </w:tb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6.</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СТИМУЛА К </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МОТИВА, ОБУСЛОВЛИВАЮЩЕГО ВОЗМОЖНОСТЬ СПРАВИТЬСЯ </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ПРОБЛЕМОЙ.</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ФОРМ ИНДИВИДУАЛЬНОГО ВОЗДЕЙ-</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ТВИЯ, СНИЖАЮЩИХ УГРОЗУ ПРОЯВЛЕНИЯ ЛИЧНОСТНЫХ </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КАЧЕСТВ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ОПАСНЫХ ДЛЯ СОТРУДНИЧЕСТВА </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вероятность заключения Инициируемым сделки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 (фаза-диагональ 3, этап 3-й, стадия 6).</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3"/>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может востребовать ресурсы Инициируемого (психологические, временные, материальные и т.п.) в контексте решения проблемы.</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Инициируемого заключить сделку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выбранного варианта совершения сделки в контексте его необходимой и достаточной продуктивности для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определяются формы индивидуального воздействия,</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снижающие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а также специфика адаптации к ним (фаза-диагональ 3, этап 3-й, стадия 6).</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декларируется конструктивное отношение к этим качествам как к данности, с которой важно соотноситься. При этом создаются предпосылки, с одной стороны, к снижению уровня выраженности опасных для сотрудничества качеств, с другой — к уменьшению частоты их проявления, с третьей — к исключению таких качеств из обихода (обращения) в рамках складывающихся отношений. </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 образом, общая система качеств может быть улучшена, с одной стороны, за счет изъятия части опасных качеств из «обращения», с другой – как путем уменьшению частоты их проявления, так и посредством определения допустимой меры их проявления.</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которые дает умение адекватно пользоваться ресурсами личностных состояний.</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6 действия и задать наводящие вопросы.</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6</w:t>
      </w:r>
    </w:p>
    <w:tbl>
      <w:tblPr>
        <w:tblStyle w:val="Table25"/>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954"/>
        <w:gridCol w:w="1329"/>
        <w:tblGridChange w:id="0">
          <w:tblGrid>
            <w:gridCol w:w="3085"/>
            <w:gridCol w:w="5954"/>
            <w:gridCol w:w="1329"/>
          </w:tblGrid>
        </w:tblGridChange>
      </w:tblGrid>
      <w:tr>
        <w:tc>
          <w:tcPr>
            <w:gridSpan w:val="3"/>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принципе готов заклю-чить сделку и рассматри-вать ее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проблемой.</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остаточно отчетливо представляет основные параметры (характеристи-ки) сделки.</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ткрыт к конкретной ин-формации о специфических особенностях сделки.</w:t>
            </w:r>
          </w:p>
        </w:tc>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родолжает прояснять детали сделки.</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аботает с сомнениями и возражениями.</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обуждает Инициируемого ускорить совершение сделки.</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целесообразности участия в сделке именно как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форм индивидуального воздей-ствия, снижающих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справиться с проблемой)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сос-тоят допо-лнитель-ные по-желания?</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являе-тся в дан-ном спо-собе реше-ния проб-лемы са-мым важным?</w:t>
            </w:r>
          </w:p>
        </w:tc>
      </w:tr>
    </w:tbl>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7.</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УЧАСТИЯ В СДЕЛКЕ </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ДЛЯ ПОВЫШЕНИЯ СОГЛАСОВАННОСТИ ЛИЧНОСТНО-РОЛЕВОГО ВЗАИМОДЕЙСТВИЯ.</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целесообразности совершения сделки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значимый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надежный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путем заключения сделки (фаза-диагональ 4, этап 2-й, стадия 8).</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личностно-ролевого взаимодействия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1-й, стадия 7).</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создается общая (совместимая на ценностном уровне) система отношений, в которой наиболее важные особенности поведения, значимые для реализации совпадающих интересов, становятся правилами.</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Такими правилами могут стать:</w:t>
      </w:r>
      <w:r w:rsidDel="00000000" w:rsidR="00000000" w:rsidRPr="00000000">
        <w:rPr>
          <w:rtl w:val="0"/>
        </w:rPr>
      </w:r>
    </w:p>
    <w:p w:rsidR="00000000" w:rsidDel="00000000" w:rsidP="00000000" w:rsidRDefault="00000000" w:rsidRPr="00000000" w14:paraId="000002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учет личностных качеств, включая и свойства характера;</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принятие решений с учетом особенностей личностного цензурирования (на полезность, результативность, безопасность, комфортность);</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ведение диалога в контексте поведения Взрослого, то есть Возражающего, Сомневающегося, Допускающего, Принимающего (с учетом удовлетворения требований всех составляющих личностного цензурирования: полезности, результативности, безопасности, комфортности);</w:t>
      </w:r>
      <w:r w:rsidDel="00000000" w:rsidR="00000000" w:rsidRPr="00000000">
        <w:rPr>
          <w:rtl w:val="0"/>
        </w:rPr>
      </w:r>
    </w:p>
    <w:p w:rsidR="00000000" w:rsidDel="00000000" w:rsidP="00000000" w:rsidRDefault="00000000" w:rsidRPr="00000000" w14:paraId="0000026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приоритетность соисполнительского (совместного) действия по отношению к индивидуальному и т.п.</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7 действия и задать наводящие вопросы.</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7</w:t>
      </w:r>
    </w:p>
    <w:tbl>
      <w:tblPr>
        <w:tblStyle w:val="Table2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
        <w:gridCol w:w="5387"/>
        <w:gridCol w:w="2038"/>
        <w:tblGridChange w:id="0">
          <w:tblGrid>
            <w:gridCol w:w="2660"/>
            <w:gridCol w:w="283"/>
            <w:gridCol w:w="5387"/>
            <w:gridCol w:w="2038"/>
          </w:tblGrid>
        </w:tblGridChange>
      </w:tblGrid>
      <w:tr>
        <w:tc>
          <w:tcPr>
            <w:gridSpan w:val="4"/>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 к участию в сдел-ке именно в качестве приоритетно значимого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ешительно настроен на уделение сделке первостепенного вни-мания, готов к обсуж-дению ценовых условий.</w:t>
            </w:r>
          </w:p>
        </w:tc>
        <w:tc>
          <w:tcPr>
            <w:gridSpan w:val="2"/>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ыясняет конкретные детали, вызывающие сомнения и аргументировано рассеивает их.</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тимулирует Инициируемого как можно скорее совершить сделку.</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 справиться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путем совершения сделки.</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личностно-ролевого взаимодействия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выбранного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совершения сделки) обусловливает дальнейшее развитие продуктивных отношений.</w:t>
            </w:r>
            <w:r w:rsidDel="00000000" w:rsidR="00000000" w:rsidRPr="00000000">
              <w:rPr>
                <w:rtl w:val="0"/>
              </w:rPr>
            </w:r>
          </w:p>
        </w:tc>
        <w:tc>
          <w:tcP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может по-мочь принять ре-шение обсуждать условия заключе-ния сделки сегодня?</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важно сде-лать, в первую и вторую очереди после принятия решения об уча-стии в соверше-нии сделки?</w:t>
            </w:r>
          </w:p>
        </w:tc>
      </w:tr>
    </w:tb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8.</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ВОЗМОЖНОСТИ </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СПРАВИТЬСЯ С ПРОБЛЕМОЙ ПУТЕМ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СОЗДА-</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УСЛОВИЙ ДЛЯ ПОВЫШЕНИЯ СОГЛАСОВАННОСТИ ФУНКЦИОНАЛЬНО-РОЛЕВОГО ВЗАИМОДЕЙСТВИЯ НА УРОВНЕ ФУНКЦИЙ.</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2-й, стадия 8).</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 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реализацией «договорных обязательств»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долговременному сотрудничеству (фаза-диагональ 4, этап 3-й, стадия 9).</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разделить с Инициируемым (в контексте сложившихся традиций) позитивные эмоции, сопутствующие совершению сделки.</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tabs>
          <w:tab w:val="left" w:pos="5670"/>
        </w:tabs>
        <w:spacing w:after="0" w:before="0" w:line="240" w:lineRule="auto"/>
        <w:ind w:left="10" w:right="3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функций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2-й, стадия 8).</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достигается путем раскрытия специфики совместной деятельности по совершению сделки на уровне функций.</w:t>
      </w:r>
      <w:r w:rsidDel="00000000" w:rsidR="00000000" w:rsidRPr="00000000">
        <w:rPr>
          <w:rFonts w:ascii="Times New Roman" w:cs="Times New Roman" w:eastAsia="Times New Roman" w:hAnsi="Times New Roman"/>
          <w:b w:val="0"/>
          <w:i w:val="1"/>
          <w:smallCaps w:val="0"/>
          <w:strike w:val="0"/>
          <w:color w:val="000000"/>
          <w:sz w:val="8"/>
          <w:szCs w:val="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8 действия и задать наводящие вопросы.</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8</w:t>
      </w:r>
    </w:p>
    <w:tbl>
      <w:tblPr>
        <w:tblStyle w:val="Table27"/>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345"/>
        <w:gridCol w:w="1755"/>
        <w:tblGridChange w:id="0">
          <w:tblGrid>
            <w:gridCol w:w="2160"/>
            <w:gridCol w:w="6345"/>
            <w:gridCol w:w="1755"/>
          </w:tblGrid>
        </w:tblGridChange>
      </w:tblGrid>
      <w:tr>
        <w:tc>
          <w:tcPr>
            <w:gridSpan w:val="3"/>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пози-тивные эмоции в связи с заключе-нием сделки и надеждой на плодотворное сотрудничество.</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аргументации в пользу правиль-ности принятого решения.</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реко-мендациях в связи с открывшимися возможностями, обусловленными совершением сделки. </w:t>
            </w:r>
          </w:p>
        </w:tc>
        <w:tc>
          <w:tcP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азделяет с Инициируемым, в рамках сложившихся традиций, позитивные эмоции.</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одробно инструктирует Инициируемого в связи с открывшимися возможностями, обусловленными совершением сделки, на разных этапах сотрудничества.</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оговаривается о личном контакте с полномочными представителями Иницируемого, задействованными в реализации договорных обязательств.</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справится с реализацией договорных обязательств в том числе 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долговременному взаимовыгодному сотрудничеству</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функций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наличия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позволяющей Инициируемо-му совершить сделку и тем самым справиться с решением актуальной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обусловливает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об использовании возможностей, которую дает совершение сделки, нужна?</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нужна, чтобы продолжить сотрудниче-ство?</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9.</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ГОТОВНОСТИ СПРАВИТЬСЯ </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РЕАЛИЗАЦИЕЙ «ДОГОВОРНЫХ ОБЯЗАТЕЛЬСТВ»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КАЧЕСТВЕ СТИМУЛА </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 ДОЛГОВРЕМЕННОМУ СОТРУДНИЧЕСТВУ.</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КРИТЕРИЕВ </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ОЦЕНКИ РЕЗУЛЬТАТИВНОСТИ НА УРОВНЕ ЕЕ ПОКАЗАТЕЛЕЙ</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участие Инициируемого в реализации сделки как осознание высокой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решением проблемы путем долговременного сотрудничества (фаза-диагональ 4, этап 3-й, стадия 9).</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8"/>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силу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мобилизующего ресурсы Инициируемого (психологические, временные, материальные и т.п.) и обусловливающего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проблемой.</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участия Инициируемого в реализации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«договорных обязательств» будет служить предпосылкой к осознанию выбранного им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совершения сделки в качестве приоритетного (дающего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эффективно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решением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5, этап 1-й, стадия 10).</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3-й, стадия 9).</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показателей результативности формировать предметное представления о ходе совершения сделки и cоздавать  предпосылки к повышению согласованности функционально-ролевого взаимодействия на уровне функций (фаза-диагональ 5, этап 1-й, стадия 10).</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29"/>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функций.</w:t>
            </w:r>
            <w:r w:rsidDel="00000000" w:rsidR="00000000" w:rsidRPr="00000000">
              <w:rPr>
                <w:rtl w:val="0"/>
              </w:rPr>
            </w:r>
          </w:p>
        </w:tc>
      </w:tr>
    </w:tbl>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9 действия и задать наводящие вопросы.</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9</w:t>
      </w:r>
    </w:p>
    <w:tbl>
      <w:tblPr>
        <w:tblStyle w:val="Table3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809"/>
        <w:gridCol w:w="1471"/>
        <w:tblGridChange w:id="0">
          <w:tblGrid>
            <w:gridCol w:w="2088"/>
            <w:gridCol w:w="6809"/>
            <w:gridCol w:w="1471"/>
          </w:tblGrid>
        </w:tblGridChange>
      </w:tblGrid>
      <w:tr>
        <w:tc>
          <w:tcPr>
            <w:gridSpan w:val="3"/>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об-щении по поводу оптимизации взаимодействия в связи с реализа-цией «договор-ных бязательств».</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действенной помощи в случае, когда требуется правильное оформление дукументов, сопуствующих совершению сделки.</w:t>
            </w:r>
          </w:p>
        </w:tc>
        <w:tc>
          <w:tcP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казание необходимой помощи в решении проблемы.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очечно взаимодействует с Инициируемым в согласованное время, обусловленое этапами реализации «договорных обяза-тельств». Тем самым формирует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казывает необходимую помощь в полученении сопутствующей информации.</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олучает от Инициируемого пожелания для их учета в ходе совершения сделки.</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приоритетного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как гарантирующего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справиться с ней.</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ее показателей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высокой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Инициируемого справиться с реше-нием проблемы путем совершения сделки) создает предпосыл-ки к дальнейшему развитию продуктивных отношений.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проблемы возникли?</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нравится в особен-ностях испол-нения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помощь нужна? </w:t>
            </w:r>
          </w:p>
        </w:tc>
      </w:tr>
    </w:tbl>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10.</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СПОСОБА РЕШЕНИЯ </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КАК ГАРАНТИРУЮЩЕГО ВОЗМОЖНОСТЬ ЭФФЕКТИВНО </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СПРАВИТЬСЯ С НЕЙ.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w:t>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ТАТИВНОСТИ НА УРОВНЕ ЭМПИРИЧЕСКИХ ПРИЗНАКОВ.</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как гаранти-рующего возможность эффективно справиться с ней (фаза-диагональ 5, этап 1-й, стадия 10).</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гарантирующего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будет служить предпосылкой к осознанию приоритетной готовности решать задачи, сопутствующие совершению сделки (фаза-диагональ 5, этап 2-й, стадия 11).</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эмпирических признаков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1-й, стадия 10).</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эмпирических признаков результативности адресно формировать предметное представления о реализации этапов совершения сделки и cоздавать  предпосылки к повышению согласованности функционально-ролевого взаимодействия на уровне операций (фаза-диагональ 5, этап 2-й, стадия 11).</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10 действия и задать наводящие вопросы.</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10</w:t>
      </w:r>
    </w:p>
    <w:tbl>
      <w:tblPr>
        <w:tblStyle w:val="Table31"/>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954"/>
        <w:gridCol w:w="1471"/>
        <w:tblGridChange w:id="0">
          <w:tblGrid>
            <w:gridCol w:w="2943"/>
            <w:gridCol w:w="5954"/>
            <w:gridCol w:w="1471"/>
          </w:tblGrid>
        </w:tblGridChange>
      </w:tblGrid>
      <w:tr>
        <w:tc>
          <w:tcPr>
            <w:gridSpan w:val="3"/>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Инициируемого</w:t>
            </w:r>
            <w:r w:rsidDel="00000000" w:rsidR="00000000" w:rsidRPr="00000000">
              <w:rPr>
                <w:rtl w:val="0"/>
              </w:rPr>
            </w:r>
          </w:p>
        </w:tc>
        <w:tc>
          <w:tcP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сопровожде-нии исполнения своей ча-сти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поддержании приятных эмоций, сопут-ствующих эффективной реализации «договорных обязательств».</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оказании де-йственной помощи в ре-шении сложных</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ситуаций.</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точечном на-блюдении за всеми значи-мыми этапами процесса реализации «договорных обязательств».</w:t>
            </w:r>
          </w:p>
        </w:tc>
        <w:tc>
          <w:tcP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профилактику амбивалентности (двойственности трактовки) ситуаций, сопутствующих выполнению «договорных обязательств».</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пособствует качественному исполнению Инициируемым его части «договорных обязательств», обусловливая тем самым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справляться с проблемой принятым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положительные эмоции, общаясь с Иници-ируемым в позитивном ключе.</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именно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 готовности решать задачи, сопутству-ющие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эмпирических признаков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гарантированного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осло-жнение?</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 это осложнение возникло?</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делали для устра-нения осло-жнения?</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акую еще помощь хо-телось бы получить</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устра-нения осло-жнения?</w:t>
            </w:r>
          </w:p>
        </w:tc>
      </w:tr>
    </w:tbl>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ГОТОВНОСТИ РЕШАТЬ </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ЗАДАЧИ, СОПУТСТВУЮЩИЕ СОВЕРШЕНИЮ СДЕЛКИ.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УСЛОВИЙ ДЛЯ ПОВЫШЕНИЯ СОГЛАСОВАННОСТИ ФУНКЦИОНА-</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ЛЬНО-РОЛЕВОГО ВЗАИМОДЕЙСТВИЯ НА УРОВНЕ ОПЕРАЦИЙ</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(фаза-диагональ 5, этап 2-й, стадия 11).</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будет служить предпосылкой к осознанию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операций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2-й, стадия 11).</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32"/>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операций.</w:t>
            </w:r>
            <w:r w:rsidDel="00000000" w:rsidR="00000000" w:rsidRPr="00000000">
              <w:rPr>
                <w:rtl w:val="0"/>
              </w:rPr>
            </w:r>
          </w:p>
        </w:tc>
      </w:tr>
    </w:tb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11 действия и задать наводящие вопросы.</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w:t>
      </w:r>
    </w:p>
    <w:tbl>
      <w:tblPr>
        <w:tblStyle w:val="Table3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237"/>
        <w:gridCol w:w="2091"/>
        <w:gridCol w:w="35"/>
        <w:tblGridChange w:id="0">
          <w:tblGrid>
            <w:gridCol w:w="2093"/>
            <w:gridCol w:w="6237"/>
            <w:gridCol w:w="2091"/>
            <w:gridCol w:w="35"/>
          </w:tblGrid>
        </w:tblGridChange>
      </w:tblGrid>
      <w:tr>
        <w:tc>
          <w:tcPr>
            <w:gridSpan w:val="4"/>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дение Иници-</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ируемого</w:t>
            </w:r>
            <w:r w:rsidDel="00000000" w:rsidR="00000000" w:rsidRPr="00000000">
              <w:rPr>
                <w:rtl w:val="0"/>
              </w:rPr>
            </w:r>
          </w:p>
        </w:tc>
        <w:tc>
          <w:tcP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gridSpan w:val="2"/>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озитивно восп-ринимает разъяс-не-ние действий на случай, если потребуется пра-вильное оформле-ние документов, сопутствующих сделке.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проя-влениям уваже-ния и, симпатии.</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надеж-ных отношениях. </w:t>
            </w:r>
          </w:p>
        </w:tc>
        <w:tc>
          <w:tcP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азвивает сервисное обслуживание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важное для задач Инициируемого.</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акции, стимулирующие расширение расширение сотрудничества.</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оптимально-сти данного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справляться с ней в долгосрочном сотрудничестве.</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операций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осознания Инициируемым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решать задачи, сопутствующие совершению сделки) обусловливают предпосылки к дальнейшему развитию продуктивных отношений.</w:t>
            </w:r>
            <w:r w:rsidDel="00000000" w:rsidR="00000000" w:rsidRPr="00000000">
              <w:rPr>
                <w:rtl w:val="0"/>
              </w:rPr>
            </w:r>
          </w:p>
        </w:tc>
        <w:tc>
          <w:tcPr>
            <w:gridSpan w:val="2"/>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мы можем сделать для повы-шения эффектив-ности совместной реалиации «дого-ворных обязате-льств», чтобы по-стоянно остава-лось чувство пол-ного удовлетво-рения?</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акова Ваша ак-туальная озабо-ченность на дан-ном этапе совер-шения сделки?</w:t>
            </w:r>
          </w:p>
        </w:tc>
      </w:tr>
    </w:tbl>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СПОСОБА РЕШЕНИЯ </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УСТАНОВКИ К ОПТИМИЗАЦИИ ПРОДУКТВНОСТИ ОТНОШЕНИЙ.</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полной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обеспечиваются условия для формирование установки к оптимизации продуктвности отношений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(фаза-диагональ 6, стадия 12).</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дальнейшего взаимовыгодного сотрудичества. </w:t>
      </w:r>
      <w:r w:rsidDel="00000000" w:rsidR="00000000" w:rsidRPr="00000000">
        <w:rPr>
          <w:rtl w:val="0"/>
        </w:rPr>
      </w:r>
    </w:p>
    <w:tbl>
      <w:tblPr>
        <w:tblStyle w:val="Table3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раскрываются условия наибольшего благоприятствования, предоставляемые Иницииремому для совершения сделки (в последующем).</w:t>
            </w:r>
            <w:r w:rsidDel="00000000" w:rsidR="00000000" w:rsidRPr="00000000">
              <w:rPr>
                <w:rtl w:val="0"/>
              </w:rPr>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 случае изменения совадающих интересов (стадия 3), сложившиеся отношения оптимизируются в контексте последующих стадий данной технологии (стадии 4-12). Тем самым наращивается потенциал партнерской привлекательности.</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12 действия и задать сопутствующие вопросы.</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w:t>
      </w:r>
    </w:p>
    <w:tbl>
      <w:tblPr>
        <w:tblStyle w:val="Table3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095"/>
        <w:gridCol w:w="1701"/>
        <w:tblGridChange w:id="0">
          <w:tblGrid>
            <w:gridCol w:w="2660"/>
            <w:gridCol w:w="6095"/>
            <w:gridCol w:w="1701"/>
          </w:tblGrid>
        </w:tblGridChange>
      </w:tblGrid>
      <w:tr>
        <w:tc>
          <w:tcPr>
            <w:gridSpan w:val="3"/>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rPr>
          <w:trHeight w:val="260" w:hRule="atLeast"/>
        </w:trPr>
        <w:tc>
          <w:tcP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сознает возможность развития сложившейся ситуации.</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двигаться в нап-равлении развития сот-рудничества для изме-нения ситуации</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лучшему. </w:t>
            </w:r>
          </w:p>
        </w:tc>
        <w:tc>
          <w:tcPr>
            <w:vAlign w:val="top"/>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нализирует cпецифику самореализации Инициируемого и его круг общения.</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целесообазности:</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пользования, размещенными на сайте Компании инструментальными средствами, для применения личностных преимуществ с целью оптимизации самореализации в жизнедеятельности;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привлечения кандидатов для совершения сделок из своего круга общения вкачестве выгодного и надежного вложения в ликвдную собственность (в харизматический потенцил семьи и т.п.).</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бсуждает с Инициируемым особенности оптимизации межличностных  отношений в контексте изменения совадающих интересов.</w:t>
            </w:r>
            <w:r w:rsidDel="00000000" w:rsidR="00000000" w:rsidRPr="00000000">
              <w:rPr>
                <w:rtl w:val="0"/>
              </w:rPr>
            </w:r>
          </w:p>
        </w:tc>
        <w:tc>
          <w:tcPr>
            <w:vAlign w:val="top"/>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тен-денции могут проявиться в дальнейшем равитии сложившихся партнерских отношений?</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имеются пожелания?</w:t>
            </w:r>
          </w:p>
        </w:tc>
      </w:tr>
    </w:tbl>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ВНИМАНИЕ!</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Последовательность выполнения стадий, реализованная в матрице, с учетом границ фаз и направлений диагоналей, является универсальным алгоритмом решения любой проблемы, где ощущается потребность повышения мотивации.</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 этом для поддержания надежности партнерских отношений, вполне достаточно, если один из партнеров владеет рассмотренной технологией.</w:t>
      </w: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b05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6838" w:w="11906"/>
      <w:pgMar w:bottom="851" w:top="1021" w:left="794" w:right="79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