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Документ составлен с целью описания объема работ по тестированию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Содержит описание объектов (функциональностей)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240" w:lineRule="auto"/>
        <w:rPr>
          <w:b w:val="1"/>
          <w:sz w:val="28"/>
          <w:szCs w:val="28"/>
        </w:rPr>
      </w:pPr>
      <w:bookmarkStart w:colFirst="0" w:colLast="0" w:name="_c0qamfo9mxdt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Test Items 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Тест план будет покрывать ту часть проекта, которая доступна потенциальному пользователю. 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Сайт интернет-магазин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  <w:t xml:space="preserve">  - это торговая площадка с помощью которого пользователь может осуществить покупку и продажу: одежды, аксессуаров, предметов искусства, товаров для дома, игрушек и многого другого, для всей семьи. 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Используя сайт, пользователю доступна возможность: выбрать и оплатить товар, ознакомиться с описанием товара, увидеть фото товара, выбрать критерии товара, выбрать адрес доставки, отсортировать товары по разным критериям, добавлять товары в избранное, просмотреть информацию о продавце, создать личный кабинет, оставить отзыв, перейти на страницы соц. сетей, создать собственный магазин.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to be tested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Регистрация, авторизация.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Проверить переход на страницу “О магазине”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Проверить работу блока “Каталог”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Проверка каталога товаров на предмет правильного отображения фото товара, цен, название и описание товара.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Проверить правильность сортировки товара функцией фильтр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Проверить добавление товара в корзину и  удаление оттуда.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Проверить удаление и изменение количества товаров.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Проверка возможности выбора адреса и возможность редактирования.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Проверка различных видов оплаты товара.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Просмотр условий и правил безопасности.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Проверить оформление заказа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Переход на страницы соц. сетей.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Проверка изменения масштаба.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Проверка возможности оплаты товара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Дизайн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240" w:lineRule="auto"/>
        <w:rPr>
          <w:b w:val="1"/>
          <w:sz w:val="22"/>
          <w:szCs w:val="22"/>
        </w:rPr>
      </w:pPr>
      <w:bookmarkStart w:colFirst="0" w:colLast="0" w:name="_ho9novokxdxc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Features Not To Be Tested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Факт оплаты товара.</w:t>
      </w:r>
    </w:p>
    <w:p w:rsidR="00000000" w:rsidDel="00000000" w:rsidP="00000000" w:rsidRDefault="00000000" w:rsidRPr="00000000" w14:paraId="00000021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Тестирование безопасности. </w:t>
      </w:r>
    </w:p>
    <w:p w:rsidR="00000000" w:rsidDel="00000000" w:rsidP="00000000" w:rsidRDefault="00000000" w:rsidRPr="00000000" w14:paraId="00000022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Стресс-тестирование.</w:t>
      </w:r>
    </w:p>
    <w:p w:rsidR="00000000" w:rsidDel="00000000" w:rsidP="00000000" w:rsidRDefault="00000000" w:rsidRPr="00000000" w14:paraId="00000023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Редактирование товаров.</w:t>
      </w:r>
    </w:p>
    <w:p w:rsidR="00000000" w:rsidDel="00000000" w:rsidP="00000000" w:rsidRDefault="00000000" w:rsidRPr="00000000" w14:paraId="00000024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Создание магазина.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line="240" w:lineRule="auto"/>
        <w:rPr>
          <w:b w:val="1"/>
          <w:sz w:val="22"/>
          <w:szCs w:val="22"/>
        </w:rPr>
      </w:pPr>
      <w:bookmarkStart w:colFirst="0" w:colLast="0" w:name="_okc51pdzf9nl" w:id="2"/>
      <w:bookmarkEnd w:id="2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lin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pv3dvckw0j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процессе тестирования сайта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highlight w:val="white"/>
          <w:rtl w:val="0"/>
        </w:rPr>
        <w:t xml:space="preserve"> будет применено функциональное тестирование основанное на составленных тест кейсах из документа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 cases</w:t>
        </w:r>
      </w:hyperlink>
      <w:r w:rsidDel="00000000" w:rsidR="00000000" w:rsidRPr="00000000">
        <w:rPr>
          <w:highlight w:val="white"/>
          <w:rtl w:val="0"/>
        </w:rPr>
        <w:t xml:space="preserve">” на базе полученной спецификации продукта 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SRS</w:t>
        </w:r>
      </w:hyperlink>
      <w:r w:rsidDel="00000000" w:rsidR="00000000" w:rsidRPr="00000000">
        <w:rPr>
          <w:highlight w:val="white"/>
          <w:rtl w:val="0"/>
        </w:rPr>
        <w:t xml:space="preserve">” и составленного CheckList. 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Дефекты найденные в процессе тестирования будут описаны в документе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Bug Report</w:t>
        </w:r>
      </w:hyperlink>
      <w:r w:rsidDel="00000000" w:rsidR="00000000" w:rsidRPr="00000000">
        <w:rPr>
          <w:highlight w:val="white"/>
          <w:rtl w:val="0"/>
        </w:rPr>
        <w:t xml:space="preserve">”  для их будущего исправления. 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200" w:lin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yctrnwoxiwq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Тестирование совместимости.</w:t>
      </w:r>
    </w:p>
    <w:p w:rsidR="00000000" w:rsidDel="00000000" w:rsidP="00000000" w:rsidRDefault="00000000" w:rsidRPr="00000000" w14:paraId="0000002D">
      <w:pPr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В процессе тестирования кроссбраузерности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000000" w:rsidDel="00000000" w:rsidP="00000000" w:rsidRDefault="00000000" w:rsidRPr="00000000" w14:paraId="0000002E">
      <w:pPr>
        <w:keepLines w:val="1"/>
        <w:widowControl w:val="0"/>
        <w:tabs>
          <w:tab w:val="left" w:leader="none" w:pos="284"/>
        </w:tabs>
        <w:spacing w:after="120"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2F">
      <w:pPr>
        <w:keepLines w:val="1"/>
        <w:widowControl w:val="0"/>
        <w:tabs>
          <w:tab w:val="left" w:leader="none" w:pos="284"/>
        </w:tabs>
        <w:spacing w:after="12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Google Chrome 109.0.5414.75 , (64 бит), Windows 10 PRO</w:t>
      </w:r>
    </w:p>
    <w:p w:rsidR="00000000" w:rsidDel="00000000" w:rsidP="00000000" w:rsidRDefault="00000000" w:rsidRPr="00000000" w14:paraId="00000030">
      <w:pPr>
        <w:keepLines w:val="1"/>
        <w:widowControl w:val="0"/>
        <w:tabs>
          <w:tab w:val="left" w:leader="none" w:pos="284"/>
        </w:tabs>
        <w:spacing w:after="12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Mozilla Firefox Version 108.0.2 (64-біт),Windows 10 PRO</w:t>
      </w:r>
    </w:p>
    <w:p w:rsidR="00000000" w:rsidDel="00000000" w:rsidP="00000000" w:rsidRDefault="00000000" w:rsidRPr="00000000" w14:paraId="00000031">
      <w:pPr>
        <w:keepLines w:val="1"/>
        <w:widowControl w:val="0"/>
        <w:tabs>
          <w:tab w:val="left" w:leader="none" w:pos="284"/>
        </w:tabs>
        <w:spacing w:after="120" w:line="240" w:lineRule="auto"/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Opera Версия:82.0.4227.33 (64-біт),Windows 10 PRO</w:t>
      </w:r>
    </w:p>
    <w:p w:rsidR="00000000" w:rsidDel="00000000" w:rsidP="00000000" w:rsidRDefault="00000000" w:rsidRPr="00000000" w14:paraId="00000032">
      <w:pPr>
        <w:pStyle w:val="Heading2"/>
        <w:spacing w:line="240" w:lineRule="auto"/>
        <w:rPr>
          <w:sz w:val="22"/>
          <w:szCs w:val="22"/>
        </w:rPr>
      </w:pPr>
      <w:bookmarkStart w:colFirst="0" w:colLast="0" w:name="_m2ynna33hdfw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Item Pass/Fail Criteria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160" w:line="240" w:lineRule="auto"/>
        <w:rPr/>
      </w:pPr>
      <w:r w:rsidDel="00000000" w:rsidR="00000000" w:rsidRPr="00000000">
        <w:rPr>
          <w:rtl w:val="0"/>
        </w:rPr>
        <w:t xml:space="preserve">Тестирование не завершаем если баг не препятствует нормальной работе сайта.</w:t>
      </w:r>
    </w:p>
    <w:p w:rsidR="00000000" w:rsidDel="00000000" w:rsidP="00000000" w:rsidRDefault="00000000" w:rsidRPr="00000000" w14:paraId="00000034">
      <w:pPr>
        <w:spacing w:after="160" w:line="240" w:lineRule="auto"/>
        <w:rPr/>
      </w:pPr>
      <w:r w:rsidDel="00000000" w:rsidR="00000000" w:rsidRPr="00000000">
        <w:rPr>
          <w:rtl w:val="0"/>
        </w:rPr>
        <w:t xml:space="preserve">Тестирование завершаем если баг препятствует работе сайта.</w:t>
      </w:r>
    </w:p>
    <w:p w:rsidR="00000000" w:rsidDel="00000000" w:rsidP="00000000" w:rsidRDefault="00000000" w:rsidRPr="00000000" w14:paraId="00000035">
      <w:pPr>
        <w:pStyle w:val="Heading2"/>
        <w:spacing w:line="240" w:lineRule="auto"/>
        <w:rPr>
          <w:sz w:val="22"/>
          <w:szCs w:val="22"/>
        </w:rPr>
      </w:pPr>
      <w:bookmarkStart w:colFirst="0" w:colLast="0" w:name="_u1k5hio7fqjj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Suspension Criteria and Resumption Requirements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320" w:line="24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:rsidR="00000000" w:rsidDel="00000000" w:rsidP="00000000" w:rsidRDefault="00000000" w:rsidRPr="00000000" w14:paraId="00000038">
      <w:pPr>
        <w:shd w:fill="ffffff" w:val="clear"/>
        <w:spacing w:after="320" w:line="240" w:lineRule="auto"/>
        <w:ind w:left="0" w:firstLine="0"/>
        <w:rPr/>
      </w:pPr>
      <w:r w:rsidDel="00000000" w:rsidR="00000000" w:rsidRPr="00000000">
        <w:rPr>
          <w:color w:val="222222"/>
          <w:rtl w:val="0"/>
        </w:rPr>
        <w:t xml:space="preserve"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line="240" w:lineRule="auto"/>
        <w:rPr>
          <w:sz w:val="22"/>
          <w:szCs w:val="22"/>
        </w:rPr>
      </w:pPr>
      <w:bookmarkStart w:colFirst="0" w:colLast="0" w:name="_x0x7u3oh93pd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Test Deliverables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Test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Check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Test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Environmental needs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ОS: Windows 10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Browser : Chrome, Mozilla, Opera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Screen resolution: All resolutions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line="240" w:lineRule="auto"/>
        <w:rPr>
          <w:b w:val="1"/>
          <w:sz w:val="22"/>
          <w:szCs w:val="22"/>
        </w:rPr>
      </w:pPr>
      <w:bookmarkStart w:colFirst="0" w:colLast="0" w:name="_yac1ph6lr13u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Risks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Технические проблемы с тестовым оборудованием;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Городские проблемы с электричеством;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Не работает тестовый сайт/сервер;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before="480" w:line="240" w:lineRule="auto"/>
        <w:rPr>
          <w:b w:val="1"/>
          <w:sz w:val="22"/>
          <w:szCs w:val="22"/>
        </w:rPr>
      </w:pPr>
      <w:bookmarkStart w:colFirst="0" w:colLast="0" w:name="_njxm31b6c6qo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Test Result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   </w:t>
        <w:tab/>
        <w:t xml:space="preserve">Конечным итогом проведения тестирования должен стать оформленный конечный результат процесса тестирования в документе “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Test Report</w:t>
        </w:r>
      </w:hyperlink>
      <w:r w:rsidDel="00000000" w:rsidR="00000000" w:rsidRPr="00000000">
        <w:rPr>
          <w:rtl w:val="0"/>
        </w:rPr>
        <w:t xml:space="preserve">” с описанными дефектами  “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Bug Reports</w:t>
        </w:r>
      </w:hyperlink>
      <w:r w:rsidDel="00000000" w:rsidR="00000000" w:rsidRPr="00000000">
        <w:rPr>
          <w:rtl w:val="0"/>
        </w:rPr>
        <w:t xml:space="preserve">”, а также рекомендациями по улучшению продукта с точки зрения конечного пользователя в документе “Improvements”.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87W1vQou2DRJEtSy7XS-8OhIZROQDoeCJIWSX4csZNA/edit?usp=sharing" TargetMode="External"/><Relationship Id="rId10" Type="http://schemas.openxmlformats.org/officeDocument/2006/relationships/hyperlink" Target="https://docs.google.com/document/d/1bz61M5RUaUG7qxdWGdmVNzOc3gEXERw7L5E01fpq9AM/edit?usp=sharing" TargetMode="External"/><Relationship Id="rId13" Type="http://schemas.openxmlformats.org/officeDocument/2006/relationships/hyperlink" Target="https://docs.google.com/document/d/1nfLS4JLZDAtlWqfFO_6fFLi-ADkM5tupLpS6WeRat9o/edit?usp=sharing" TargetMode="External"/><Relationship Id="rId12" Type="http://schemas.openxmlformats.org/officeDocument/2006/relationships/hyperlink" Target="https://docs.google.com/document/d/1bz61M5RUaUG7qxdWGdmVNzOc3gEXERw7L5E01fpq9AM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9J-mzBZNasJ-VgFuXlTzns1WfhGsAjbCOMtnk0dARFQ/edit?usp=sharing" TargetMode="External"/><Relationship Id="rId15" Type="http://schemas.openxmlformats.org/officeDocument/2006/relationships/hyperlink" Target="https://docs.google.com/spreadsheets/d/19J-mzBZNasJ-VgFuXlTzns1WfhGsAjbCOMtnk0dARFQ/edit?usp=sharing" TargetMode="External"/><Relationship Id="rId14" Type="http://schemas.openxmlformats.org/officeDocument/2006/relationships/hyperlink" Target="https://docs.google.com/spreadsheets/d/1pEwJxp5Ab_FneosZryWPURY4WdPmkG-QyDGPkYWV8I8/edit?usp=sharing" TargetMode="External"/><Relationship Id="rId17" Type="http://schemas.openxmlformats.org/officeDocument/2006/relationships/hyperlink" Target="https://docs.google.com/document/d/187W1vQou2DRJEtSy7XS-8OhIZROQDoeCJIWSX4csZNA/edit?usp=sharing" TargetMode="External"/><Relationship Id="rId16" Type="http://schemas.openxmlformats.org/officeDocument/2006/relationships/hyperlink" Target="https://docs.google.com/document/d/117sroWNCEGjvGsCDBZUgjCgGT3xWsIUj7W8493aSuD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hyperlink" Target="https://www.etsy.com/" TargetMode="External"/><Relationship Id="rId8" Type="http://schemas.openxmlformats.org/officeDocument/2006/relationships/hyperlink" Target="https://www.ets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