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7" w:type="dxa"/>
        <w:tblInd w:w="-1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3"/>
        <w:gridCol w:w="2792"/>
        <w:gridCol w:w="1947"/>
        <w:gridCol w:w="1654"/>
        <w:gridCol w:w="4791"/>
      </w:tblGrid>
      <w:tr w:rsidR="00F32A3D" w:rsidRPr="00F32A3D" w14:paraId="217EFFDF" w14:textId="77777777" w:rsidTr="00F32A3D">
        <w:trPr>
          <w:trHeight w:val="799"/>
        </w:trPr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04B3D386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b/>
                <w:bCs/>
                <w:sz w:val="28"/>
                <w:lang w:val="uk-UA"/>
              </w:rPr>
              <w:t>№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01C66951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b/>
                <w:bCs/>
                <w:sz w:val="28"/>
                <w:lang w:val="uk-UA"/>
              </w:rPr>
              <w:t>Назва продукту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33C2ED4B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b/>
                <w:bCs/>
                <w:sz w:val="28"/>
                <w:lang w:val="uk-UA"/>
              </w:rPr>
              <w:t>Вартість</w:t>
            </w:r>
          </w:p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581617CF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b/>
                <w:bCs/>
                <w:sz w:val="28"/>
                <w:lang w:val="uk-UA"/>
              </w:rPr>
              <w:t>Ступінь готовності</w:t>
            </w:r>
          </w:p>
        </w:tc>
        <w:tc>
          <w:tcPr>
            <w:tcW w:w="4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629C4E91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b/>
                <w:bCs/>
                <w:sz w:val="28"/>
                <w:lang w:val="uk-UA"/>
              </w:rPr>
              <w:t>Примітка</w:t>
            </w:r>
          </w:p>
        </w:tc>
      </w:tr>
      <w:tr w:rsidR="00F32A3D" w:rsidRPr="00F32A3D" w14:paraId="1C711B29" w14:textId="77777777" w:rsidTr="00F32A3D">
        <w:trPr>
          <w:trHeight w:val="799"/>
        </w:trPr>
        <w:tc>
          <w:tcPr>
            <w:tcW w:w="7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202AD6C5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1</w:t>
            </w:r>
          </w:p>
        </w:tc>
        <w:tc>
          <w:tcPr>
            <w:tcW w:w="2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267E055B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en-US"/>
              </w:rPr>
              <w:t>Quick Resto</w:t>
            </w:r>
          </w:p>
        </w:tc>
        <w:tc>
          <w:tcPr>
            <w:tcW w:w="1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4BA039F7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платна</w:t>
            </w:r>
          </w:p>
        </w:tc>
        <w:tc>
          <w:tcPr>
            <w:tcW w:w="16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5CDCA4A0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1</w:t>
            </w:r>
          </w:p>
        </w:tc>
        <w:tc>
          <w:tcPr>
            <w:tcW w:w="4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17A47D8C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Зручна, підходить для малого та середнього бізнесу</w:t>
            </w:r>
          </w:p>
        </w:tc>
      </w:tr>
      <w:tr w:rsidR="00F32A3D" w:rsidRPr="00F32A3D" w14:paraId="02A47786" w14:textId="77777777" w:rsidTr="00F32A3D">
        <w:trPr>
          <w:trHeight w:val="799"/>
        </w:trPr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3A2BA952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2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380B75D2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en-GB"/>
              </w:rPr>
              <w:t>Poster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2AB3DA9F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платна</w:t>
            </w:r>
          </w:p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50D6DDBA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1</w:t>
            </w:r>
          </w:p>
        </w:tc>
        <w:tc>
          <w:tcPr>
            <w:tcW w:w="4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5E050BD9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 xml:space="preserve">Націлена на офіціантів, може працювати </w:t>
            </w:r>
            <w:proofErr w:type="spellStart"/>
            <w:r w:rsidRPr="00F32A3D">
              <w:rPr>
                <w:sz w:val="28"/>
                <w:lang w:val="uk-UA"/>
              </w:rPr>
              <w:t>оффлайн</w:t>
            </w:r>
            <w:proofErr w:type="spellEnd"/>
          </w:p>
        </w:tc>
      </w:tr>
      <w:tr w:rsidR="00F32A3D" w:rsidRPr="00F32A3D" w14:paraId="0B1F78C8" w14:textId="77777777" w:rsidTr="00F32A3D">
        <w:trPr>
          <w:trHeight w:val="799"/>
        </w:trPr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7A8A1489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3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1E42C934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en-GB"/>
              </w:rPr>
              <w:t>NOMIA POS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032D9CFF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Одноразова оплата+</w:t>
            </w:r>
          </w:p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07EC9298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1</w:t>
            </w:r>
          </w:p>
        </w:tc>
        <w:tc>
          <w:tcPr>
            <w:tcW w:w="4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19C08E4A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Функціонал базової версії мінімальний, але можливо його розширювати підпискою на потрібні модулі</w:t>
            </w:r>
          </w:p>
        </w:tc>
      </w:tr>
      <w:tr w:rsidR="00F32A3D" w:rsidRPr="00F32A3D" w14:paraId="746AEBD3" w14:textId="77777777" w:rsidTr="00F32A3D">
        <w:trPr>
          <w:trHeight w:val="799"/>
        </w:trPr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516934F5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4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4C218836" w14:textId="77777777" w:rsidR="00F32A3D" w:rsidRPr="00F32A3D" w:rsidRDefault="00F32A3D" w:rsidP="00F32A3D">
            <w:pPr>
              <w:rPr>
                <w:sz w:val="28"/>
              </w:rPr>
            </w:pPr>
            <w:proofErr w:type="spellStart"/>
            <w:r w:rsidRPr="00F32A3D">
              <w:rPr>
                <w:sz w:val="28"/>
              </w:rPr>
              <w:t>МойСклад</w:t>
            </w:r>
            <w:proofErr w:type="spellEnd"/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3D7362AC" w14:textId="77777777" w:rsidR="00F32A3D" w:rsidRPr="00F32A3D" w:rsidRDefault="00F32A3D" w:rsidP="00F32A3D">
            <w:pPr>
              <w:rPr>
                <w:sz w:val="28"/>
              </w:rPr>
            </w:pPr>
            <w:proofErr w:type="spellStart"/>
            <w:r w:rsidRPr="00F32A3D">
              <w:rPr>
                <w:sz w:val="28"/>
                <w:lang w:val="uk-UA"/>
              </w:rPr>
              <w:t>Безкошт</w:t>
            </w:r>
            <w:proofErr w:type="spellEnd"/>
            <w:r w:rsidRPr="00F32A3D">
              <w:rPr>
                <w:sz w:val="28"/>
                <w:lang w:val="uk-UA"/>
              </w:rPr>
              <w:t>.+</w:t>
            </w:r>
          </w:p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0E9D3F46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1</w:t>
            </w:r>
          </w:p>
        </w:tc>
        <w:tc>
          <w:tcPr>
            <w:tcW w:w="4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41910B4A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Більш широка сфера застосування, через що складний інтерфейс, надлишок модулів</w:t>
            </w:r>
          </w:p>
        </w:tc>
      </w:tr>
      <w:tr w:rsidR="00F32A3D" w:rsidRPr="00F32A3D" w14:paraId="71326804" w14:textId="77777777" w:rsidTr="00F32A3D">
        <w:trPr>
          <w:trHeight w:val="799"/>
        </w:trPr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44E5E49B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5</w:t>
            </w:r>
          </w:p>
        </w:tc>
        <w:tc>
          <w:tcPr>
            <w:tcW w:w="2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427FD7F7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en-US"/>
              </w:rPr>
              <w:t>YUMA</w:t>
            </w:r>
          </w:p>
        </w:tc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3D8CE769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платна</w:t>
            </w:r>
          </w:p>
        </w:tc>
        <w:tc>
          <w:tcPr>
            <w:tcW w:w="1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61968853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1</w:t>
            </w:r>
          </w:p>
        </w:tc>
        <w:tc>
          <w:tcPr>
            <w:tcW w:w="4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101" w:type="dxa"/>
              <w:left w:w="201" w:type="dxa"/>
              <w:bottom w:w="101" w:type="dxa"/>
              <w:right w:w="201" w:type="dxa"/>
            </w:tcMar>
            <w:vAlign w:val="center"/>
            <w:hideMark/>
          </w:tcPr>
          <w:p w14:paraId="66F8C88B" w14:textId="77777777" w:rsidR="00F32A3D" w:rsidRPr="00F32A3D" w:rsidRDefault="00F32A3D" w:rsidP="00F32A3D">
            <w:pPr>
              <w:rPr>
                <w:sz w:val="28"/>
              </w:rPr>
            </w:pPr>
            <w:r w:rsidRPr="00F32A3D">
              <w:rPr>
                <w:sz w:val="28"/>
                <w:lang w:val="uk-UA"/>
              </w:rPr>
              <w:t>Комплексна програма для мережі закладів</w:t>
            </w:r>
          </w:p>
        </w:tc>
      </w:tr>
    </w:tbl>
    <w:p w14:paraId="16BCDD57" w14:textId="77777777" w:rsidR="009E1EA2" w:rsidRPr="00F32A3D" w:rsidRDefault="009E1EA2">
      <w:pPr>
        <w:rPr>
          <w:sz w:val="28"/>
        </w:rPr>
      </w:pPr>
      <w:bookmarkStart w:id="0" w:name="_GoBack"/>
      <w:bookmarkEnd w:id="0"/>
    </w:p>
    <w:sectPr w:rsidR="009E1EA2" w:rsidRPr="00F32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F1"/>
    <w:rsid w:val="008372F1"/>
    <w:rsid w:val="009E1EA2"/>
    <w:rsid w:val="00F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6461-C18D-43B9-AA09-AF2D69DA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2</cp:revision>
  <dcterms:created xsi:type="dcterms:W3CDTF">2020-10-21T14:58:00Z</dcterms:created>
  <dcterms:modified xsi:type="dcterms:W3CDTF">2020-10-21T14:58:00Z</dcterms:modified>
</cp:coreProperties>
</file>