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A9" w:rsidRDefault="00612FA9" w:rsidP="00612FA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Полиморфизм в объектно-ориентированном программировании (ООП) означает способность объекта принимать несколько форм и обрабатывать их по-разному в зависимости от контекста. Это позволяет программистам использовать один и тот же интерфейс для работы с различными типами объектов, обеспечивая гибкость и </w:t>
      </w:r>
      <w:proofErr w:type="spellStart"/>
      <w:r>
        <w:rPr>
          <w:rFonts w:ascii="Segoe UI" w:hAnsi="Segoe UI" w:cs="Segoe UI"/>
          <w:color w:val="374151"/>
        </w:rPr>
        <w:t>переиспользование</w:t>
      </w:r>
      <w:proofErr w:type="spellEnd"/>
      <w:r>
        <w:rPr>
          <w:rFonts w:ascii="Segoe UI" w:hAnsi="Segoe UI" w:cs="Segoe UI"/>
          <w:color w:val="374151"/>
        </w:rPr>
        <w:t xml:space="preserve"> кода.</w:t>
      </w:r>
    </w:p>
    <w:p w:rsidR="00612FA9" w:rsidRDefault="00612FA9" w:rsidP="00612FA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 ООП полиморфизм может быть реализован через два механизма: перегрузку функций и виртуальные функции. Перегрузка функций позволяет определить несколько функций с одним и тем же именем, но различными параметрами. Виртуальные функции позволяют определить базовый класс с методами, которые могут быть переопределены в производных классах, таким образом, при вызове метода будет использована соответствующая реализация для конкретного типа объекта.</w:t>
      </w:r>
    </w:p>
    <w:p w:rsidR="00612FA9" w:rsidRDefault="00612FA9" w:rsidP="00612FA9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Оба этих механизма позволяют программистам использовать полиморфизм для работы с различными объектами с помощью одного и того же кода, что способствует повышению гибкости и расширяемости программного кода.</w:t>
      </w:r>
    </w:p>
    <w:p w:rsidR="0098410A" w:rsidRDefault="0098410A"/>
    <w:p w:rsidR="00612FA9" w:rsidRDefault="00612FA9"/>
    <w:p w:rsidR="00612FA9" w:rsidRPr="00612FA9" w:rsidRDefault="00612FA9" w:rsidP="00612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2FA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объектно-ориентированном программировании (ООП), полиморфизм - это принцип, позволяющий объектам одного типа проявлять различное поведение в зависимости от контекста использования. Он позволяет работать с объектами разных классов через общий интерфейс, не заботясь о конкретном типе объекта.</w:t>
      </w:r>
    </w:p>
    <w:p w:rsidR="00612FA9" w:rsidRPr="00612FA9" w:rsidRDefault="00612FA9" w:rsidP="00612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2FA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Полиморфизм может быть реализован через два механизма: перегрузку операций и виртуальные функции.</w:t>
      </w:r>
    </w:p>
    <w:p w:rsidR="00612FA9" w:rsidRPr="00612FA9" w:rsidRDefault="00612FA9" w:rsidP="00612F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2FA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Перегрузка операций: Позволяет объектам одного класса иметь различное поведение для операций с одинаковыми именами, но различными параметрами. Например, в классе "Вектор" можно определить операцию сложения (+), которая складывает два вектора, и операцию сложения (+), которая складывает вектор с числом.</w:t>
      </w:r>
    </w:p>
    <w:p w:rsidR="00612FA9" w:rsidRPr="00612FA9" w:rsidRDefault="00612FA9" w:rsidP="00612F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2FA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Виртуальные функции: Позволяют объявить функцию в базовом классе и переопределить ее в производных классах. При вызове этой функции через указатель или ссылку на базовый класс будет вызываться соответствующая реализация в производном классе. Это позволяет использовать общий интерфейс для работы с различными объектами, при этом конкретное поведение будет определяться типом объекта во время выполнения.</w:t>
      </w:r>
    </w:p>
    <w:p w:rsidR="00612FA9" w:rsidRPr="00612FA9" w:rsidRDefault="00612FA9" w:rsidP="00612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2FA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Полиморфизм позволяет писать гибкий и расширяемый код, так как новые классы можно добавлять, не изменяя существующий код, а просто наследуя и переопределяя базовые классы и методы. Это способствует повышению модульности, </w:t>
      </w:r>
      <w:proofErr w:type="spellStart"/>
      <w:r w:rsidRPr="00612FA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переиспользованию</w:t>
      </w:r>
      <w:proofErr w:type="spellEnd"/>
      <w:r w:rsidRPr="00612FA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кода и упрощению его понимания и поддержки.</w:t>
      </w:r>
    </w:p>
    <w:p w:rsidR="006260F9" w:rsidRDefault="006260F9">
      <w:pPr>
        <w:rPr>
          <w:lang w:val="en-US"/>
        </w:rPr>
      </w:pPr>
    </w:p>
    <w:p w:rsidR="00D244AC" w:rsidRPr="007555B2" w:rsidRDefault="007555B2" w:rsidP="007555B2">
      <w:pPr>
        <w:pStyle w:val="a4"/>
        <w:ind w:left="1440"/>
        <w:rPr>
          <w:sz w:val="40"/>
          <w:szCs w:val="40"/>
          <w:lang w:val="en-US"/>
        </w:rPr>
      </w:pPr>
      <w:r w:rsidRPr="007555B2">
        <w:rPr>
          <w:sz w:val="40"/>
          <w:szCs w:val="40"/>
          <w:lang w:val="en-US"/>
        </w:rPr>
        <w:lastRenderedPageBreak/>
        <w:t xml:space="preserve">1 </w:t>
      </w:r>
      <w:r w:rsidR="00D244AC" w:rsidRPr="007555B2">
        <w:rPr>
          <w:sz w:val="40"/>
          <w:szCs w:val="40"/>
        </w:rPr>
        <w:t>Пример</w:t>
      </w:r>
      <w:bookmarkStart w:id="0" w:name="_GoBack"/>
      <w:bookmarkEnd w:id="0"/>
    </w:p>
    <w:p w:rsidR="00D244AC" w:rsidRDefault="00D244AC" w:rsidP="00D244A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данном примере класс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Shape</w:t>
      </w:r>
      <w:proofErr w:type="spellEnd"/>
      <w:r>
        <w:rPr>
          <w:rFonts w:ascii="Segoe UI" w:hAnsi="Segoe UI" w:cs="Segoe UI"/>
          <w:color w:val="374151"/>
        </w:rPr>
        <w:t xml:space="preserve"> является базовым классом, а классы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Circle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Rectangle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Triangle</w:t>
      </w:r>
      <w:proofErr w:type="spellEnd"/>
      <w:r>
        <w:rPr>
          <w:rFonts w:ascii="Segoe UI" w:hAnsi="Segoe UI" w:cs="Segoe UI"/>
          <w:color w:val="374151"/>
        </w:rPr>
        <w:t xml:space="preserve"> являются производными классами, наследующими от базового класса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Shape</w:t>
      </w:r>
      <w:proofErr w:type="spellEnd"/>
      <w:r>
        <w:rPr>
          <w:rFonts w:ascii="Segoe UI" w:hAnsi="Segoe UI" w:cs="Segoe UI"/>
          <w:color w:val="374151"/>
        </w:rPr>
        <w:t xml:space="preserve">. В базовом классе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Shape</w:t>
      </w:r>
      <w:proofErr w:type="spellEnd"/>
      <w:r>
        <w:rPr>
          <w:rFonts w:ascii="Segoe UI" w:hAnsi="Segoe UI" w:cs="Segoe UI"/>
          <w:color w:val="374151"/>
        </w:rPr>
        <w:t xml:space="preserve"> определена виртуальная функция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Draw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, которая переопределяется в производных классах.</w:t>
      </w:r>
    </w:p>
    <w:p w:rsidR="00D244AC" w:rsidRDefault="00D244AC" w:rsidP="00D244A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ind w:left="36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методе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proofErr w:type="spellEnd"/>
      <w:r>
        <w:rPr>
          <w:rFonts w:ascii="Segoe UI" w:hAnsi="Segoe UI" w:cs="Segoe UI"/>
          <w:color w:val="374151"/>
        </w:rPr>
        <w:t xml:space="preserve"> создается массив объектов типа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Shape</w:t>
      </w:r>
      <w:proofErr w:type="spellEnd"/>
      <w:r>
        <w:rPr>
          <w:rFonts w:ascii="Segoe UI" w:hAnsi="Segoe UI" w:cs="Segoe UI"/>
          <w:color w:val="374151"/>
        </w:rPr>
        <w:t xml:space="preserve">, где каждый элемент является объектом производного класса. Затем происходит итерация по массиву и вызов функции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Draw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для каждого объекта. Благодаря полиморфизму и виртуальным функциям, при вызове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Draw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будет вызвана соответствующая реализация для каждого объекта, что позволяет иметь различное поведение в зависимости от конкретного типа объекта.</w:t>
      </w:r>
    </w:p>
    <w:p w:rsidR="00D244AC" w:rsidRDefault="00D244AC" w:rsidP="00D244AC">
      <w:pPr>
        <w:pStyle w:val="a4"/>
      </w:pPr>
    </w:p>
    <w:p w:rsidR="00D244AC" w:rsidRDefault="00D244AC" w:rsidP="00D244AC">
      <w:pPr>
        <w:pStyle w:val="a4"/>
      </w:pPr>
    </w:p>
    <w:p w:rsidR="00D244AC" w:rsidRDefault="00D244AC" w:rsidP="00D244AC">
      <w:pPr>
        <w:pStyle w:val="a4"/>
      </w:pPr>
    </w:p>
    <w:p w:rsidR="00D244AC" w:rsidRPr="007555B2" w:rsidRDefault="00D244AC" w:rsidP="00D244AC">
      <w:pPr>
        <w:pStyle w:val="a4"/>
        <w:rPr>
          <w:sz w:val="40"/>
          <w:szCs w:val="40"/>
        </w:rPr>
      </w:pPr>
      <w:r w:rsidRPr="007555B2">
        <w:rPr>
          <w:sz w:val="40"/>
          <w:szCs w:val="40"/>
        </w:rPr>
        <w:t>2 пример</w:t>
      </w:r>
    </w:p>
    <w:p w:rsidR="007555B2" w:rsidRDefault="007555B2" w:rsidP="00D244AC">
      <w:pPr>
        <w:pStyle w:val="a4"/>
      </w:pPr>
    </w:p>
    <w:p w:rsidR="00D244AC" w:rsidRDefault="00D244AC" w:rsidP="007555B2">
      <w:pPr>
        <w:pStyle w:val="a4"/>
        <w:ind w:left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Допустим, у нас есть базовый класс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Animal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(животное) и производные классы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Dog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(собака) 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(кошка). У каждого класса есть метод </w:t>
      </w:r>
      <w:proofErr w:type="spellStart"/>
      <w:proofErr w:type="gram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MakeSound</w:t>
      </w:r>
      <w:proofErr w:type="spell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(издать звук), который будет переопределен в каждом производном классе для издания соответствующего звука.</w:t>
      </w:r>
    </w:p>
    <w:p w:rsidR="007555B2" w:rsidRDefault="007555B2" w:rsidP="007555B2">
      <w:pPr>
        <w:pStyle w:val="a4"/>
        <w:ind w:left="0"/>
        <w:rPr>
          <w:rFonts w:ascii="Segoe UI" w:hAnsi="Segoe UI" w:cs="Segoe UI"/>
          <w:color w:val="374151"/>
          <w:shd w:val="clear" w:color="auto" w:fill="F7F7F8"/>
        </w:rPr>
      </w:pPr>
    </w:p>
    <w:p w:rsidR="007555B2" w:rsidRDefault="007555B2" w:rsidP="007555B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данном примере у нас есть базовый класс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Animal</w:t>
      </w:r>
      <w:proofErr w:type="spellEnd"/>
      <w:r>
        <w:rPr>
          <w:rFonts w:ascii="Segoe UI" w:hAnsi="Segoe UI" w:cs="Segoe UI"/>
          <w:color w:val="374151"/>
        </w:rPr>
        <w:t xml:space="preserve">, который имеет виртуальный метод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MakeSound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. Два производных класса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Dog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Cat</w:t>
      </w:r>
      <w:proofErr w:type="spellEnd"/>
      <w:r>
        <w:rPr>
          <w:rFonts w:ascii="Segoe UI" w:hAnsi="Segoe UI" w:cs="Segoe UI"/>
          <w:color w:val="374151"/>
        </w:rPr>
        <w:t xml:space="preserve"> наследуют от базового класса и переопределяют метод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MakeSound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, чтобы издавать разные звуки.</w:t>
      </w:r>
    </w:p>
    <w:p w:rsidR="007555B2" w:rsidRDefault="007555B2" w:rsidP="007555B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методе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proofErr w:type="spellEnd"/>
      <w:r>
        <w:rPr>
          <w:rFonts w:ascii="Segoe UI" w:hAnsi="Segoe UI" w:cs="Segoe UI"/>
          <w:color w:val="374151"/>
        </w:rPr>
        <w:t xml:space="preserve"> создаются объекты типа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Dog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Cat</w:t>
      </w:r>
      <w:proofErr w:type="spellEnd"/>
      <w:r>
        <w:rPr>
          <w:rFonts w:ascii="Segoe UI" w:hAnsi="Segoe UI" w:cs="Segoe UI"/>
          <w:color w:val="374151"/>
        </w:rPr>
        <w:t xml:space="preserve">, но объявлены как переменные типа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Animal</w:t>
      </w:r>
      <w:proofErr w:type="spellEnd"/>
      <w:r>
        <w:rPr>
          <w:rFonts w:ascii="Segoe UI" w:hAnsi="Segoe UI" w:cs="Segoe UI"/>
          <w:color w:val="374151"/>
        </w:rPr>
        <w:t xml:space="preserve">. Затем вызывается метод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MakeSound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для каждого объекта. Благодаря полиморфизму, во время выполнения будет вызвана соответствующая реализация метода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MakeSound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в зависимости от конкретного типа объекта. Таким образом, для объекта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animal1</w:t>
      </w:r>
      <w:r>
        <w:rPr>
          <w:rFonts w:ascii="Segoe UI" w:hAnsi="Segoe UI" w:cs="Segoe UI"/>
          <w:color w:val="374151"/>
        </w:rPr>
        <w:t xml:space="preserve">, который ссылается на экземпляр класса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Dog</w:t>
      </w:r>
      <w:proofErr w:type="spellEnd"/>
      <w:r>
        <w:rPr>
          <w:rFonts w:ascii="Segoe UI" w:hAnsi="Segoe UI" w:cs="Segoe UI"/>
          <w:color w:val="374151"/>
        </w:rPr>
        <w:t xml:space="preserve">, будет выведено "Гав-гав!", а для объекта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animal2</w:t>
      </w:r>
      <w:r>
        <w:rPr>
          <w:rFonts w:ascii="Segoe UI" w:hAnsi="Segoe UI" w:cs="Segoe UI"/>
          <w:color w:val="374151"/>
        </w:rPr>
        <w:t xml:space="preserve">, который ссылается на экземпляр класса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Cat</w:t>
      </w:r>
      <w:proofErr w:type="spellEnd"/>
      <w:r>
        <w:rPr>
          <w:rFonts w:ascii="Segoe UI" w:hAnsi="Segoe UI" w:cs="Segoe UI"/>
          <w:color w:val="374151"/>
        </w:rPr>
        <w:t>, будет выведено "Мяу-мяу!".</w:t>
      </w:r>
    </w:p>
    <w:p w:rsidR="007555B2" w:rsidRPr="007555B2" w:rsidRDefault="007555B2" w:rsidP="00D244AC">
      <w:pPr>
        <w:pStyle w:val="a4"/>
      </w:pPr>
    </w:p>
    <w:sectPr w:rsidR="007555B2" w:rsidRPr="00755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E46BB"/>
    <w:multiLevelType w:val="hybridMultilevel"/>
    <w:tmpl w:val="9760D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56DF6"/>
    <w:multiLevelType w:val="multilevel"/>
    <w:tmpl w:val="2F7A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C3"/>
    <w:rsid w:val="004057F1"/>
    <w:rsid w:val="00612FA9"/>
    <w:rsid w:val="006260F9"/>
    <w:rsid w:val="007555B2"/>
    <w:rsid w:val="0098410A"/>
    <w:rsid w:val="00A910C3"/>
    <w:rsid w:val="00D244AC"/>
    <w:rsid w:val="00E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2CF7"/>
  <w15:chartTrackingRefBased/>
  <w15:docId w15:val="{D3FBBDF9-FCBF-4845-9717-A81B9508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44A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4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20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3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4</cp:revision>
  <dcterms:created xsi:type="dcterms:W3CDTF">2023-05-19T18:49:00Z</dcterms:created>
  <dcterms:modified xsi:type="dcterms:W3CDTF">2023-05-20T08:54:00Z</dcterms:modified>
</cp:coreProperties>
</file>