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2C8D01D9" w:rsidR="00A042CC" w:rsidRPr="00597026" w:rsidRDefault="0060250D" w:rsidP="00837CBB">
      <w:pPr>
        <w:pStyle w:val="Header"/>
        <w:tabs>
          <w:tab w:val="clear" w:pos="4153"/>
          <w:tab w:val="clear" w:pos="8306"/>
        </w:tabs>
        <w:ind w:left="142"/>
        <w:rPr>
          <w:rFonts w:ascii="Courier New" w:hAnsi="Courier New" w:cs="Courier New"/>
          <w:sz w:val="20"/>
          <w:lang w:val="uk-UA"/>
        </w:rPr>
      </w:pPr>
      <w:r w:rsidRPr="00597026">
        <w:rPr>
          <w:rFonts w:ascii="Courier New" w:hAnsi="Courier New" w:cs="Courier New"/>
          <w:sz w:val="20"/>
          <w:lang w:val="uk-UA"/>
        </w:rPr>
        <w:tab/>
      </w:r>
    </w:p>
    <w:p w14:paraId="616011A8" w14:textId="77777777" w:rsidR="00A042CC" w:rsidRPr="00597026" w:rsidRDefault="00A042CC" w:rsidP="00837CBB">
      <w:pPr>
        <w:pStyle w:val="Header"/>
        <w:tabs>
          <w:tab w:val="clear" w:pos="4153"/>
          <w:tab w:val="clear" w:pos="8306"/>
        </w:tabs>
        <w:ind w:left="142"/>
        <w:rPr>
          <w:rFonts w:ascii="Courier New" w:hAnsi="Courier New" w:cs="Courier New"/>
          <w:sz w:val="20"/>
          <w:lang w:val="uk-UA"/>
        </w:rPr>
      </w:pPr>
    </w:p>
    <w:p w14:paraId="3D92494D" w14:textId="77777777" w:rsidR="00A042CC" w:rsidRPr="00597026" w:rsidRDefault="00A042CC" w:rsidP="00837CBB">
      <w:pPr>
        <w:ind w:left="142"/>
        <w:rPr>
          <w:rFonts w:ascii="Courier New" w:hAnsi="Courier New" w:cs="Courier New"/>
          <w:sz w:val="20"/>
          <w:lang w:val="uk-UA"/>
        </w:rPr>
      </w:pPr>
    </w:p>
    <w:p w14:paraId="3012DEB3" w14:textId="77777777" w:rsidR="00A042CC" w:rsidRPr="00597026" w:rsidRDefault="00A042CC" w:rsidP="00837CBB">
      <w:pPr>
        <w:ind w:left="142"/>
        <w:rPr>
          <w:rFonts w:ascii="Courier New" w:hAnsi="Courier New" w:cs="Courier New"/>
          <w:sz w:val="20"/>
          <w:lang w:val="uk-UA"/>
        </w:rPr>
      </w:pPr>
    </w:p>
    <w:p w14:paraId="5EF636B1" w14:textId="77777777" w:rsidR="00A042CC" w:rsidRPr="00597026" w:rsidRDefault="00A042CC" w:rsidP="00837CBB">
      <w:pPr>
        <w:ind w:left="142"/>
        <w:rPr>
          <w:rFonts w:ascii="Courier New" w:hAnsi="Courier New" w:cs="Courier New"/>
          <w:sz w:val="20"/>
          <w:lang w:val="uk-UA"/>
        </w:rPr>
      </w:pPr>
    </w:p>
    <w:p w14:paraId="269D10F3" w14:textId="77777777" w:rsidR="00A042CC" w:rsidRPr="00597026" w:rsidRDefault="00A042CC" w:rsidP="00837CBB">
      <w:pPr>
        <w:ind w:left="142"/>
        <w:rPr>
          <w:rFonts w:ascii="Courier New" w:hAnsi="Courier New" w:cs="Courier New"/>
          <w:sz w:val="20"/>
          <w:lang w:val="uk-UA"/>
        </w:rPr>
      </w:pPr>
    </w:p>
    <w:p w14:paraId="729FFC49" w14:textId="77777777" w:rsidR="00A042CC" w:rsidRPr="00597026" w:rsidRDefault="00A042CC" w:rsidP="00837CBB">
      <w:pPr>
        <w:ind w:left="142"/>
        <w:rPr>
          <w:rFonts w:ascii="Courier New" w:hAnsi="Courier New" w:cs="Courier New"/>
          <w:sz w:val="20"/>
          <w:lang w:val="uk-UA"/>
        </w:rPr>
      </w:pPr>
    </w:p>
    <w:p w14:paraId="7E9E7DB1" w14:textId="77777777" w:rsidR="00A042CC" w:rsidRPr="00597026" w:rsidRDefault="00A042CC" w:rsidP="00837CBB">
      <w:pPr>
        <w:ind w:left="142"/>
        <w:rPr>
          <w:rFonts w:ascii="Courier New" w:hAnsi="Courier New" w:cs="Courier New"/>
          <w:sz w:val="20"/>
          <w:lang w:val="uk-UA"/>
        </w:rPr>
      </w:pPr>
    </w:p>
    <w:p w14:paraId="2148F533" w14:textId="77777777" w:rsidR="00A042CC" w:rsidRPr="00597026" w:rsidRDefault="00A042CC" w:rsidP="00837CBB">
      <w:pPr>
        <w:ind w:left="142"/>
        <w:rPr>
          <w:rFonts w:ascii="Courier New" w:hAnsi="Courier New" w:cs="Courier New"/>
          <w:sz w:val="20"/>
          <w:lang w:val="uk-UA"/>
        </w:rPr>
      </w:pPr>
    </w:p>
    <w:p w14:paraId="06F36FC9" w14:textId="77777777" w:rsidR="00A042CC" w:rsidRPr="00597026" w:rsidRDefault="00A042CC" w:rsidP="00837CBB">
      <w:pPr>
        <w:ind w:left="142"/>
        <w:rPr>
          <w:rFonts w:ascii="Courier New" w:hAnsi="Courier New" w:cs="Courier New"/>
          <w:sz w:val="20"/>
          <w:lang w:val="uk-UA"/>
        </w:rPr>
      </w:pPr>
    </w:p>
    <w:p w14:paraId="441425B8" w14:textId="77777777" w:rsidR="00A042CC" w:rsidRPr="00597026" w:rsidRDefault="00A042CC" w:rsidP="00837CBB">
      <w:pPr>
        <w:ind w:left="142"/>
        <w:rPr>
          <w:rFonts w:ascii="Courier New" w:hAnsi="Courier New" w:cs="Courier New"/>
          <w:sz w:val="20"/>
          <w:lang w:val="uk-UA"/>
        </w:rPr>
      </w:pPr>
    </w:p>
    <w:p w14:paraId="53F7EA6B" w14:textId="77777777" w:rsidR="00A042CC" w:rsidRPr="00597026" w:rsidRDefault="00A042CC" w:rsidP="00837CBB">
      <w:pPr>
        <w:ind w:left="142"/>
        <w:rPr>
          <w:rFonts w:ascii="Courier New" w:hAnsi="Courier New" w:cs="Courier New"/>
          <w:sz w:val="20"/>
          <w:lang w:val="uk-UA"/>
        </w:rPr>
      </w:pPr>
    </w:p>
    <w:p w14:paraId="68E8FE42" w14:textId="77777777" w:rsidR="00A042CC" w:rsidRPr="00597026" w:rsidRDefault="00A042CC" w:rsidP="00837CBB">
      <w:pPr>
        <w:ind w:left="142"/>
        <w:rPr>
          <w:rFonts w:ascii="Courier New" w:hAnsi="Courier New" w:cs="Courier New"/>
          <w:sz w:val="20"/>
          <w:lang w:val="uk-UA"/>
        </w:rPr>
      </w:pPr>
    </w:p>
    <w:p w14:paraId="4D6F1FB0" w14:textId="77777777" w:rsidR="00A042CC" w:rsidRPr="00597026" w:rsidRDefault="00A042CC" w:rsidP="00837CBB">
      <w:pPr>
        <w:ind w:left="142"/>
        <w:rPr>
          <w:rFonts w:ascii="Courier New" w:hAnsi="Courier New" w:cs="Courier New"/>
          <w:sz w:val="20"/>
          <w:lang w:val="uk-UA"/>
        </w:rPr>
      </w:pPr>
    </w:p>
    <w:p w14:paraId="3B1F8A7D" w14:textId="77777777" w:rsidR="00A042CC" w:rsidRPr="00597026" w:rsidRDefault="00A042CC" w:rsidP="00837CBB">
      <w:pPr>
        <w:ind w:left="142"/>
        <w:rPr>
          <w:rFonts w:ascii="Courier New" w:hAnsi="Courier New" w:cs="Courier New"/>
          <w:sz w:val="20"/>
          <w:lang w:val="uk-UA"/>
        </w:rPr>
      </w:pPr>
    </w:p>
    <w:p w14:paraId="4410B84C" w14:textId="77777777" w:rsidR="00A042CC" w:rsidRPr="00597026" w:rsidRDefault="00A042CC" w:rsidP="00837CBB">
      <w:pPr>
        <w:ind w:left="142"/>
        <w:rPr>
          <w:rFonts w:ascii="Courier New" w:hAnsi="Courier New" w:cs="Courier New"/>
          <w:sz w:val="20"/>
          <w:lang w:val="uk-UA"/>
        </w:rPr>
      </w:pPr>
    </w:p>
    <w:p w14:paraId="507B221C" w14:textId="77777777" w:rsidR="00A042CC" w:rsidRPr="00597026" w:rsidRDefault="00A042CC" w:rsidP="00837CBB">
      <w:pPr>
        <w:ind w:left="142"/>
        <w:rPr>
          <w:rFonts w:ascii="Courier New" w:hAnsi="Courier New" w:cs="Courier New"/>
          <w:sz w:val="20"/>
          <w:lang w:val="uk-UA"/>
        </w:rPr>
      </w:pPr>
    </w:p>
    <w:p w14:paraId="1ED87898" w14:textId="77777777" w:rsidR="00A042CC" w:rsidRPr="00597026" w:rsidRDefault="00A042CC" w:rsidP="00837CBB">
      <w:pPr>
        <w:ind w:left="142"/>
        <w:rPr>
          <w:rFonts w:ascii="Courier New" w:hAnsi="Courier New" w:cs="Courier New"/>
          <w:sz w:val="20"/>
          <w:lang w:val="uk-UA"/>
        </w:rPr>
      </w:pPr>
    </w:p>
    <w:p w14:paraId="719732B0" w14:textId="77777777" w:rsidR="00A042CC" w:rsidRPr="00597026" w:rsidRDefault="00A042CC" w:rsidP="00837CBB">
      <w:pPr>
        <w:ind w:left="142"/>
        <w:rPr>
          <w:rFonts w:ascii="Courier New" w:hAnsi="Courier New" w:cs="Courier New"/>
          <w:sz w:val="20"/>
          <w:lang w:val="uk-UA"/>
        </w:rPr>
      </w:pPr>
    </w:p>
    <w:p w14:paraId="5080711D" w14:textId="77777777" w:rsidR="00A042CC" w:rsidRPr="00597026" w:rsidRDefault="00A042CC" w:rsidP="00837CBB">
      <w:pPr>
        <w:ind w:left="142"/>
        <w:rPr>
          <w:rFonts w:ascii="Courier New" w:hAnsi="Courier New" w:cs="Courier New"/>
          <w:sz w:val="20"/>
          <w:lang w:val="uk-UA"/>
        </w:rPr>
      </w:pPr>
    </w:p>
    <w:p w14:paraId="6A804404" w14:textId="77777777" w:rsidR="00A042CC" w:rsidRPr="00597026" w:rsidRDefault="00A042CC" w:rsidP="00837CBB">
      <w:pPr>
        <w:ind w:left="142"/>
        <w:rPr>
          <w:rFonts w:ascii="Courier New" w:hAnsi="Courier New" w:cs="Courier New"/>
          <w:sz w:val="20"/>
          <w:lang w:val="uk-UA"/>
        </w:rPr>
      </w:pPr>
    </w:p>
    <w:p w14:paraId="55BE4F87" w14:textId="77777777" w:rsidR="00A042CC" w:rsidRPr="00597026" w:rsidRDefault="00A042CC" w:rsidP="00837CBB">
      <w:pPr>
        <w:ind w:left="142"/>
        <w:rPr>
          <w:rFonts w:ascii="Courier New" w:hAnsi="Courier New" w:cs="Courier New"/>
          <w:sz w:val="20"/>
          <w:lang w:val="uk-UA"/>
        </w:rPr>
      </w:pPr>
    </w:p>
    <w:p w14:paraId="00FDD479" w14:textId="77777777" w:rsidR="00A042CC" w:rsidRPr="00597026" w:rsidRDefault="00A042CC" w:rsidP="00837CBB">
      <w:pPr>
        <w:ind w:left="142"/>
        <w:rPr>
          <w:rFonts w:ascii="Courier New" w:hAnsi="Courier New" w:cs="Courier New"/>
          <w:sz w:val="20"/>
          <w:lang w:val="uk-UA"/>
        </w:rPr>
      </w:pPr>
    </w:p>
    <w:p w14:paraId="24CCE50C" w14:textId="77777777" w:rsidR="00A042CC" w:rsidRPr="00597026" w:rsidRDefault="00A042CC" w:rsidP="00837CBB">
      <w:pPr>
        <w:ind w:left="142"/>
        <w:rPr>
          <w:rFonts w:ascii="Courier New" w:hAnsi="Courier New" w:cs="Courier New"/>
          <w:sz w:val="20"/>
          <w:lang w:val="uk-UA"/>
        </w:rPr>
      </w:pPr>
    </w:p>
    <w:p w14:paraId="637BD4F3" w14:textId="77777777" w:rsidR="00A042CC" w:rsidRPr="00597026" w:rsidRDefault="00A042CC" w:rsidP="00837CBB">
      <w:pPr>
        <w:ind w:left="142"/>
        <w:rPr>
          <w:rFonts w:ascii="Courier New" w:hAnsi="Courier New" w:cs="Courier New"/>
          <w:sz w:val="20"/>
          <w:lang w:val="uk-UA"/>
        </w:rPr>
      </w:pPr>
    </w:p>
    <w:p w14:paraId="20A56095" w14:textId="77777777" w:rsidR="00A042CC" w:rsidRPr="00597026" w:rsidRDefault="00A042CC" w:rsidP="00837CBB">
      <w:pPr>
        <w:ind w:left="142"/>
        <w:rPr>
          <w:rFonts w:ascii="Courier New" w:hAnsi="Courier New" w:cs="Courier New"/>
          <w:sz w:val="20"/>
          <w:lang w:val="uk-UA"/>
        </w:rPr>
      </w:pPr>
    </w:p>
    <w:p w14:paraId="0376FE50" w14:textId="77777777" w:rsidR="00A042CC" w:rsidRPr="00597026" w:rsidRDefault="00A042CC" w:rsidP="00837CBB">
      <w:pPr>
        <w:ind w:left="142"/>
        <w:rPr>
          <w:rFonts w:ascii="Courier New" w:hAnsi="Courier New" w:cs="Courier New"/>
          <w:sz w:val="20"/>
          <w:lang w:val="uk-UA"/>
        </w:rPr>
      </w:pPr>
    </w:p>
    <w:p w14:paraId="0706EFCC" w14:textId="77777777" w:rsidR="00A042CC" w:rsidRPr="00597026" w:rsidRDefault="00A042CC" w:rsidP="00837CBB">
      <w:pPr>
        <w:ind w:left="142"/>
        <w:rPr>
          <w:rFonts w:ascii="Courier New" w:hAnsi="Courier New" w:cs="Courier New"/>
          <w:sz w:val="20"/>
          <w:lang w:val="uk-UA"/>
        </w:rPr>
      </w:pPr>
    </w:p>
    <w:p w14:paraId="302A2972" w14:textId="77777777" w:rsidR="00A042CC" w:rsidRPr="00597026" w:rsidRDefault="00A042CC" w:rsidP="00837CBB">
      <w:pPr>
        <w:ind w:left="142"/>
        <w:rPr>
          <w:rFonts w:ascii="Courier New" w:hAnsi="Courier New" w:cs="Courier New"/>
          <w:sz w:val="20"/>
          <w:lang w:val="uk-UA"/>
        </w:rPr>
      </w:pPr>
    </w:p>
    <w:p w14:paraId="5C84C710" w14:textId="77777777" w:rsidR="00A042CC" w:rsidRPr="00597026" w:rsidRDefault="00A042CC" w:rsidP="00837CBB">
      <w:pPr>
        <w:ind w:left="142"/>
        <w:rPr>
          <w:rFonts w:ascii="Courier New" w:hAnsi="Courier New" w:cs="Courier New"/>
          <w:sz w:val="20"/>
          <w:lang w:val="uk-UA"/>
        </w:rPr>
      </w:pPr>
    </w:p>
    <w:p w14:paraId="6CD5AA0B" w14:textId="77777777" w:rsidR="00A042CC" w:rsidRPr="00597026" w:rsidRDefault="00A042CC" w:rsidP="00837CBB">
      <w:pPr>
        <w:ind w:left="142"/>
        <w:rPr>
          <w:rFonts w:ascii="Courier New" w:hAnsi="Courier New" w:cs="Courier New"/>
          <w:sz w:val="20"/>
          <w:lang w:val="uk-UA"/>
        </w:rPr>
      </w:pPr>
    </w:p>
    <w:p w14:paraId="5BE96427" w14:textId="77777777" w:rsidR="00A042CC" w:rsidRPr="00597026" w:rsidRDefault="00A042CC" w:rsidP="00837CBB">
      <w:pPr>
        <w:ind w:left="142"/>
        <w:rPr>
          <w:rFonts w:ascii="Courier New" w:hAnsi="Courier New" w:cs="Courier New"/>
          <w:sz w:val="20"/>
          <w:lang w:val="uk-UA"/>
        </w:rPr>
      </w:pPr>
    </w:p>
    <w:p w14:paraId="23B40542" w14:textId="77777777" w:rsidR="00A042CC" w:rsidRPr="00597026" w:rsidRDefault="00A042CC" w:rsidP="00837CBB">
      <w:pPr>
        <w:ind w:left="142"/>
        <w:rPr>
          <w:rFonts w:ascii="Courier New" w:hAnsi="Courier New" w:cs="Courier New"/>
          <w:sz w:val="20"/>
          <w:lang w:val="uk-UA"/>
        </w:rPr>
      </w:pPr>
    </w:p>
    <w:p w14:paraId="4C3A8DB1" w14:textId="77777777" w:rsidR="00A042CC" w:rsidRPr="00597026" w:rsidRDefault="00A042CC" w:rsidP="00837CBB">
      <w:pPr>
        <w:ind w:left="142"/>
        <w:rPr>
          <w:rFonts w:ascii="Courier New" w:hAnsi="Courier New" w:cs="Courier New"/>
          <w:sz w:val="20"/>
          <w:lang w:val="uk-UA"/>
        </w:rPr>
      </w:pPr>
    </w:p>
    <w:p w14:paraId="7D5A9B89" w14:textId="77777777" w:rsidR="00A042CC" w:rsidRPr="00597026" w:rsidRDefault="00A042CC" w:rsidP="00837CBB">
      <w:pPr>
        <w:ind w:left="142"/>
        <w:rPr>
          <w:rFonts w:ascii="Courier New" w:hAnsi="Courier New" w:cs="Courier New"/>
          <w:sz w:val="20"/>
          <w:lang w:val="uk-UA"/>
        </w:rPr>
      </w:pPr>
    </w:p>
    <w:p w14:paraId="180DC79D" w14:textId="77777777" w:rsidR="00A042CC" w:rsidRPr="00597026" w:rsidRDefault="00A042CC" w:rsidP="00837CBB">
      <w:pPr>
        <w:ind w:left="142"/>
        <w:rPr>
          <w:rFonts w:ascii="Courier New" w:hAnsi="Courier New" w:cs="Courier New"/>
          <w:sz w:val="20"/>
          <w:lang w:val="uk-UA"/>
        </w:rPr>
      </w:pPr>
    </w:p>
    <w:p w14:paraId="63AF9ACA" w14:textId="77777777" w:rsidR="00A042CC" w:rsidRPr="00597026" w:rsidRDefault="00A042CC" w:rsidP="00837CBB">
      <w:pPr>
        <w:ind w:left="142"/>
        <w:rPr>
          <w:rFonts w:ascii="Courier New" w:hAnsi="Courier New" w:cs="Courier New"/>
          <w:sz w:val="20"/>
          <w:lang w:val="uk-UA"/>
        </w:rPr>
      </w:pPr>
    </w:p>
    <w:p w14:paraId="62D21F88" w14:textId="77777777" w:rsidR="00A042CC" w:rsidRPr="00597026" w:rsidRDefault="00A042CC" w:rsidP="00837CBB">
      <w:pPr>
        <w:ind w:left="142"/>
        <w:rPr>
          <w:rFonts w:ascii="Courier New" w:hAnsi="Courier New" w:cs="Courier New"/>
          <w:sz w:val="20"/>
          <w:lang w:val="uk-UA"/>
        </w:rPr>
      </w:pPr>
    </w:p>
    <w:p w14:paraId="321090AE" w14:textId="77777777" w:rsidR="00A042CC" w:rsidRPr="00597026" w:rsidRDefault="00A042CC" w:rsidP="00837CBB">
      <w:pPr>
        <w:ind w:left="142"/>
        <w:rPr>
          <w:rFonts w:ascii="Courier New" w:hAnsi="Courier New" w:cs="Courier New"/>
          <w:sz w:val="20"/>
          <w:lang w:val="uk-UA"/>
        </w:rPr>
      </w:pPr>
    </w:p>
    <w:p w14:paraId="408B28BF" w14:textId="77777777" w:rsidR="00A042CC" w:rsidRPr="00597026" w:rsidRDefault="00A042CC" w:rsidP="00837CBB">
      <w:pPr>
        <w:pStyle w:val="Header"/>
        <w:tabs>
          <w:tab w:val="clear" w:pos="4153"/>
          <w:tab w:val="clear" w:pos="8306"/>
        </w:tabs>
        <w:ind w:left="142"/>
        <w:rPr>
          <w:rFonts w:ascii="Courier New" w:hAnsi="Courier New" w:cs="Courier New"/>
          <w:sz w:val="20"/>
          <w:lang w:val="uk-UA"/>
        </w:rPr>
      </w:pPr>
    </w:p>
    <w:p w14:paraId="35A6F071" w14:textId="77777777" w:rsidR="00A042CC" w:rsidRPr="00597026" w:rsidRDefault="00A042CC" w:rsidP="00837CBB">
      <w:pPr>
        <w:ind w:left="142"/>
        <w:rPr>
          <w:rFonts w:ascii="Courier New" w:hAnsi="Courier New" w:cs="Courier New"/>
          <w:sz w:val="20"/>
          <w:lang w:val="uk-UA"/>
        </w:rPr>
      </w:pPr>
    </w:p>
    <w:p w14:paraId="6062FCB6" w14:textId="77777777" w:rsidR="00A042CC" w:rsidRPr="00597026" w:rsidRDefault="00A042CC" w:rsidP="00837CBB">
      <w:pPr>
        <w:spacing w:line="360" w:lineRule="auto"/>
        <w:ind w:left="142" w:firstLine="709"/>
        <w:rPr>
          <w:rFonts w:ascii="Courier New" w:hAnsi="Courier New" w:cs="Courier New"/>
          <w:sz w:val="20"/>
          <w:lang w:val="uk-UA"/>
        </w:rPr>
      </w:pPr>
    </w:p>
    <w:p w14:paraId="269E0316" w14:textId="77777777" w:rsidR="00A042CC" w:rsidRPr="00597026" w:rsidRDefault="00A042CC" w:rsidP="00837CBB">
      <w:pPr>
        <w:spacing w:line="360" w:lineRule="auto"/>
        <w:ind w:left="142" w:firstLine="709"/>
        <w:rPr>
          <w:rFonts w:ascii="Courier New" w:hAnsi="Courier New" w:cs="Courier New"/>
          <w:sz w:val="20"/>
          <w:lang w:val="uk-UA"/>
        </w:rPr>
        <w:sectPr w:rsidR="00A042CC" w:rsidRPr="00597026">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16E9193E" w14:textId="77777777" w:rsidR="00141DAA" w:rsidRPr="00597026" w:rsidRDefault="00141DAA" w:rsidP="00837CBB">
      <w:pPr>
        <w:spacing w:line="360" w:lineRule="auto"/>
        <w:ind w:left="142" w:firstLine="709"/>
        <w:jc w:val="left"/>
        <w:rPr>
          <w:b/>
          <w:sz w:val="28"/>
          <w:szCs w:val="28"/>
          <w:lang w:val="uk-UA"/>
        </w:rPr>
      </w:pPr>
    </w:p>
    <w:p w14:paraId="077A267C" w14:textId="0AB81FB1" w:rsidR="00141DAA" w:rsidRPr="00597026" w:rsidRDefault="00141DAA" w:rsidP="00C5625B">
      <w:pPr>
        <w:spacing w:after="480" w:line="276" w:lineRule="auto"/>
        <w:ind w:left="142" w:firstLine="0"/>
        <w:jc w:val="center"/>
        <w:rPr>
          <w:b/>
          <w:spacing w:val="-10"/>
          <w:sz w:val="28"/>
          <w:szCs w:val="28"/>
          <w:lang w:val="uk-UA" w:eastAsia="uk-UA"/>
        </w:rPr>
      </w:pPr>
      <w:r w:rsidRPr="00597026">
        <w:rPr>
          <w:b/>
          <w:spacing w:val="-10"/>
          <w:sz w:val="28"/>
          <w:szCs w:val="28"/>
          <w:lang w:val="uk-UA" w:eastAsia="uk-UA"/>
        </w:rPr>
        <w:t>Лабораторна робота №</w:t>
      </w:r>
      <w:r w:rsidR="004E1C16" w:rsidRPr="00597026">
        <w:rPr>
          <w:b/>
          <w:spacing w:val="-10"/>
          <w:sz w:val="28"/>
          <w:szCs w:val="28"/>
          <w:lang w:val="uk-UA" w:eastAsia="uk-UA"/>
        </w:rPr>
        <w:t>1</w:t>
      </w:r>
    </w:p>
    <w:p w14:paraId="4738A618" w14:textId="03E04718" w:rsidR="00237FBB" w:rsidRPr="00597026" w:rsidRDefault="004E1C16" w:rsidP="004E1C16">
      <w:pPr>
        <w:spacing w:after="480" w:line="276" w:lineRule="auto"/>
        <w:ind w:left="142" w:firstLine="0"/>
        <w:jc w:val="center"/>
        <w:rPr>
          <w:sz w:val="32"/>
          <w:szCs w:val="32"/>
          <w:lang w:val="uk-UA"/>
        </w:rPr>
      </w:pPr>
      <w:r w:rsidRPr="00597026">
        <w:rPr>
          <w:sz w:val="32"/>
          <w:szCs w:val="32"/>
          <w:lang w:val="uk-UA"/>
        </w:rPr>
        <w:t>Прилади для контролю радіоактивного опромінення</w:t>
      </w:r>
      <w:r w:rsidRPr="00597026">
        <w:rPr>
          <w:sz w:val="32"/>
          <w:szCs w:val="32"/>
          <w:lang w:val="uk-UA"/>
        </w:rPr>
        <w:t xml:space="preserve"> та хімічної розвідки</w:t>
      </w:r>
    </w:p>
    <w:p w14:paraId="4ED55155" w14:textId="331AE00F" w:rsidR="004C6DEE" w:rsidRPr="00597026" w:rsidRDefault="00597026" w:rsidP="004E1C16">
      <w:pPr>
        <w:spacing w:after="480" w:line="276" w:lineRule="auto"/>
        <w:ind w:left="142" w:firstLine="0"/>
        <w:jc w:val="center"/>
        <w:rPr>
          <w:sz w:val="32"/>
          <w:lang w:val="uk-UA"/>
        </w:rPr>
      </w:pPr>
      <w:r w:rsidRPr="00597026">
        <w:rPr>
          <w:sz w:val="32"/>
          <w:lang w:val="uk-UA"/>
        </w:rPr>
        <w:t>Військовий прилад хімічної розвідки ВПХР</w:t>
      </w:r>
    </w:p>
    <w:p w14:paraId="76069AA0" w14:textId="278D777E" w:rsidR="004E1C16" w:rsidRPr="00597026" w:rsidRDefault="00597026" w:rsidP="00597026">
      <w:pPr>
        <w:spacing w:line="360" w:lineRule="auto"/>
        <w:rPr>
          <w:sz w:val="28"/>
          <w:szCs w:val="28"/>
          <w:lang w:val="uk-UA"/>
        </w:rPr>
      </w:pPr>
      <w:r w:rsidRPr="00597026">
        <w:rPr>
          <w:b/>
          <w:sz w:val="28"/>
          <w:szCs w:val="28"/>
          <w:lang w:val="uk-UA"/>
        </w:rPr>
        <w:t>Військовий прилад хімічної розвідки</w:t>
      </w:r>
      <w:r w:rsidRPr="00597026">
        <w:rPr>
          <w:sz w:val="28"/>
          <w:szCs w:val="28"/>
          <w:lang w:val="uk-UA"/>
        </w:rPr>
        <w:t xml:space="preserve"> (ВПХР) призначений для визначення та оцінки ступеня небезпеки зараження в повітрі, на місцевості, на бойовій техніці зарином, зоманом, іпритом, фосгеном, дифосгеном, синильною кислотою, </w:t>
      </w:r>
      <w:proofErr w:type="spellStart"/>
      <w:r w:rsidRPr="00597026">
        <w:rPr>
          <w:sz w:val="28"/>
          <w:szCs w:val="28"/>
          <w:lang w:val="uk-UA"/>
        </w:rPr>
        <w:t>хлорціаном</w:t>
      </w:r>
      <w:proofErr w:type="spellEnd"/>
      <w:r w:rsidRPr="00597026">
        <w:rPr>
          <w:sz w:val="28"/>
          <w:szCs w:val="28"/>
          <w:lang w:val="uk-UA"/>
        </w:rPr>
        <w:t>, а також парів Ві-газів у повітрі за допомогою індикаторних трубок (ІТ).</w:t>
      </w:r>
    </w:p>
    <w:p w14:paraId="792DE7EC" w14:textId="3FB1FF2A" w:rsidR="00597026" w:rsidRPr="00597026" w:rsidRDefault="00597026" w:rsidP="00597026">
      <w:pPr>
        <w:spacing w:line="360" w:lineRule="auto"/>
        <w:jc w:val="center"/>
        <w:rPr>
          <w:spacing w:val="-10"/>
          <w:sz w:val="28"/>
          <w:szCs w:val="28"/>
          <w:lang w:val="uk-UA" w:eastAsia="uk-UA"/>
        </w:rPr>
      </w:pPr>
      <w:r w:rsidRPr="00597026">
        <w:rPr>
          <w:noProof/>
          <w:sz w:val="28"/>
          <w:szCs w:val="28"/>
          <w:lang w:val="uk-UA"/>
        </w:rPr>
        <w:drawing>
          <wp:inline distT="0" distB="0" distL="0" distR="0" wp14:anchorId="44678428" wp14:editId="18BA5740">
            <wp:extent cx="4610100" cy="412720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2950" cy="4138713"/>
                    </a:xfrm>
                    <a:prstGeom prst="rect">
                      <a:avLst/>
                    </a:prstGeom>
                  </pic:spPr>
                </pic:pic>
              </a:graphicData>
            </a:graphic>
          </wp:inline>
        </w:drawing>
      </w:r>
    </w:p>
    <w:p w14:paraId="578976FA" w14:textId="77777777" w:rsidR="00597026" w:rsidRPr="00597026" w:rsidRDefault="00597026" w:rsidP="00597026">
      <w:pPr>
        <w:spacing w:line="360" w:lineRule="auto"/>
        <w:rPr>
          <w:sz w:val="28"/>
          <w:szCs w:val="28"/>
          <w:lang w:val="uk-UA"/>
        </w:rPr>
      </w:pPr>
      <w:r w:rsidRPr="00597026">
        <w:rPr>
          <w:b/>
          <w:sz w:val="28"/>
          <w:szCs w:val="28"/>
          <w:lang w:val="uk-UA"/>
        </w:rPr>
        <w:t>Принцип роботи ВПХР</w:t>
      </w:r>
      <w:r w:rsidRPr="00597026">
        <w:rPr>
          <w:sz w:val="28"/>
          <w:szCs w:val="28"/>
          <w:lang w:val="uk-UA"/>
        </w:rPr>
        <w:t xml:space="preserve">. Визначення ОР засноване на прокачуванні ручним насосом досліджуваного повітря через попередньо підготовлену індикаторну трубку. При наявності ОР забарвлення наповнювача в ІТ змінюється. </w:t>
      </w:r>
      <w:r w:rsidRPr="00597026">
        <w:rPr>
          <w:sz w:val="28"/>
          <w:szCs w:val="28"/>
          <w:lang w:val="uk-UA"/>
        </w:rPr>
        <w:lastRenderedPageBreak/>
        <w:t xml:space="preserve">Довжина забарвленого шару і інтенсивність його забарвлення залежать від концентрації ОР. </w:t>
      </w:r>
    </w:p>
    <w:p w14:paraId="37E55DB6" w14:textId="77777777" w:rsidR="00597026" w:rsidRPr="00597026" w:rsidRDefault="00597026" w:rsidP="00597026">
      <w:pPr>
        <w:spacing w:line="360" w:lineRule="auto"/>
        <w:rPr>
          <w:sz w:val="28"/>
          <w:szCs w:val="28"/>
          <w:lang w:val="uk-UA"/>
        </w:rPr>
      </w:pPr>
      <w:r w:rsidRPr="00597026">
        <w:rPr>
          <w:b/>
          <w:sz w:val="28"/>
          <w:szCs w:val="28"/>
          <w:lang w:val="uk-UA"/>
        </w:rPr>
        <w:t>До складу ВПХР</w:t>
      </w:r>
      <w:r w:rsidRPr="00597026">
        <w:rPr>
          <w:sz w:val="28"/>
          <w:szCs w:val="28"/>
          <w:lang w:val="uk-UA"/>
        </w:rPr>
        <w:t xml:space="preserve"> входить: корпус з кришкою і розміщених в ньому – ручний насос і паперові касети з ІТ, </w:t>
      </w:r>
      <w:proofErr w:type="spellStart"/>
      <w:r w:rsidRPr="00597026">
        <w:rPr>
          <w:sz w:val="28"/>
          <w:szCs w:val="28"/>
          <w:lang w:val="uk-UA"/>
        </w:rPr>
        <w:t>протидимні</w:t>
      </w:r>
      <w:proofErr w:type="spellEnd"/>
      <w:r w:rsidRPr="00597026">
        <w:rPr>
          <w:sz w:val="28"/>
          <w:szCs w:val="28"/>
          <w:lang w:val="uk-UA"/>
        </w:rPr>
        <w:t xml:space="preserve"> фільтри ПДФ (10 шт.), насадка до насоса, захисні ковпачки (8 шт.), </w:t>
      </w:r>
      <w:proofErr w:type="spellStart"/>
      <w:r w:rsidRPr="00597026">
        <w:rPr>
          <w:sz w:val="28"/>
          <w:szCs w:val="28"/>
          <w:lang w:val="uk-UA"/>
        </w:rPr>
        <w:t>електроліхтар</w:t>
      </w:r>
      <w:proofErr w:type="spellEnd"/>
      <w:r w:rsidRPr="00597026">
        <w:rPr>
          <w:sz w:val="28"/>
          <w:szCs w:val="28"/>
          <w:lang w:val="uk-UA"/>
        </w:rPr>
        <w:t xml:space="preserve">, грілка і патрони до неї (10- 15 шт.), також до комплекту приладу входять лопатка, інструкція-пам'ятка роботи з приладом і інструкція з експлуатації приладу. Для перенесення приладу є плечовий ремінь з тасьмою. Вага приладу близько 1,8 кг. </w:t>
      </w:r>
    </w:p>
    <w:p w14:paraId="06D64AEF" w14:textId="77777777" w:rsidR="00597026" w:rsidRPr="00597026" w:rsidRDefault="00597026" w:rsidP="00597026">
      <w:pPr>
        <w:spacing w:line="360" w:lineRule="auto"/>
        <w:rPr>
          <w:sz w:val="28"/>
          <w:szCs w:val="28"/>
          <w:lang w:val="uk-UA"/>
        </w:rPr>
      </w:pPr>
      <w:r w:rsidRPr="00597026">
        <w:rPr>
          <w:b/>
          <w:sz w:val="28"/>
          <w:szCs w:val="28"/>
          <w:lang w:val="uk-UA"/>
        </w:rPr>
        <w:t>Ручний насос</w:t>
      </w:r>
      <w:r w:rsidRPr="00597026">
        <w:rPr>
          <w:sz w:val="28"/>
          <w:szCs w:val="28"/>
          <w:lang w:val="uk-UA"/>
        </w:rPr>
        <w:t xml:space="preserve"> призначений для прокачування досліджуваного повітря через ІТ. При 50-60 качаннях насосом в 1 хв через ІТ проходить поблизу 2 л повітря. </w:t>
      </w:r>
    </w:p>
    <w:p w14:paraId="77077717" w14:textId="77777777" w:rsidR="00597026" w:rsidRPr="00597026" w:rsidRDefault="00597026" w:rsidP="00597026">
      <w:pPr>
        <w:spacing w:line="360" w:lineRule="auto"/>
        <w:rPr>
          <w:sz w:val="28"/>
          <w:szCs w:val="28"/>
          <w:lang w:val="uk-UA"/>
        </w:rPr>
      </w:pPr>
      <w:r w:rsidRPr="00597026">
        <w:rPr>
          <w:b/>
          <w:sz w:val="28"/>
          <w:szCs w:val="28"/>
          <w:lang w:val="uk-UA"/>
        </w:rPr>
        <w:t>Насадка</w:t>
      </w:r>
      <w:r w:rsidRPr="00597026">
        <w:rPr>
          <w:sz w:val="28"/>
          <w:szCs w:val="28"/>
          <w:lang w:val="uk-UA"/>
        </w:rPr>
        <w:t xml:space="preserve"> призначена для збільшення кількісті парів ОР, що проходять через ІТ при роботи з насосом у диму, при виявленні ОР на місцевості, військовій техніці, а також у ґрунті та сипучих матеріалах. </w:t>
      </w:r>
    </w:p>
    <w:p w14:paraId="4E076D5A" w14:textId="77777777" w:rsidR="00597026" w:rsidRPr="00597026" w:rsidRDefault="00597026" w:rsidP="00597026">
      <w:pPr>
        <w:spacing w:line="360" w:lineRule="auto"/>
        <w:rPr>
          <w:sz w:val="28"/>
          <w:szCs w:val="28"/>
          <w:lang w:val="uk-UA"/>
        </w:rPr>
      </w:pPr>
      <w:r w:rsidRPr="00597026">
        <w:rPr>
          <w:sz w:val="28"/>
          <w:szCs w:val="28"/>
          <w:lang w:val="uk-UA"/>
        </w:rPr>
        <w:t xml:space="preserve">Індикаторні трубки призначені для визначення ОР та оцінки ступеня їх небезпеки і являють собою скляні трубки, в які поміщено наповнювач і одна-дві скляних ампули з реактивами (крім ИТ-36 – ампули відсутні). ІТ мають маркірування у вигляді кольорових </w:t>
      </w:r>
      <w:proofErr w:type="spellStart"/>
      <w:r w:rsidRPr="00597026">
        <w:rPr>
          <w:sz w:val="28"/>
          <w:szCs w:val="28"/>
          <w:lang w:val="uk-UA"/>
        </w:rPr>
        <w:t>кілець</w:t>
      </w:r>
      <w:proofErr w:type="spellEnd"/>
      <w:r w:rsidRPr="00597026">
        <w:rPr>
          <w:sz w:val="28"/>
          <w:szCs w:val="28"/>
          <w:lang w:val="uk-UA"/>
        </w:rPr>
        <w:t xml:space="preserve">, що вказує яку ОР визначає ІТ. </w:t>
      </w:r>
    </w:p>
    <w:p w14:paraId="6EA76DBB" w14:textId="3BD3B1B4" w:rsidR="00597026" w:rsidRPr="00597026" w:rsidRDefault="00597026" w:rsidP="00597026">
      <w:pPr>
        <w:spacing w:line="360" w:lineRule="auto"/>
        <w:rPr>
          <w:sz w:val="28"/>
          <w:szCs w:val="28"/>
          <w:lang w:val="uk-UA"/>
        </w:rPr>
      </w:pPr>
      <w:r w:rsidRPr="00597026">
        <w:rPr>
          <w:sz w:val="28"/>
          <w:szCs w:val="28"/>
          <w:lang w:val="uk-UA"/>
        </w:rPr>
        <w:t>До комплекту</w:t>
      </w:r>
      <w:r w:rsidRPr="00597026">
        <w:rPr>
          <w:sz w:val="28"/>
          <w:szCs w:val="28"/>
          <w:lang w:val="uk-UA"/>
        </w:rPr>
        <w:t xml:space="preserve"> ВПХР входить: </w:t>
      </w:r>
    </w:p>
    <w:p w14:paraId="48FA1FAA" w14:textId="4733364B" w:rsidR="00597026" w:rsidRPr="00597026" w:rsidRDefault="00597026" w:rsidP="00597026">
      <w:pPr>
        <w:pStyle w:val="ListParagraph"/>
        <w:numPr>
          <w:ilvl w:val="0"/>
          <w:numId w:val="31"/>
        </w:numPr>
        <w:spacing w:line="360" w:lineRule="auto"/>
        <w:ind w:left="0" w:firstLine="720"/>
        <w:rPr>
          <w:sz w:val="28"/>
          <w:szCs w:val="28"/>
          <w:lang w:val="uk-UA"/>
        </w:rPr>
      </w:pPr>
      <w:r w:rsidRPr="00597026">
        <w:rPr>
          <w:sz w:val="28"/>
          <w:szCs w:val="28"/>
          <w:lang w:val="uk-UA"/>
        </w:rPr>
        <w:t xml:space="preserve">20 трубок ИТ-44 (одне червоне кільце і червона крапка) – для виявлення фосфорорганічних ОР (зарин, зоман, V-гази); </w:t>
      </w:r>
    </w:p>
    <w:p w14:paraId="6026CF52" w14:textId="06C0D97F" w:rsidR="00597026" w:rsidRPr="00597026" w:rsidRDefault="00597026" w:rsidP="00597026">
      <w:pPr>
        <w:pStyle w:val="ListParagraph"/>
        <w:numPr>
          <w:ilvl w:val="0"/>
          <w:numId w:val="31"/>
        </w:numPr>
        <w:spacing w:line="360" w:lineRule="auto"/>
        <w:ind w:left="0" w:firstLine="720"/>
        <w:rPr>
          <w:sz w:val="28"/>
          <w:szCs w:val="28"/>
          <w:lang w:val="uk-UA"/>
        </w:rPr>
      </w:pPr>
      <w:r w:rsidRPr="00597026">
        <w:rPr>
          <w:sz w:val="28"/>
          <w:szCs w:val="28"/>
          <w:lang w:val="uk-UA"/>
        </w:rPr>
        <w:t xml:space="preserve">10 трубок ИТ-45 (три зелених кільця) – для виявлення іприту, фосгену, дифосгену, синильної кислоти, </w:t>
      </w:r>
      <w:proofErr w:type="spellStart"/>
      <w:r w:rsidRPr="00597026">
        <w:rPr>
          <w:sz w:val="28"/>
          <w:szCs w:val="28"/>
          <w:lang w:val="uk-UA"/>
        </w:rPr>
        <w:t>хлорціану</w:t>
      </w:r>
      <w:proofErr w:type="spellEnd"/>
      <w:r w:rsidRPr="00597026">
        <w:rPr>
          <w:sz w:val="28"/>
          <w:szCs w:val="28"/>
          <w:lang w:val="uk-UA"/>
        </w:rPr>
        <w:t xml:space="preserve">; </w:t>
      </w:r>
    </w:p>
    <w:p w14:paraId="4AB6AB8E" w14:textId="3E467D24" w:rsidR="00597026" w:rsidRPr="00597026" w:rsidRDefault="00597026" w:rsidP="00597026">
      <w:pPr>
        <w:pStyle w:val="ListParagraph"/>
        <w:numPr>
          <w:ilvl w:val="0"/>
          <w:numId w:val="31"/>
        </w:numPr>
        <w:spacing w:line="360" w:lineRule="auto"/>
        <w:ind w:left="0" w:firstLine="720"/>
        <w:rPr>
          <w:sz w:val="28"/>
          <w:szCs w:val="28"/>
          <w:lang w:val="uk-UA"/>
        </w:rPr>
      </w:pPr>
      <w:r w:rsidRPr="00597026">
        <w:rPr>
          <w:sz w:val="28"/>
          <w:szCs w:val="28"/>
          <w:lang w:val="uk-UA"/>
        </w:rPr>
        <w:t xml:space="preserve">10 трубок ИТ-36 (одне жовте кільце) – для виявлення іприту. </w:t>
      </w:r>
    </w:p>
    <w:p w14:paraId="2A96C656" w14:textId="43552D7E" w:rsidR="00597026" w:rsidRPr="00597026" w:rsidRDefault="00597026" w:rsidP="00597026">
      <w:pPr>
        <w:spacing w:line="360" w:lineRule="auto"/>
        <w:rPr>
          <w:sz w:val="28"/>
          <w:szCs w:val="28"/>
          <w:lang w:val="uk-UA"/>
        </w:rPr>
      </w:pPr>
      <w:r w:rsidRPr="00597026">
        <w:rPr>
          <w:sz w:val="28"/>
          <w:szCs w:val="28"/>
          <w:lang w:val="uk-UA"/>
        </w:rPr>
        <w:t xml:space="preserve">Крім визначення ОР індикаторними трубками, що входять до </w:t>
      </w:r>
      <w:r w:rsidRPr="00597026">
        <w:rPr>
          <w:sz w:val="28"/>
          <w:szCs w:val="28"/>
          <w:lang w:val="uk-UA"/>
        </w:rPr>
        <w:t>комплекту</w:t>
      </w:r>
      <w:r w:rsidRPr="00597026">
        <w:rPr>
          <w:sz w:val="28"/>
          <w:szCs w:val="28"/>
          <w:lang w:val="uk-UA"/>
        </w:rPr>
        <w:t xml:space="preserve"> можливо визначення і інших ОР за допомогою ІТ, характеристика яких наведена в додатку 3. При визначенні ОР необхідно дотримуватись інструкції на </w:t>
      </w:r>
      <w:r w:rsidRPr="00597026">
        <w:rPr>
          <w:sz w:val="28"/>
          <w:szCs w:val="28"/>
          <w:lang w:val="uk-UA"/>
        </w:rPr>
        <w:t>паперових</w:t>
      </w:r>
      <w:r w:rsidRPr="00597026">
        <w:rPr>
          <w:sz w:val="28"/>
          <w:szCs w:val="28"/>
          <w:lang w:val="uk-UA"/>
        </w:rPr>
        <w:t xml:space="preserve"> касетах цих ІТ.</w:t>
      </w:r>
    </w:p>
    <w:p w14:paraId="35BF1237" w14:textId="3B8C9BF1" w:rsidR="00597026" w:rsidRPr="00597026" w:rsidRDefault="00597026" w:rsidP="00597026">
      <w:pPr>
        <w:spacing w:line="360" w:lineRule="auto"/>
        <w:rPr>
          <w:spacing w:val="-10"/>
          <w:sz w:val="28"/>
          <w:szCs w:val="28"/>
          <w:lang w:val="uk-UA" w:eastAsia="uk-UA"/>
        </w:rPr>
      </w:pPr>
      <w:r w:rsidRPr="00597026">
        <w:rPr>
          <w:noProof/>
          <w:lang w:val="uk-UA"/>
        </w:rPr>
        <w:lastRenderedPageBreak/>
        <w:drawing>
          <wp:inline distT="0" distB="0" distL="0" distR="0" wp14:anchorId="2DC2CE47" wp14:editId="257052F6">
            <wp:extent cx="4733925" cy="560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5600700"/>
                    </a:xfrm>
                    <a:prstGeom prst="rect">
                      <a:avLst/>
                    </a:prstGeom>
                  </pic:spPr>
                </pic:pic>
              </a:graphicData>
            </a:graphic>
          </wp:inline>
        </w:drawing>
      </w:r>
    </w:p>
    <w:p w14:paraId="0A7F96D4" w14:textId="77777777" w:rsidR="00597026" w:rsidRPr="00597026" w:rsidRDefault="00597026" w:rsidP="00597026">
      <w:pPr>
        <w:spacing w:line="360" w:lineRule="auto"/>
        <w:rPr>
          <w:sz w:val="28"/>
          <w:lang w:val="uk-UA"/>
        </w:rPr>
      </w:pPr>
      <w:r w:rsidRPr="00597026">
        <w:rPr>
          <w:b/>
          <w:sz w:val="28"/>
          <w:lang w:val="uk-UA"/>
        </w:rPr>
        <w:t>Грілка</w:t>
      </w:r>
      <w:r w:rsidRPr="00597026">
        <w:rPr>
          <w:sz w:val="28"/>
          <w:lang w:val="uk-UA"/>
        </w:rPr>
        <w:t xml:space="preserve"> (сумісно з патронами) служить для підігріву ІТ під час виявлення ОР при температурі навколишнього повітря від – 400С до +15 0С. </w:t>
      </w:r>
    </w:p>
    <w:p w14:paraId="1C4731A3" w14:textId="434C9039" w:rsidR="00597026" w:rsidRPr="00597026" w:rsidRDefault="00597026" w:rsidP="00597026">
      <w:pPr>
        <w:spacing w:line="360" w:lineRule="auto"/>
        <w:rPr>
          <w:sz w:val="28"/>
          <w:lang w:val="uk-UA"/>
        </w:rPr>
      </w:pPr>
      <w:r w:rsidRPr="00597026">
        <w:rPr>
          <w:b/>
          <w:sz w:val="28"/>
          <w:lang w:val="uk-UA"/>
        </w:rPr>
        <w:t>Захисні ковпачки</w:t>
      </w:r>
      <w:r w:rsidRPr="00597026">
        <w:rPr>
          <w:sz w:val="28"/>
          <w:lang w:val="uk-UA"/>
        </w:rPr>
        <w:t xml:space="preserve"> призначені для запобігання попадання на внутрішню поверхню воронки насадки </w:t>
      </w:r>
      <w:proofErr w:type="spellStart"/>
      <w:r w:rsidRPr="00597026">
        <w:rPr>
          <w:sz w:val="28"/>
          <w:lang w:val="uk-UA"/>
        </w:rPr>
        <w:t>крапельно</w:t>
      </w:r>
      <w:proofErr w:type="spellEnd"/>
      <w:r>
        <w:rPr>
          <w:sz w:val="28"/>
          <w:lang w:val="uk-UA"/>
        </w:rPr>
        <w:t>-</w:t>
      </w:r>
      <w:r w:rsidRPr="00597026">
        <w:rPr>
          <w:sz w:val="28"/>
          <w:lang w:val="uk-UA"/>
        </w:rPr>
        <w:t>рідких ОР.</w:t>
      </w:r>
    </w:p>
    <w:p w14:paraId="2FA245BE" w14:textId="77777777" w:rsidR="00597026" w:rsidRPr="00597026" w:rsidRDefault="00597026" w:rsidP="00597026">
      <w:pPr>
        <w:spacing w:line="360" w:lineRule="auto"/>
        <w:rPr>
          <w:sz w:val="28"/>
          <w:lang w:val="uk-UA"/>
        </w:rPr>
      </w:pPr>
    </w:p>
    <w:p w14:paraId="53ED79AB" w14:textId="67F8F0B1" w:rsidR="00597026" w:rsidRPr="00597026" w:rsidRDefault="00597026" w:rsidP="00597026">
      <w:pPr>
        <w:spacing w:line="360" w:lineRule="auto"/>
        <w:jc w:val="center"/>
        <w:rPr>
          <w:sz w:val="32"/>
          <w:lang w:val="uk-UA"/>
        </w:rPr>
      </w:pPr>
      <w:r w:rsidRPr="00597026">
        <w:rPr>
          <w:sz w:val="32"/>
          <w:lang w:val="uk-UA"/>
        </w:rPr>
        <w:t>Заходи безпеки при роботі з приладом</w:t>
      </w:r>
    </w:p>
    <w:p w14:paraId="4D7AF8C8" w14:textId="77777777" w:rsidR="00597026" w:rsidRPr="00597026" w:rsidRDefault="00597026" w:rsidP="00597026">
      <w:pPr>
        <w:spacing w:line="360" w:lineRule="auto"/>
        <w:rPr>
          <w:sz w:val="28"/>
          <w:lang w:val="uk-UA"/>
        </w:rPr>
      </w:pPr>
      <w:r w:rsidRPr="00597026">
        <w:rPr>
          <w:sz w:val="28"/>
          <w:lang w:val="uk-UA"/>
        </w:rPr>
        <w:t xml:space="preserve">При виявленні ОР приладом ВПХР використовувати індивідуальні засоби захисту (протигаз, захисний одяг, гумові рукавиці та ін.). </w:t>
      </w:r>
    </w:p>
    <w:p w14:paraId="7DB80233" w14:textId="77777777" w:rsidR="00597026" w:rsidRPr="00597026" w:rsidRDefault="00597026" w:rsidP="00597026">
      <w:pPr>
        <w:spacing w:line="360" w:lineRule="auto"/>
        <w:rPr>
          <w:sz w:val="28"/>
          <w:lang w:val="uk-UA"/>
        </w:rPr>
      </w:pPr>
      <w:r w:rsidRPr="00597026">
        <w:rPr>
          <w:sz w:val="28"/>
          <w:lang w:val="uk-UA"/>
        </w:rPr>
        <w:t xml:space="preserve">1. При визначенні ОР не допускати попадання зараженої проби на одяг, корпус приладу і складові частини приладу. У випадку попадання ОР на корпус або усередину приладу провести дегазацію. Дегазацію проводити з дотриманням </w:t>
      </w:r>
      <w:r w:rsidRPr="00597026">
        <w:rPr>
          <w:sz w:val="28"/>
          <w:lang w:val="uk-UA"/>
        </w:rPr>
        <w:lastRenderedPageBreak/>
        <w:t xml:space="preserve">правил, вказаних в інструкції щодо роботи з індивідуальним дегазаційним пакетом. </w:t>
      </w:r>
    </w:p>
    <w:p w14:paraId="0D561BD8" w14:textId="77777777" w:rsidR="00597026" w:rsidRPr="00597026" w:rsidRDefault="00597026" w:rsidP="00597026">
      <w:pPr>
        <w:spacing w:line="360" w:lineRule="auto"/>
        <w:rPr>
          <w:sz w:val="28"/>
          <w:lang w:val="uk-UA"/>
        </w:rPr>
      </w:pPr>
      <w:r w:rsidRPr="00597026">
        <w:rPr>
          <w:sz w:val="28"/>
          <w:lang w:val="uk-UA"/>
        </w:rPr>
        <w:t xml:space="preserve">2. Забороняється проводити дегазацію поблизу відкритого вогню при використанні як розчину бензину, гасу та інших легкозаймистих рідин. </w:t>
      </w:r>
    </w:p>
    <w:p w14:paraId="5E242D1B" w14:textId="32A049E0" w:rsidR="00597026" w:rsidRPr="00597026" w:rsidRDefault="00597026" w:rsidP="00597026">
      <w:pPr>
        <w:spacing w:line="360" w:lineRule="auto"/>
        <w:rPr>
          <w:sz w:val="28"/>
          <w:lang w:val="uk-UA"/>
        </w:rPr>
      </w:pPr>
      <w:r w:rsidRPr="00597026">
        <w:rPr>
          <w:sz w:val="28"/>
          <w:lang w:val="uk-UA"/>
        </w:rPr>
        <w:t xml:space="preserve">3. При розкритті ІТ не допускати порізів </w:t>
      </w:r>
      <w:r w:rsidRPr="00597026">
        <w:rPr>
          <w:sz w:val="28"/>
          <w:lang w:val="uk-UA"/>
        </w:rPr>
        <w:t>рукавиць</w:t>
      </w:r>
      <w:r w:rsidRPr="00597026">
        <w:rPr>
          <w:sz w:val="28"/>
          <w:lang w:val="uk-UA"/>
        </w:rPr>
        <w:t xml:space="preserve"> та рук. </w:t>
      </w:r>
    </w:p>
    <w:p w14:paraId="2700BFCB" w14:textId="77777777" w:rsidR="00597026" w:rsidRPr="00597026" w:rsidRDefault="00597026" w:rsidP="00597026">
      <w:pPr>
        <w:spacing w:line="360" w:lineRule="auto"/>
        <w:rPr>
          <w:sz w:val="28"/>
          <w:lang w:val="uk-UA"/>
        </w:rPr>
      </w:pPr>
      <w:r w:rsidRPr="00597026">
        <w:rPr>
          <w:sz w:val="28"/>
          <w:lang w:val="uk-UA"/>
        </w:rPr>
        <w:t xml:space="preserve">4. Грілку з патронами використовувати при температурі не вище 15°С (реакція протікає дуже бурхливо, можливий викид рідини із патрона). </w:t>
      </w:r>
    </w:p>
    <w:p w14:paraId="131FBAC3" w14:textId="77777777" w:rsidR="00597026" w:rsidRPr="00597026" w:rsidRDefault="00597026" w:rsidP="00597026">
      <w:pPr>
        <w:spacing w:line="360" w:lineRule="auto"/>
        <w:rPr>
          <w:sz w:val="28"/>
          <w:lang w:val="uk-UA"/>
        </w:rPr>
      </w:pPr>
      <w:r w:rsidRPr="00597026">
        <w:rPr>
          <w:sz w:val="28"/>
          <w:lang w:val="uk-UA"/>
        </w:rPr>
        <w:t xml:space="preserve">5. Забороняється залишати прилад або патрони для грілки через можливість розбивання ампул із спрацювання патронів. </w:t>
      </w:r>
    </w:p>
    <w:p w14:paraId="7E0C3E79" w14:textId="4A3EEE6A" w:rsidR="00597026" w:rsidRDefault="00597026" w:rsidP="00597026">
      <w:pPr>
        <w:spacing w:line="360" w:lineRule="auto"/>
        <w:rPr>
          <w:sz w:val="28"/>
          <w:lang w:val="uk-UA"/>
        </w:rPr>
      </w:pPr>
      <w:r w:rsidRPr="00597026">
        <w:rPr>
          <w:sz w:val="28"/>
          <w:lang w:val="uk-UA"/>
        </w:rPr>
        <w:t>6. При попаданні рідини із патрона на відкриті ділянки шкіри негайно промити їх великою кількістю води.</w:t>
      </w:r>
    </w:p>
    <w:p w14:paraId="6B4D42C1" w14:textId="0E06D5AF" w:rsidR="00597026" w:rsidRDefault="00597026" w:rsidP="00597026">
      <w:pPr>
        <w:spacing w:line="360" w:lineRule="auto"/>
        <w:rPr>
          <w:sz w:val="28"/>
          <w:lang w:val="uk-UA"/>
        </w:rPr>
      </w:pPr>
    </w:p>
    <w:p w14:paraId="37405FE2" w14:textId="59D797D2" w:rsidR="00597026" w:rsidRPr="0093569B" w:rsidRDefault="0093569B" w:rsidP="0093569B">
      <w:pPr>
        <w:spacing w:after="240" w:line="360" w:lineRule="auto"/>
        <w:jc w:val="center"/>
        <w:rPr>
          <w:spacing w:val="-10"/>
          <w:sz w:val="32"/>
          <w:szCs w:val="28"/>
          <w:lang w:val="uk-UA" w:eastAsia="uk-UA"/>
        </w:rPr>
      </w:pPr>
      <w:r w:rsidRPr="0093569B">
        <w:rPr>
          <w:spacing w:val="-10"/>
          <w:sz w:val="32"/>
          <w:szCs w:val="28"/>
          <w:lang w:val="uk-UA" w:eastAsia="uk-UA"/>
        </w:rPr>
        <w:t>Комплект дозиметрів ДП – 22В (ДП – 24</w:t>
      </w:r>
      <w:r w:rsidRPr="0093569B">
        <w:rPr>
          <w:spacing w:val="-10"/>
          <w:sz w:val="32"/>
          <w:szCs w:val="28"/>
          <w:lang w:val="uk-UA" w:eastAsia="uk-UA"/>
        </w:rPr>
        <w:t>)</w:t>
      </w:r>
    </w:p>
    <w:p w14:paraId="78A58402" w14:textId="11CCB1AC" w:rsidR="0093569B" w:rsidRPr="0093569B" w:rsidRDefault="0093569B" w:rsidP="0093569B">
      <w:pPr>
        <w:spacing w:line="360" w:lineRule="auto"/>
        <w:rPr>
          <w:spacing w:val="-10"/>
          <w:sz w:val="28"/>
          <w:szCs w:val="28"/>
          <w:lang w:val="uk-UA" w:eastAsia="uk-UA"/>
        </w:rPr>
      </w:pPr>
      <w:r w:rsidRPr="0093569B">
        <w:rPr>
          <w:spacing w:val="-10"/>
          <w:sz w:val="28"/>
          <w:szCs w:val="28"/>
          <w:lang w:val="uk-UA" w:eastAsia="uk-UA"/>
        </w:rPr>
        <w:t>Комплект вимірювачів дози радіації (дозиметрів) ДП – 22В (ДП – 24) призначається для вимірювання індивідуальних експозиційних доз вимірювання гамма-випромінювання за допомогою кишенько</w:t>
      </w:r>
      <w:r>
        <w:rPr>
          <w:spacing w:val="-10"/>
          <w:sz w:val="28"/>
          <w:szCs w:val="28"/>
          <w:lang w:val="uk-UA" w:eastAsia="uk-UA"/>
        </w:rPr>
        <w:t xml:space="preserve">вих </w:t>
      </w:r>
      <w:r w:rsidRPr="0093569B">
        <w:rPr>
          <w:spacing w:val="-10"/>
          <w:sz w:val="28"/>
          <w:szCs w:val="28"/>
          <w:lang w:val="uk-UA" w:eastAsia="uk-UA"/>
        </w:rPr>
        <w:t>дозиметрів ДКП – 50А.</w:t>
      </w:r>
    </w:p>
    <w:p w14:paraId="5225ABA7" w14:textId="582AB095" w:rsidR="0093569B" w:rsidRPr="0093569B" w:rsidRDefault="0093569B" w:rsidP="0093569B">
      <w:pPr>
        <w:spacing w:line="360" w:lineRule="auto"/>
        <w:rPr>
          <w:spacing w:val="-10"/>
          <w:sz w:val="28"/>
          <w:szCs w:val="28"/>
          <w:lang w:val="uk-UA" w:eastAsia="uk-UA"/>
        </w:rPr>
      </w:pPr>
      <w:r w:rsidRPr="0093569B">
        <w:rPr>
          <w:spacing w:val="-10"/>
          <w:sz w:val="28"/>
          <w:szCs w:val="28"/>
          <w:lang w:val="uk-UA" w:eastAsia="uk-UA"/>
        </w:rPr>
        <w:t xml:space="preserve">         До комплекту ДП-22В (ДП-24) входять:</w:t>
      </w:r>
    </w:p>
    <w:p w14:paraId="0A370F9F" w14:textId="5817275A" w:rsidR="0093569B" w:rsidRPr="0093569B" w:rsidRDefault="0093569B" w:rsidP="0093569B">
      <w:pPr>
        <w:pStyle w:val="ListParagraph"/>
        <w:numPr>
          <w:ilvl w:val="0"/>
          <w:numId w:val="31"/>
        </w:numPr>
        <w:spacing w:line="360" w:lineRule="auto"/>
        <w:rPr>
          <w:spacing w:val="-10"/>
          <w:sz w:val="28"/>
          <w:szCs w:val="28"/>
          <w:lang w:val="uk-UA" w:eastAsia="uk-UA"/>
        </w:rPr>
      </w:pPr>
      <w:r>
        <w:rPr>
          <w:noProof/>
        </w:rPr>
        <w:drawing>
          <wp:anchor distT="0" distB="0" distL="114300" distR="114300" simplePos="0" relativeHeight="251661312" behindDoc="0" locked="0" layoutInCell="1" allowOverlap="1" wp14:anchorId="69A0B3CE" wp14:editId="0FF66568">
            <wp:simplePos x="0" y="0"/>
            <wp:positionH relativeFrom="column">
              <wp:posOffset>3109595</wp:posOffset>
            </wp:positionH>
            <wp:positionV relativeFrom="paragraph">
              <wp:posOffset>13970</wp:posOffset>
            </wp:positionV>
            <wp:extent cx="3159233" cy="2447925"/>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9233" cy="2447925"/>
                    </a:xfrm>
                    <a:prstGeom prst="rect">
                      <a:avLst/>
                    </a:prstGeom>
                  </pic:spPr>
                </pic:pic>
              </a:graphicData>
            </a:graphic>
          </wp:anchor>
        </w:drawing>
      </w:r>
      <w:r w:rsidRPr="0093569B">
        <w:rPr>
          <w:spacing w:val="-10"/>
          <w:sz w:val="28"/>
          <w:szCs w:val="28"/>
          <w:lang w:val="uk-UA" w:eastAsia="uk-UA"/>
        </w:rPr>
        <w:t>50(5) індивідуальних дозиметрів ДКП-50А</w:t>
      </w:r>
    </w:p>
    <w:p w14:paraId="7D5EFF8E" w14:textId="391E54D5" w:rsidR="0093569B" w:rsidRPr="0093569B" w:rsidRDefault="0093569B" w:rsidP="0093569B">
      <w:pPr>
        <w:pStyle w:val="ListParagraph"/>
        <w:numPr>
          <w:ilvl w:val="0"/>
          <w:numId w:val="31"/>
        </w:numPr>
        <w:spacing w:line="360" w:lineRule="auto"/>
        <w:rPr>
          <w:spacing w:val="-10"/>
          <w:sz w:val="28"/>
          <w:szCs w:val="28"/>
          <w:lang w:val="uk-UA" w:eastAsia="uk-UA"/>
        </w:rPr>
      </w:pPr>
      <w:r>
        <w:rPr>
          <w:spacing w:val="-10"/>
          <w:sz w:val="28"/>
          <w:szCs w:val="28"/>
          <w:lang w:val="uk-UA" w:eastAsia="uk-UA"/>
        </w:rPr>
        <w:t>З</w:t>
      </w:r>
      <w:r w:rsidRPr="0093569B">
        <w:rPr>
          <w:spacing w:val="-10"/>
          <w:sz w:val="28"/>
          <w:szCs w:val="28"/>
          <w:lang w:val="uk-UA" w:eastAsia="uk-UA"/>
        </w:rPr>
        <w:t>арядний пристрій ЗД-5</w:t>
      </w:r>
    </w:p>
    <w:p w14:paraId="407EDEA6" w14:textId="52386212" w:rsidR="0093569B" w:rsidRPr="0093569B" w:rsidRDefault="0093569B" w:rsidP="0093569B">
      <w:pPr>
        <w:pStyle w:val="ListParagraph"/>
        <w:numPr>
          <w:ilvl w:val="0"/>
          <w:numId w:val="31"/>
        </w:numPr>
        <w:spacing w:line="360" w:lineRule="auto"/>
        <w:rPr>
          <w:spacing w:val="-10"/>
          <w:sz w:val="28"/>
          <w:szCs w:val="28"/>
          <w:lang w:val="uk-UA" w:eastAsia="uk-UA"/>
        </w:rPr>
      </w:pPr>
      <w:r>
        <w:rPr>
          <w:spacing w:val="-10"/>
          <w:sz w:val="28"/>
          <w:szCs w:val="28"/>
          <w:lang w:val="uk-UA" w:eastAsia="uk-UA"/>
        </w:rPr>
        <w:t>Я</w:t>
      </w:r>
      <w:r w:rsidRPr="0093569B">
        <w:rPr>
          <w:spacing w:val="-10"/>
          <w:sz w:val="28"/>
          <w:szCs w:val="28"/>
          <w:lang w:val="uk-UA" w:eastAsia="uk-UA"/>
        </w:rPr>
        <w:t xml:space="preserve">щик </w:t>
      </w:r>
    </w:p>
    <w:p w14:paraId="7ACF224E" w14:textId="77777777" w:rsidR="0093569B" w:rsidRPr="0093569B" w:rsidRDefault="0093569B" w:rsidP="0093569B">
      <w:pPr>
        <w:pStyle w:val="ListParagraph"/>
        <w:numPr>
          <w:ilvl w:val="0"/>
          <w:numId w:val="31"/>
        </w:numPr>
        <w:spacing w:line="360" w:lineRule="auto"/>
        <w:rPr>
          <w:spacing w:val="-10"/>
          <w:sz w:val="36"/>
          <w:szCs w:val="28"/>
          <w:lang w:eastAsia="uk-UA"/>
        </w:rPr>
      </w:pPr>
      <w:r>
        <w:rPr>
          <w:spacing w:val="-10"/>
          <w:sz w:val="28"/>
          <w:szCs w:val="28"/>
          <w:lang w:val="uk-UA" w:eastAsia="uk-UA"/>
        </w:rPr>
        <w:t>Т</w:t>
      </w:r>
      <w:r w:rsidRPr="0093569B">
        <w:rPr>
          <w:spacing w:val="-10"/>
          <w:sz w:val="28"/>
          <w:szCs w:val="28"/>
          <w:lang w:val="uk-UA" w:eastAsia="uk-UA"/>
        </w:rPr>
        <w:t>ехнічна документація</w:t>
      </w:r>
    </w:p>
    <w:p w14:paraId="01B74743" w14:textId="0B680891" w:rsidR="0093569B" w:rsidRDefault="0093569B" w:rsidP="0093569B">
      <w:pPr>
        <w:pStyle w:val="ListParagraph"/>
        <w:spacing w:line="360" w:lineRule="auto"/>
        <w:ind w:left="0"/>
        <w:rPr>
          <w:spacing w:val="-10"/>
          <w:sz w:val="28"/>
          <w:szCs w:val="28"/>
          <w:lang w:val="uk-UA" w:eastAsia="uk-UA"/>
        </w:rPr>
      </w:pPr>
      <w:r w:rsidRPr="0093569B">
        <w:rPr>
          <w:spacing w:val="-10"/>
          <w:sz w:val="28"/>
          <w:szCs w:val="28"/>
          <w:lang w:val="uk-UA" w:eastAsia="uk-UA"/>
        </w:rPr>
        <w:t>Дозиметр ДКП-50А забезпечує вимірювання індивідуальних доз гамма-випромінювання в діапазоні 2 до 50 Р при потужності експозиційної дози від 0,5 до 200 Р/год. Похибка вимірювання становить ±10%. Зарядній пристрій забезпечує плавну зміну напруги для зарядки конденсатора – від 180 до 250 В.</w:t>
      </w:r>
    </w:p>
    <w:p w14:paraId="03977BBC" w14:textId="0046E983" w:rsidR="0093569B" w:rsidRPr="0093569B" w:rsidRDefault="0093569B" w:rsidP="0093569B">
      <w:pPr>
        <w:pStyle w:val="ListParagraph"/>
        <w:spacing w:line="360" w:lineRule="auto"/>
        <w:ind w:left="0"/>
        <w:rPr>
          <w:spacing w:val="-10"/>
          <w:sz w:val="28"/>
          <w:szCs w:val="28"/>
          <w:lang w:val="uk-UA" w:eastAsia="uk-UA"/>
        </w:rPr>
      </w:pPr>
      <w:r w:rsidRPr="0093569B">
        <w:rPr>
          <w:spacing w:val="-10"/>
          <w:sz w:val="28"/>
          <w:szCs w:val="28"/>
          <w:lang w:val="uk-UA" w:eastAsia="uk-UA"/>
        </w:rPr>
        <w:t>Для приведення дозиметра в робочий стан потрібно:</w:t>
      </w:r>
    </w:p>
    <w:p w14:paraId="657291C5" w14:textId="360505A2" w:rsidR="0093569B" w:rsidRPr="0093569B" w:rsidRDefault="0093569B" w:rsidP="0093569B">
      <w:pPr>
        <w:pStyle w:val="ListParagraph"/>
        <w:numPr>
          <w:ilvl w:val="0"/>
          <w:numId w:val="31"/>
        </w:numPr>
        <w:spacing w:line="360" w:lineRule="auto"/>
        <w:rPr>
          <w:spacing w:val="-10"/>
          <w:sz w:val="28"/>
          <w:szCs w:val="28"/>
          <w:lang w:val="uk-UA" w:eastAsia="uk-UA"/>
        </w:rPr>
      </w:pPr>
      <w:r w:rsidRPr="0093569B">
        <w:rPr>
          <w:spacing w:val="-10"/>
          <w:sz w:val="28"/>
          <w:szCs w:val="28"/>
          <w:lang w:val="uk-UA" w:eastAsia="uk-UA"/>
        </w:rPr>
        <w:lastRenderedPageBreak/>
        <w:t>відгвинтити захисну оправу дозиметра і ковпачок зарядного гнізда 3Д-5;</w:t>
      </w:r>
    </w:p>
    <w:p w14:paraId="774F0E6D" w14:textId="72691591" w:rsidR="0093569B" w:rsidRPr="0093569B" w:rsidRDefault="0093569B" w:rsidP="0093569B">
      <w:pPr>
        <w:spacing w:line="360" w:lineRule="auto"/>
        <w:rPr>
          <w:spacing w:val="-10"/>
          <w:sz w:val="28"/>
          <w:szCs w:val="28"/>
          <w:lang w:val="uk-UA" w:eastAsia="uk-UA"/>
        </w:rPr>
      </w:pPr>
      <w:r w:rsidRPr="0093569B">
        <w:rPr>
          <w:spacing w:val="-10"/>
          <w:sz w:val="28"/>
          <w:szCs w:val="28"/>
          <w:lang w:val="uk-UA" w:eastAsia="uk-UA"/>
        </w:rPr>
        <w:t>повернути ручку регулятора напруги 3Д-5 проти годинникової стрілки до упору, встановити дозиметр у зарядне гніздо;</w:t>
      </w:r>
    </w:p>
    <w:p w14:paraId="2EE95FF6" w14:textId="605F29AA" w:rsidR="0093569B" w:rsidRPr="0093569B" w:rsidRDefault="0093569B" w:rsidP="0093569B">
      <w:pPr>
        <w:pStyle w:val="ListParagraph"/>
        <w:numPr>
          <w:ilvl w:val="0"/>
          <w:numId w:val="31"/>
        </w:numPr>
        <w:spacing w:line="360" w:lineRule="auto"/>
        <w:rPr>
          <w:spacing w:val="-10"/>
          <w:sz w:val="28"/>
          <w:szCs w:val="28"/>
          <w:lang w:val="uk-UA" w:eastAsia="uk-UA"/>
        </w:rPr>
      </w:pPr>
      <w:r w:rsidRPr="0093569B">
        <w:rPr>
          <w:spacing w:val="-10"/>
          <w:sz w:val="28"/>
          <w:szCs w:val="28"/>
          <w:lang w:val="uk-UA" w:eastAsia="uk-UA"/>
        </w:rPr>
        <w:t>натиснути на дозиметр і, спостерігаючи в окуляр, плавним обертом ручки регулятора напруги за годинниковою стрілкою встановити зображення нитки на «0» шкали.</w:t>
      </w:r>
    </w:p>
    <w:p w14:paraId="4A133DA7" w14:textId="1E0816B9" w:rsidR="0093569B" w:rsidRPr="0093569B" w:rsidRDefault="0093569B" w:rsidP="0093569B">
      <w:pPr>
        <w:pStyle w:val="ListParagraph"/>
        <w:numPr>
          <w:ilvl w:val="0"/>
          <w:numId w:val="31"/>
        </w:numPr>
        <w:spacing w:line="360" w:lineRule="auto"/>
        <w:rPr>
          <w:spacing w:val="-10"/>
          <w:sz w:val="28"/>
          <w:szCs w:val="28"/>
          <w:lang w:val="uk-UA" w:eastAsia="uk-UA"/>
        </w:rPr>
      </w:pPr>
      <w:r w:rsidRPr="0093569B">
        <w:rPr>
          <w:spacing w:val="-10"/>
          <w:sz w:val="28"/>
          <w:szCs w:val="28"/>
          <w:lang w:val="uk-UA" w:eastAsia="uk-UA"/>
        </w:rPr>
        <w:t>вийняти дозиметр із зарядного гнізда, закрутити захисну оправу.</w:t>
      </w:r>
    </w:p>
    <w:p w14:paraId="78186874" w14:textId="17AA36DF" w:rsidR="0093569B" w:rsidRPr="0093569B" w:rsidRDefault="0093569B" w:rsidP="0093569B">
      <w:pPr>
        <w:spacing w:line="360" w:lineRule="auto"/>
        <w:rPr>
          <w:spacing w:val="-10"/>
          <w:sz w:val="28"/>
          <w:szCs w:val="28"/>
          <w:lang w:val="uk-UA" w:eastAsia="uk-UA"/>
        </w:rPr>
      </w:pPr>
      <w:r w:rsidRPr="0093569B">
        <w:rPr>
          <w:spacing w:val="-10"/>
          <w:sz w:val="28"/>
          <w:szCs w:val="28"/>
          <w:lang w:val="uk-UA" w:eastAsia="uk-UA"/>
        </w:rPr>
        <w:t>Під час встановлення візирної нитки на «0» стежити, щоб нитка рухалась справа на ліво. Якщо нитка переміщується зліва на право, то треба відгвинтити фасонну гайку дозиметра, повернути окуляр зі шкалою на 180º і загвинтити гайку.</w:t>
      </w:r>
    </w:p>
    <w:p w14:paraId="7CEDA954" w14:textId="758C577D" w:rsidR="0093569B" w:rsidRDefault="0093569B" w:rsidP="0093569B">
      <w:pPr>
        <w:spacing w:line="360" w:lineRule="auto"/>
        <w:rPr>
          <w:spacing w:val="-10"/>
          <w:sz w:val="36"/>
          <w:szCs w:val="28"/>
          <w:lang w:val="uk-UA" w:eastAsia="uk-UA"/>
        </w:rPr>
      </w:pPr>
      <w:r w:rsidRPr="0093569B">
        <w:rPr>
          <w:spacing w:val="-10"/>
          <w:sz w:val="28"/>
          <w:szCs w:val="28"/>
          <w:lang w:val="uk-UA" w:eastAsia="uk-UA"/>
        </w:rPr>
        <w:t xml:space="preserve">         Дозу іонізуючого випромінювання вимірюють за шкалою дозиметра, спостерігаючи через окуляр крізь світло, що проходить</w:t>
      </w:r>
      <w:r w:rsidRPr="0093569B">
        <w:rPr>
          <w:spacing w:val="-10"/>
          <w:sz w:val="36"/>
          <w:szCs w:val="28"/>
          <w:lang w:val="uk-UA" w:eastAsia="uk-UA"/>
        </w:rPr>
        <w:t>.</w:t>
      </w:r>
    </w:p>
    <w:p w14:paraId="24055411" w14:textId="77777777" w:rsidR="0093569B" w:rsidRPr="0093569B" w:rsidRDefault="0093569B" w:rsidP="0093569B">
      <w:pPr>
        <w:spacing w:line="360" w:lineRule="auto"/>
        <w:rPr>
          <w:spacing w:val="-10"/>
          <w:sz w:val="36"/>
          <w:szCs w:val="28"/>
          <w:lang w:val="uk-UA" w:eastAsia="uk-UA"/>
        </w:rPr>
      </w:pPr>
    </w:p>
    <w:p w14:paraId="1A8CFF4E" w14:textId="68E0D02F" w:rsidR="0093569B" w:rsidRPr="0093569B" w:rsidRDefault="0093569B" w:rsidP="0093569B">
      <w:pPr>
        <w:spacing w:line="360" w:lineRule="auto"/>
        <w:jc w:val="center"/>
        <w:rPr>
          <w:spacing w:val="-10"/>
          <w:sz w:val="32"/>
          <w:szCs w:val="28"/>
          <w:lang w:val="uk-UA" w:eastAsia="uk-UA"/>
        </w:rPr>
      </w:pPr>
      <w:r w:rsidRPr="0093569B">
        <w:rPr>
          <w:spacing w:val="-10"/>
          <w:sz w:val="32"/>
          <w:szCs w:val="28"/>
          <w:lang w:val="uk-UA" w:eastAsia="uk-UA"/>
        </w:rPr>
        <w:t>Вимірювач потужності дози (рентгенометр) ДП – 5В</w:t>
      </w:r>
    </w:p>
    <w:p w14:paraId="7053CBE7" w14:textId="236261F8" w:rsidR="0093569B" w:rsidRDefault="0093569B" w:rsidP="00597026">
      <w:pPr>
        <w:spacing w:line="360" w:lineRule="auto"/>
        <w:rPr>
          <w:spacing w:val="-10"/>
          <w:sz w:val="32"/>
          <w:szCs w:val="28"/>
          <w:lang w:val="uk-UA" w:eastAsia="uk-UA"/>
        </w:rPr>
      </w:pPr>
      <w:r w:rsidRPr="0093569B">
        <w:rPr>
          <w:spacing w:val="-10"/>
          <w:sz w:val="32"/>
          <w:szCs w:val="28"/>
          <w:lang w:val="uk-UA" w:eastAsia="uk-UA"/>
        </w:rPr>
        <w:t>Вимірювач потужності дози (рентгенометр) ДП – 5В призначається для вимірювання рівнів гамма-радіації і радіоактивної зараженості різноманітних предметів.</w:t>
      </w:r>
    </w:p>
    <w:p w14:paraId="28B00C78" w14:textId="77777777" w:rsidR="0093569B" w:rsidRPr="0093569B" w:rsidRDefault="0093569B" w:rsidP="0093569B">
      <w:pPr>
        <w:spacing w:line="360" w:lineRule="auto"/>
        <w:rPr>
          <w:spacing w:val="-10"/>
          <w:sz w:val="32"/>
          <w:szCs w:val="28"/>
          <w:lang w:val="uk-UA" w:eastAsia="uk-UA"/>
        </w:rPr>
      </w:pPr>
      <w:r w:rsidRPr="0093569B">
        <w:rPr>
          <w:spacing w:val="-10"/>
          <w:sz w:val="32"/>
          <w:szCs w:val="28"/>
          <w:lang w:val="uk-UA" w:eastAsia="uk-UA"/>
        </w:rPr>
        <w:t>Потужність визначається у мілірентгенах (рентгенах).</w:t>
      </w:r>
    </w:p>
    <w:p w14:paraId="5DFCEFB5" w14:textId="7DCE9F5B" w:rsidR="0093569B" w:rsidRPr="0093569B" w:rsidRDefault="0093569B" w:rsidP="0093569B">
      <w:pPr>
        <w:spacing w:line="360" w:lineRule="auto"/>
        <w:rPr>
          <w:spacing w:val="-10"/>
          <w:sz w:val="32"/>
          <w:szCs w:val="28"/>
          <w:lang w:val="uk-UA" w:eastAsia="uk-UA"/>
        </w:rPr>
      </w:pPr>
      <w:r>
        <w:rPr>
          <w:spacing w:val="-10"/>
          <w:sz w:val="32"/>
          <w:szCs w:val="28"/>
          <w:lang w:val="uk-UA" w:eastAsia="uk-UA"/>
        </w:rPr>
        <w:t>Складові</w:t>
      </w:r>
      <w:r w:rsidRPr="0093569B">
        <w:rPr>
          <w:spacing w:val="-10"/>
          <w:sz w:val="32"/>
          <w:szCs w:val="28"/>
          <w:lang w:val="uk-UA" w:eastAsia="uk-UA"/>
        </w:rPr>
        <w:t>:</w:t>
      </w:r>
    </w:p>
    <w:p w14:paraId="4B84DE80" w14:textId="58ECE954" w:rsidR="0093569B" w:rsidRP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Телефон</w:t>
      </w:r>
      <w:r w:rsidR="00E4655F" w:rsidRPr="00E4655F">
        <w:rPr>
          <w:noProof/>
        </w:rPr>
        <w:t xml:space="preserve"> </w:t>
      </w:r>
    </w:p>
    <w:p w14:paraId="4358B5FB" w14:textId="0369757B" w:rsidR="0093569B" w:rsidRP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Футляр</w:t>
      </w:r>
    </w:p>
    <w:p w14:paraId="3D4A4416" w14:textId="65297B3B" w:rsidR="0093569B" w:rsidRP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Блок детектування</w:t>
      </w:r>
    </w:p>
    <w:p w14:paraId="6522DB07" w14:textId="47029712" w:rsid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Штанга</w:t>
      </w:r>
    </w:p>
    <w:p w14:paraId="496A650E" w14:textId="1F6E3CD5" w:rsidR="0093569B" w:rsidRPr="0093569B" w:rsidRDefault="00E4655F" w:rsidP="00E4655F">
      <w:pPr>
        <w:pStyle w:val="ListParagraph"/>
        <w:spacing w:line="360" w:lineRule="auto"/>
        <w:ind w:left="1440" w:firstLine="0"/>
        <w:rPr>
          <w:spacing w:val="-10"/>
          <w:sz w:val="32"/>
          <w:szCs w:val="28"/>
          <w:lang w:val="uk-UA" w:eastAsia="uk-UA"/>
        </w:rPr>
      </w:pPr>
      <w:bookmarkStart w:id="0" w:name="_GoBack"/>
      <w:r>
        <w:rPr>
          <w:noProof/>
        </w:rPr>
        <w:lastRenderedPageBreak/>
        <w:drawing>
          <wp:inline distT="0" distB="0" distL="0" distR="0" wp14:anchorId="632078A4" wp14:editId="6FC10D6F">
            <wp:extent cx="481965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3619500"/>
                    </a:xfrm>
                    <a:prstGeom prst="rect">
                      <a:avLst/>
                    </a:prstGeom>
                  </pic:spPr>
                </pic:pic>
              </a:graphicData>
            </a:graphic>
          </wp:inline>
        </w:drawing>
      </w:r>
      <w:bookmarkEnd w:id="0"/>
    </w:p>
    <w:p w14:paraId="0C55745E" w14:textId="00D78920" w:rsidR="0093569B" w:rsidRPr="0093569B" w:rsidRDefault="0093569B" w:rsidP="00E4655F">
      <w:pPr>
        <w:spacing w:line="360" w:lineRule="auto"/>
        <w:rPr>
          <w:spacing w:val="-10"/>
          <w:sz w:val="32"/>
          <w:szCs w:val="28"/>
          <w:lang w:val="uk-UA" w:eastAsia="uk-UA"/>
        </w:rPr>
      </w:pPr>
      <w:r w:rsidRPr="0093569B">
        <w:rPr>
          <w:spacing w:val="-10"/>
          <w:sz w:val="32"/>
          <w:szCs w:val="28"/>
          <w:lang w:val="uk-UA" w:eastAsia="uk-UA"/>
        </w:rPr>
        <w:t>Підготовка приладу до роботи</w:t>
      </w:r>
    </w:p>
    <w:p w14:paraId="455DE801" w14:textId="40BA5236" w:rsidR="0093569B" w:rsidRP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вийняти прилад із футляра, здійснити зовнішній огляд,</w:t>
      </w:r>
    </w:p>
    <w:p w14:paraId="3E9A4E7F" w14:textId="23AF4EB0" w:rsidR="0093569B" w:rsidRP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встановити джерело живлення,</w:t>
      </w:r>
    </w:p>
    <w:p w14:paraId="40C239B3" w14:textId="79E2FD38" w:rsidR="0093569B" w:rsidRP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перемикач під діапазонів установити навпроти чорного трикутника. (</w:t>
      </w:r>
      <w:r w:rsidRPr="0093569B">
        <w:rPr>
          <w:spacing w:val="-10"/>
          <w:sz w:val="32"/>
          <w:szCs w:val="28"/>
          <w:lang w:val="uk-UA" w:eastAsia="uk-UA"/>
        </w:rPr>
        <w:t>стрілка</w:t>
      </w:r>
      <w:r w:rsidRPr="0093569B">
        <w:rPr>
          <w:spacing w:val="-10"/>
          <w:sz w:val="32"/>
          <w:szCs w:val="28"/>
          <w:lang w:val="uk-UA" w:eastAsia="uk-UA"/>
        </w:rPr>
        <w:t xml:space="preserve"> приладу має бути у режимному секторі).</w:t>
      </w:r>
    </w:p>
    <w:p w14:paraId="762C6084" w14:textId="39C55ED4" w:rsidR="0093569B" w:rsidRP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перевірити справність приладу від бета-препарату,( для чого поворотний екран зонда поставити у положення «Б», підключити головні телефони і поступово переводити ручку перемикача під діапазонів в усі положення від х1000 до х0,1).</w:t>
      </w:r>
    </w:p>
    <w:p w14:paraId="1F7F95A7" w14:textId="777F54AD" w:rsidR="0093569B" w:rsidRP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екран зонда встановити у положення «Г»,</w:t>
      </w:r>
    </w:p>
    <w:p w14:paraId="7C9CD825" w14:textId="47FC6198" w:rsidR="0093569B" w:rsidRP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 xml:space="preserve">ручку перемикача </w:t>
      </w:r>
      <w:proofErr w:type="spellStart"/>
      <w:r w:rsidRPr="0093569B">
        <w:rPr>
          <w:spacing w:val="-10"/>
          <w:sz w:val="32"/>
          <w:szCs w:val="28"/>
          <w:lang w:val="uk-UA" w:eastAsia="uk-UA"/>
        </w:rPr>
        <w:t>піддіапазонів</w:t>
      </w:r>
      <w:proofErr w:type="spellEnd"/>
      <w:r w:rsidRPr="0093569B">
        <w:rPr>
          <w:spacing w:val="-10"/>
          <w:sz w:val="32"/>
          <w:szCs w:val="28"/>
          <w:lang w:val="uk-UA" w:eastAsia="uk-UA"/>
        </w:rPr>
        <w:t xml:space="preserve"> – проти чорного трикутника,</w:t>
      </w:r>
    </w:p>
    <w:p w14:paraId="3DD978D8" w14:textId="77777777" w:rsidR="0093569B" w:rsidRDefault="0093569B" w:rsidP="0093569B">
      <w:pPr>
        <w:pStyle w:val="ListParagraph"/>
        <w:numPr>
          <w:ilvl w:val="0"/>
          <w:numId w:val="32"/>
        </w:numPr>
        <w:spacing w:line="360" w:lineRule="auto"/>
        <w:rPr>
          <w:spacing w:val="-10"/>
          <w:sz w:val="32"/>
          <w:szCs w:val="28"/>
          <w:lang w:val="uk-UA" w:eastAsia="uk-UA"/>
        </w:rPr>
      </w:pPr>
      <w:r w:rsidRPr="0093569B">
        <w:rPr>
          <w:spacing w:val="-10"/>
          <w:sz w:val="32"/>
          <w:szCs w:val="28"/>
          <w:lang w:val="uk-UA" w:eastAsia="uk-UA"/>
        </w:rPr>
        <w:t>приєднати штангу.</w:t>
      </w:r>
    </w:p>
    <w:p w14:paraId="2A9F1F67" w14:textId="77777777" w:rsidR="0093569B" w:rsidRDefault="0093569B" w:rsidP="0093569B">
      <w:pPr>
        <w:spacing w:line="360" w:lineRule="auto"/>
        <w:rPr>
          <w:spacing w:val="-10"/>
          <w:sz w:val="32"/>
          <w:szCs w:val="28"/>
          <w:lang w:val="uk-UA" w:eastAsia="uk-UA"/>
        </w:rPr>
      </w:pPr>
      <w:r w:rsidRPr="0093569B">
        <w:rPr>
          <w:spacing w:val="-10"/>
          <w:sz w:val="32"/>
          <w:szCs w:val="28"/>
          <w:lang w:val="uk-UA" w:eastAsia="uk-UA"/>
        </w:rPr>
        <w:t xml:space="preserve">        </w:t>
      </w:r>
    </w:p>
    <w:p w14:paraId="3B1A4814" w14:textId="3838D1EC" w:rsidR="0093569B" w:rsidRPr="0093569B" w:rsidRDefault="0093569B" w:rsidP="00E4655F">
      <w:pPr>
        <w:spacing w:line="360" w:lineRule="auto"/>
        <w:rPr>
          <w:spacing w:val="-10"/>
          <w:sz w:val="32"/>
          <w:szCs w:val="28"/>
          <w:lang w:val="uk-UA" w:eastAsia="uk-UA"/>
        </w:rPr>
      </w:pPr>
      <w:r w:rsidRPr="0093569B">
        <w:rPr>
          <w:spacing w:val="-10"/>
          <w:sz w:val="32"/>
          <w:szCs w:val="28"/>
          <w:lang w:val="uk-UA" w:eastAsia="uk-UA"/>
        </w:rPr>
        <w:t xml:space="preserve">Для вимірювання гамма-радіації на місцевості екран зонда встановлюється у положенні «Г». Зонд – на витягнутій у бік руці на висоті </w:t>
      </w:r>
      <w:r w:rsidRPr="0093569B">
        <w:rPr>
          <w:spacing w:val="-10"/>
          <w:sz w:val="32"/>
          <w:szCs w:val="28"/>
          <w:lang w:val="uk-UA" w:eastAsia="uk-UA"/>
        </w:rPr>
        <w:lastRenderedPageBreak/>
        <w:t xml:space="preserve">близько 1м від поверхні землі. Вимірювання проводиться послідовно на всіх </w:t>
      </w:r>
      <w:proofErr w:type="spellStart"/>
      <w:r w:rsidRPr="0093569B">
        <w:rPr>
          <w:spacing w:val="-10"/>
          <w:sz w:val="32"/>
          <w:szCs w:val="28"/>
          <w:lang w:val="uk-UA" w:eastAsia="uk-UA"/>
        </w:rPr>
        <w:t>піддіапазонах</w:t>
      </w:r>
      <w:proofErr w:type="spellEnd"/>
      <w:r w:rsidRPr="0093569B">
        <w:rPr>
          <w:spacing w:val="-10"/>
          <w:sz w:val="32"/>
          <w:szCs w:val="28"/>
          <w:lang w:val="uk-UA" w:eastAsia="uk-UA"/>
        </w:rPr>
        <w:t>, починаючи з першого.</w:t>
      </w:r>
    </w:p>
    <w:p w14:paraId="1055353F" w14:textId="1539F43D" w:rsidR="0093569B" w:rsidRDefault="0093569B" w:rsidP="0093569B">
      <w:pPr>
        <w:spacing w:line="360" w:lineRule="auto"/>
        <w:rPr>
          <w:spacing w:val="-10"/>
          <w:sz w:val="32"/>
          <w:szCs w:val="28"/>
          <w:lang w:val="uk-UA" w:eastAsia="uk-UA"/>
        </w:rPr>
      </w:pPr>
      <w:r w:rsidRPr="0093569B">
        <w:rPr>
          <w:spacing w:val="-10"/>
          <w:sz w:val="32"/>
          <w:szCs w:val="28"/>
          <w:lang w:val="uk-UA" w:eastAsia="uk-UA"/>
        </w:rPr>
        <w:t xml:space="preserve">        Для вимірювання  гамма-</w:t>
      </w:r>
      <w:r w:rsidR="00E4655F" w:rsidRPr="0093569B">
        <w:rPr>
          <w:spacing w:val="-10"/>
          <w:sz w:val="32"/>
          <w:szCs w:val="28"/>
          <w:lang w:val="uk-UA" w:eastAsia="uk-UA"/>
        </w:rPr>
        <w:t>зараженості</w:t>
      </w:r>
      <w:r w:rsidRPr="0093569B">
        <w:rPr>
          <w:spacing w:val="-10"/>
          <w:sz w:val="32"/>
          <w:szCs w:val="28"/>
          <w:lang w:val="uk-UA" w:eastAsia="uk-UA"/>
        </w:rPr>
        <w:t xml:space="preserve"> об’єктів проводиться ,як правило ,на незараженій місцевості. При вимірюванні зонд розміщують на відстані 1 – 1,5 см від поверхні об’єкта.</w:t>
      </w:r>
    </w:p>
    <w:p w14:paraId="6B5B8D3E" w14:textId="32466F7F" w:rsidR="00E4655F" w:rsidRDefault="00E4655F" w:rsidP="0093569B">
      <w:pPr>
        <w:spacing w:line="360" w:lineRule="auto"/>
        <w:rPr>
          <w:spacing w:val="-10"/>
          <w:sz w:val="32"/>
          <w:szCs w:val="28"/>
          <w:lang w:val="uk-UA" w:eastAsia="uk-UA"/>
        </w:rPr>
      </w:pPr>
    </w:p>
    <w:p w14:paraId="53302B3C" w14:textId="5DD18D3F" w:rsidR="00E4655F" w:rsidRPr="00E4655F" w:rsidRDefault="00E4655F" w:rsidP="0093569B">
      <w:pPr>
        <w:spacing w:line="360" w:lineRule="auto"/>
        <w:rPr>
          <w:spacing w:val="-10"/>
          <w:sz w:val="32"/>
          <w:szCs w:val="28"/>
          <w:lang w:val="uk-UA" w:eastAsia="uk-UA"/>
        </w:rPr>
      </w:pPr>
      <w:r w:rsidRPr="00E4655F">
        <w:rPr>
          <w:spacing w:val="-10"/>
          <w:sz w:val="32"/>
          <w:szCs w:val="28"/>
          <w:lang w:val="uk-UA" w:eastAsia="uk-UA"/>
        </w:rPr>
        <w:t>Джерела:</w:t>
      </w:r>
    </w:p>
    <w:p w14:paraId="4B248D3E" w14:textId="042B53E0" w:rsidR="00E4655F" w:rsidRPr="00E4655F" w:rsidRDefault="00E4655F" w:rsidP="00E4655F">
      <w:pPr>
        <w:pStyle w:val="ListParagraph"/>
        <w:numPr>
          <w:ilvl w:val="0"/>
          <w:numId w:val="32"/>
        </w:numPr>
        <w:spacing w:line="360" w:lineRule="auto"/>
        <w:rPr>
          <w:spacing w:val="-10"/>
          <w:sz w:val="28"/>
          <w:szCs w:val="28"/>
          <w:lang w:val="uk-UA" w:eastAsia="uk-UA"/>
        </w:rPr>
      </w:pPr>
      <w:hyperlink r:id="rId14" w:history="1">
        <w:r w:rsidRPr="00E4655F">
          <w:rPr>
            <w:rStyle w:val="Hyperlink"/>
            <w:sz w:val="22"/>
          </w:rPr>
          <w:t>http</w:t>
        </w:r>
        <w:r w:rsidRPr="00E4655F">
          <w:rPr>
            <w:rStyle w:val="Hyperlink"/>
            <w:sz w:val="22"/>
            <w:lang w:val="uk-UA"/>
          </w:rPr>
          <w:t>://</w:t>
        </w:r>
        <w:r w:rsidRPr="00E4655F">
          <w:rPr>
            <w:rStyle w:val="Hyperlink"/>
            <w:sz w:val="22"/>
          </w:rPr>
          <w:t>nmc</w:t>
        </w:r>
        <w:r w:rsidRPr="00E4655F">
          <w:rPr>
            <w:rStyle w:val="Hyperlink"/>
            <w:sz w:val="22"/>
            <w:lang w:val="uk-UA"/>
          </w:rPr>
          <w:t>.</w:t>
        </w:r>
        <w:r w:rsidRPr="00E4655F">
          <w:rPr>
            <w:rStyle w:val="Hyperlink"/>
            <w:sz w:val="22"/>
          </w:rPr>
          <w:t>if</w:t>
        </w:r>
        <w:r w:rsidRPr="00E4655F">
          <w:rPr>
            <w:rStyle w:val="Hyperlink"/>
            <w:sz w:val="22"/>
            <w:lang w:val="uk-UA"/>
          </w:rPr>
          <w:t>.</w:t>
        </w:r>
        <w:r w:rsidRPr="00E4655F">
          <w:rPr>
            <w:rStyle w:val="Hyperlink"/>
            <w:sz w:val="22"/>
          </w:rPr>
          <w:t>ua</w:t>
        </w:r>
        <w:r w:rsidRPr="00E4655F">
          <w:rPr>
            <w:rStyle w:val="Hyperlink"/>
            <w:sz w:val="22"/>
            <w:lang w:val="uk-UA"/>
          </w:rPr>
          <w:t>/</w:t>
        </w:r>
        <w:r w:rsidRPr="00E4655F">
          <w:rPr>
            <w:rStyle w:val="Hyperlink"/>
            <w:sz w:val="22"/>
          </w:rPr>
          <w:t>wp</w:t>
        </w:r>
        <w:r w:rsidRPr="00E4655F">
          <w:rPr>
            <w:rStyle w:val="Hyperlink"/>
            <w:sz w:val="22"/>
            <w:lang w:val="uk-UA"/>
          </w:rPr>
          <w:t>-</w:t>
        </w:r>
        <w:r w:rsidRPr="00E4655F">
          <w:rPr>
            <w:rStyle w:val="Hyperlink"/>
            <w:sz w:val="22"/>
          </w:rPr>
          <w:t>content</w:t>
        </w:r>
        <w:r w:rsidRPr="00E4655F">
          <w:rPr>
            <w:rStyle w:val="Hyperlink"/>
            <w:sz w:val="22"/>
            <w:lang w:val="uk-UA"/>
          </w:rPr>
          <w:t>/</w:t>
        </w:r>
        <w:r w:rsidRPr="00E4655F">
          <w:rPr>
            <w:rStyle w:val="Hyperlink"/>
            <w:sz w:val="22"/>
          </w:rPr>
          <w:t>uploads</w:t>
        </w:r>
        <w:r w:rsidRPr="00E4655F">
          <w:rPr>
            <w:rStyle w:val="Hyperlink"/>
            <w:sz w:val="22"/>
            <w:lang w:val="uk-UA"/>
          </w:rPr>
          <w:t>/ВІЙСЬКОВИЙ-ПРИЛАД-ХІМІЧНОЇ-РОЗВІДКИ-ВПХР-.pdf</w:t>
        </w:r>
      </w:hyperlink>
    </w:p>
    <w:p w14:paraId="5946B3B7" w14:textId="3D3144D4" w:rsidR="00E4655F" w:rsidRPr="00E4655F" w:rsidRDefault="00E4655F" w:rsidP="00E4655F">
      <w:pPr>
        <w:pStyle w:val="ListParagraph"/>
        <w:numPr>
          <w:ilvl w:val="0"/>
          <w:numId w:val="32"/>
        </w:numPr>
        <w:spacing w:line="360" w:lineRule="auto"/>
        <w:rPr>
          <w:spacing w:val="-10"/>
          <w:sz w:val="28"/>
          <w:szCs w:val="28"/>
          <w:lang w:val="uk-UA" w:eastAsia="uk-UA"/>
        </w:rPr>
      </w:pPr>
      <w:hyperlink r:id="rId15" w:history="1">
        <w:r w:rsidRPr="00E4655F">
          <w:rPr>
            <w:rStyle w:val="Hyperlink"/>
            <w:sz w:val="22"/>
          </w:rPr>
          <w:t>https</w:t>
        </w:r>
        <w:r w:rsidRPr="00E4655F">
          <w:rPr>
            <w:rStyle w:val="Hyperlink"/>
            <w:sz w:val="22"/>
            <w:lang w:val="uk-UA"/>
          </w:rPr>
          <w:t>://</w:t>
        </w:r>
        <w:r w:rsidRPr="00E4655F">
          <w:rPr>
            <w:rStyle w:val="Hyperlink"/>
            <w:sz w:val="22"/>
          </w:rPr>
          <w:t>disted</w:t>
        </w:r>
        <w:r w:rsidRPr="00E4655F">
          <w:rPr>
            <w:rStyle w:val="Hyperlink"/>
            <w:sz w:val="22"/>
            <w:lang w:val="uk-UA"/>
          </w:rPr>
          <w:t>.</w:t>
        </w:r>
        <w:r w:rsidRPr="00E4655F">
          <w:rPr>
            <w:rStyle w:val="Hyperlink"/>
            <w:sz w:val="22"/>
          </w:rPr>
          <w:t>edu</w:t>
        </w:r>
        <w:r w:rsidRPr="00E4655F">
          <w:rPr>
            <w:rStyle w:val="Hyperlink"/>
            <w:sz w:val="22"/>
            <w:lang w:val="uk-UA"/>
          </w:rPr>
          <w:t>.</w:t>
        </w:r>
        <w:r w:rsidRPr="00E4655F">
          <w:rPr>
            <w:rStyle w:val="Hyperlink"/>
            <w:sz w:val="22"/>
          </w:rPr>
          <w:t>vn</w:t>
        </w:r>
        <w:r w:rsidRPr="00E4655F">
          <w:rPr>
            <w:rStyle w:val="Hyperlink"/>
            <w:sz w:val="22"/>
            <w:lang w:val="uk-UA"/>
          </w:rPr>
          <w:t>.</w:t>
        </w:r>
        <w:r w:rsidRPr="00E4655F">
          <w:rPr>
            <w:rStyle w:val="Hyperlink"/>
            <w:sz w:val="22"/>
          </w:rPr>
          <w:t>ua</w:t>
        </w:r>
        <w:r w:rsidRPr="00E4655F">
          <w:rPr>
            <w:rStyle w:val="Hyperlink"/>
            <w:sz w:val="22"/>
            <w:lang w:val="uk-UA"/>
          </w:rPr>
          <w:t>/</w:t>
        </w:r>
        <w:r w:rsidRPr="00E4655F">
          <w:rPr>
            <w:rStyle w:val="Hyperlink"/>
            <w:sz w:val="22"/>
          </w:rPr>
          <w:t>courses</w:t>
        </w:r>
        <w:r w:rsidRPr="00E4655F">
          <w:rPr>
            <w:rStyle w:val="Hyperlink"/>
            <w:sz w:val="22"/>
            <w:lang w:val="uk-UA"/>
          </w:rPr>
          <w:t>/</w:t>
        </w:r>
        <w:r w:rsidRPr="00E4655F">
          <w:rPr>
            <w:rStyle w:val="Hyperlink"/>
            <w:sz w:val="22"/>
          </w:rPr>
          <w:t>learn</w:t>
        </w:r>
        <w:r w:rsidRPr="00E4655F">
          <w:rPr>
            <w:rStyle w:val="Hyperlink"/>
            <w:sz w:val="22"/>
            <w:lang w:val="uk-UA"/>
          </w:rPr>
          <w:t>/1465</w:t>
        </w:r>
      </w:hyperlink>
    </w:p>
    <w:p w14:paraId="262A522F" w14:textId="0EDF069C" w:rsidR="00E4655F" w:rsidRPr="00E4655F" w:rsidRDefault="00E4655F" w:rsidP="00E4655F">
      <w:pPr>
        <w:pStyle w:val="ListParagraph"/>
        <w:numPr>
          <w:ilvl w:val="0"/>
          <w:numId w:val="32"/>
        </w:numPr>
        <w:spacing w:line="360" w:lineRule="auto"/>
        <w:rPr>
          <w:spacing w:val="-10"/>
          <w:sz w:val="28"/>
          <w:szCs w:val="28"/>
          <w:lang w:val="uk-UA" w:eastAsia="uk-UA"/>
        </w:rPr>
      </w:pPr>
      <w:hyperlink r:id="rId16" w:history="1">
        <w:r w:rsidRPr="00E4655F">
          <w:rPr>
            <w:rStyle w:val="Hyperlink"/>
            <w:sz w:val="22"/>
          </w:rPr>
          <w:t>https</w:t>
        </w:r>
        <w:r w:rsidRPr="00E4655F">
          <w:rPr>
            <w:rStyle w:val="Hyperlink"/>
            <w:sz w:val="22"/>
            <w:lang w:val="uk-UA"/>
          </w:rPr>
          <w:t>://</w:t>
        </w:r>
        <w:r w:rsidRPr="00E4655F">
          <w:rPr>
            <w:rStyle w:val="Hyperlink"/>
            <w:sz w:val="22"/>
          </w:rPr>
          <w:t>balama</w:t>
        </w:r>
        <w:r w:rsidRPr="00E4655F">
          <w:rPr>
            <w:rStyle w:val="Hyperlink"/>
            <w:sz w:val="22"/>
            <w:lang w:val="uk-UA"/>
          </w:rPr>
          <w:t>.</w:t>
        </w:r>
        <w:r w:rsidRPr="00E4655F">
          <w:rPr>
            <w:rStyle w:val="Hyperlink"/>
            <w:sz w:val="22"/>
          </w:rPr>
          <w:t>ru</w:t>
        </w:r>
        <w:r w:rsidRPr="00E4655F">
          <w:rPr>
            <w:rStyle w:val="Hyperlink"/>
            <w:sz w:val="22"/>
            <w:lang w:val="uk-UA"/>
          </w:rPr>
          <w:t>/</w:t>
        </w:r>
        <w:r w:rsidRPr="00E4655F">
          <w:rPr>
            <w:rStyle w:val="Hyperlink"/>
            <w:sz w:val="22"/>
          </w:rPr>
          <w:t>ismeritel</w:t>
        </w:r>
        <w:r w:rsidRPr="00E4655F">
          <w:rPr>
            <w:rStyle w:val="Hyperlink"/>
            <w:sz w:val="22"/>
            <w:lang w:val="uk-UA"/>
          </w:rPr>
          <w:t>_</w:t>
        </w:r>
        <w:r w:rsidRPr="00E4655F">
          <w:rPr>
            <w:rStyle w:val="Hyperlink"/>
            <w:sz w:val="22"/>
          </w:rPr>
          <w:t>dp</w:t>
        </w:r>
        <w:r w:rsidRPr="00E4655F">
          <w:rPr>
            <w:rStyle w:val="Hyperlink"/>
            <w:sz w:val="22"/>
            <w:lang w:val="uk-UA"/>
          </w:rPr>
          <w:t>22.</w:t>
        </w:r>
        <w:r w:rsidRPr="00E4655F">
          <w:rPr>
            <w:rStyle w:val="Hyperlink"/>
            <w:sz w:val="22"/>
          </w:rPr>
          <w:t>html</w:t>
        </w:r>
      </w:hyperlink>
    </w:p>
    <w:p w14:paraId="1D0D4226" w14:textId="7C705485" w:rsidR="00E4655F" w:rsidRPr="00E4655F" w:rsidRDefault="00E4655F" w:rsidP="00E4655F">
      <w:pPr>
        <w:pStyle w:val="ListParagraph"/>
        <w:numPr>
          <w:ilvl w:val="0"/>
          <w:numId w:val="32"/>
        </w:numPr>
        <w:spacing w:line="360" w:lineRule="auto"/>
        <w:rPr>
          <w:spacing w:val="-10"/>
          <w:sz w:val="32"/>
          <w:szCs w:val="28"/>
          <w:lang w:val="uk-UA" w:eastAsia="uk-UA"/>
        </w:rPr>
      </w:pPr>
      <w:hyperlink r:id="rId17" w:history="1">
        <w:r w:rsidRPr="00E4655F">
          <w:rPr>
            <w:rStyle w:val="Hyperlink"/>
            <w:sz w:val="22"/>
          </w:rPr>
          <w:t>https</w:t>
        </w:r>
        <w:r w:rsidRPr="00E4655F">
          <w:rPr>
            <w:rStyle w:val="Hyperlink"/>
            <w:sz w:val="22"/>
            <w:lang w:val="uk-UA"/>
          </w:rPr>
          <w:t>://</w:t>
        </w:r>
        <w:r w:rsidRPr="00E4655F">
          <w:rPr>
            <w:rStyle w:val="Hyperlink"/>
            <w:sz w:val="22"/>
          </w:rPr>
          <w:t>pidruchniki</w:t>
        </w:r>
        <w:r w:rsidRPr="00E4655F">
          <w:rPr>
            <w:rStyle w:val="Hyperlink"/>
            <w:sz w:val="22"/>
            <w:lang w:val="uk-UA"/>
          </w:rPr>
          <w:t>.</w:t>
        </w:r>
        <w:r w:rsidRPr="00E4655F">
          <w:rPr>
            <w:rStyle w:val="Hyperlink"/>
            <w:sz w:val="22"/>
          </w:rPr>
          <w:t>com</w:t>
        </w:r>
        <w:r w:rsidRPr="00E4655F">
          <w:rPr>
            <w:rStyle w:val="Hyperlink"/>
            <w:sz w:val="22"/>
            <w:lang w:val="uk-UA"/>
          </w:rPr>
          <w:t>/16790422/</w:t>
        </w:r>
        <w:r w:rsidRPr="00E4655F">
          <w:rPr>
            <w:rStyle w:val="Hyperlink"/>
            <w:sz w:val="22"/>
          </w:rPr>
          <w:t>bzhd</w:t>
        </w:r>
        <w:r w:rsidRPr="00E4655F">
          <w:rPr>
            <w:rStyle w:val="Hyperlink"/>
            <w:sz w:val="22"/>
            <w:lang w:val="uk-UA"/>
          </w:rPr>
          <w:t>/</w:t>
        </w:r>
        <w:r w:rsidRPr="00E4655F">
          <w:rPr>
            <w:rStyle w:val="Hyperlink"/>
            <w:sz w:val="22"/>
          </w:rPr>
          <w:t>priladi</w:t>
        </w:r>
        <w:r w:rsidRPr="00E4655F">
          <w:rPr>
            <w:rStyle w:val="Hyperlink"/>
            <w:sz w:val="22"/>
            <w:lang w:val="uk-UA"/>
          </w:rPr>
          <w:t>_</w:t>
        </w:r>
        <w:r w:rsidRPr="00E4655F">
          <w:rPr>
            <w:rStyle w:val="Hyperlink"/>
            <w:sz w:val="22"/>
          </w:rPr>
          <w:t>dlya</w:t>
        </w:r>
        <w:r w:rsidRPr="00E4655F">
          <w:rPr>
            <w:rStyle w:val="Hyperlink"/>
            <w:sz w:val="22"/>
            <w:lang w:val="uk-UA"/>
          </w:rPr>
          <w:t>_</w:t>
        </w:r>
        <w:r w:rsidRPr="00E4655F">
          <w:rPr>
            <w:rStyle w:val="Hyperlink"/>
            <w:sz w:val="22"/>
          </w:rPr>
          <w:t>kontrolyu</w:t>
        </w:r>
        <w:r w:rsidRPr="00E4655F">
          <w:rPr>
            <w:rStyle w:val="Hyperlink"/>
            <w:sz w:val="22"/>
            <w:lang w:val="uk-UA"/>
          </w:rPr>
          <w:t>_</w:t>
        </w:r>
        <w:r w:rsidRPr="00E4655F">
          <w:rPr>
            <w:rStyle w:val="Hyperlink"/>
            <w:sz w:val="22"/>
          </w:rPr>
          <w:t>radioaktivnogo</w:t>
        </w:r>
        <w:r w:rsidRPr="00E4655F">
          <w:rPr>
            <w:rStyle w:val="Hyperlink"/>
            <w:sz w:val="22"/>
            <w:lang w:val="uk-UA"/>
          </w:rPr>
          <w:t>_</w:t>
        </w:r>
        <w:proofErr w:type="spellStart"/>
        <w:r w:rsidRPr="00E4655F">
          <w:rPr>
            <w:rStyle w:val="Hyperlink"/>
            <w:sz w:val="22"/>
          </w:rPr>
          <w:t>oprominennya</w:t>
        </w:r>
        <w:proofErr w:type="spellEnd"/>
      </w:hyperlink>
    </w:p>
    <w:sectPr w:rsidR="00E4655F" w:rsidRPr="00E4655F">
      <w:footerReference w:type="default" r:id="rId18"/>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E663D" w14:textId="77777777" w:rsidR="00CC76F6" w:rsidRDefault="00CC76F6">
      <w:r>
        <w:separator/>
      </w:r>
    </w:p>
  </w:endnote>
  <w:endnote w:type="continuationSeparator" w:id="0">
    <w:p w14:paraId="53242777" w14:textId="77777777" w:rsidR="00CC76F6" w:rsidRDefault="00CC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27163C" w14:paraId="47CF0F41" w14:textId="77777777">
      <w:trPr>
        <w:cantSplit/>
        <w:trHeight w:val="305"/>
      </w:trPr>
      <w:tc>
        <w:tcPr>
          <w:tcW w:w="340" w:type="dxa"/>
        </w:tcPr>
        <w:p w14:paraId="336D6450" w14:textId="77777777" w:rsidR="0027163C" w:rsidRDefault="0027163C">
          <w:pPr>
            <w:pStyle w:val="Footer"/>
            <w:ind w:right="-1474" w:firstLine="0"/>
          </w:pPr>
        </w:p>
      </w:tc>
      <w:tc>
        <w:tcPr>
          <w:tcW w:w="511" w:type="dxa"/>
        </w:tcPr>
        <w:p w14:paraId="06AE3266" w14:textId="77777777" w:rsidR="0027163C" w:rsidRDefault="0027163C">
          <w:pPr>
            <w:pStyle w:val="Footer"/>
            <w:ind w:right="-1474" w:firstLine="0"/>
          </w:pPr>
        </w:p>
      </w:tc>
      <w:tc>
        <w:tcPr>
          <w:tcW w:w="1134" w:type="dxa"/>
        </w:tcPr>
        <w:p w14:paraId="63D024A8" w14:textId="77777777" w:rsidR="0027163C" w:rsidRDefault="0027163C">
          <w:pPr>
            <w:pStyle w:val="Footer"/>
            <w:ind w:right="-1474" w:firstLine="0"/>
          </w:pPr>
        </w:p>
      </w:tc>
      <w:tc>
        <w:tcPr>
          <w:tcW w:w="878" w:type="dxa"/>
        </w:tcPr>
        <w:p w14:paraId="431B2450" w14:textId="77777777" w:rsidR="0027163C" w:rsidRDefault="0027163C">
          <w:pPr>
            <w:pStyle w:val="Footer"/>
            <w:ind w:right="-1474" w:firstLine="0"/>
          </w:pPr>
        </w:p>
      </w:tc>
      <w:tc>
        <w:tcPr>
          <w:tcW w:w="474" w:type="dxa"/>
        </w:tcPr>
        <w:p w14:paraId="034CDE64" w14:textId="77777777" w:rsidR="0027163C" w:rsidRDefault="0027163C">
          <w:pPr>
            <w:pStyle w:val="Footer"/>
            <w:ind w:right="-1474" w:firstLine="0"/>
          </w:pPr>
        </w:p>
      </w:tc>
      <w:tc>
        <w:tcPr>
          <w:tcW w:w="6586" w:type="dxa"/>
          <w:vMerge w:val="restart"/>
          <w:vAlign w:val="center"/>
        </w:tcPr>
        <w:p w14:paraId="36FC6730" w14:textId="77777777" w:rsidR="0027163C" w:rsidRDefault="0027163C">
          <w:pPr>
            <w:pStyle w:val="Footer"/>
            <w:ind w:right="-1474" w:firstLine="0"/>
            <w:jc w:val="center"/>
            <w:rPr>
              <w:sz w:val="36"/>
            </w:rPr>
          </w:pPr>
          <w:r>
            <w:rPr>
              <w:sz w:val="36"/>
            </w:rPr>
            <w:t>7.092301.521</w:t>
          </w:r>
        </w:p>
      </w:tc>
      <w:tc>
        <w:tcPr>
          <w:tcW w:w="424" w:type="dxa"/>
          <w:vAlign w:val="center"/>
        </w:tcPr>
        <w:p w14:paraId="0C0F7383" w14:textId="77777777" w:rsidR="0027163C" w:rsidRDefault="0027163C">
          <w:pPr>
            <w:pStyle w:val="Footer"/>
            <w:ind w:right="-1474" w:hanging="108"/>
            <w:rPr>
              <w:sz w:val="16"/>
            </w:rPr>
          </w:pPr>
          <w:r>
            <w:rPr>
              <w:sz w:val="16"/>
            </w:rPr>
            <w:t xml:space="preserve"> Лист</w:t>
          </w:r>
        </w:p>
      </w:tc>
    </w:tr>
    <w:tr w:rsidR="0027163C" w14:paraId="72A1C97F" w14:textId="77777777">
      <w:trPr>
        <w:cantSplit/>
        <w:trHeight w:val="305"/>
      </w:trPr>
      <w:tc>
        <w:tcPr>
          <w:tcW w:w="340" w:type="dxa"/>
        </w:tcPr>
        <w:p w14:paraId="6D88FFF6" w14:textId="77777777" w:rsidR="0027163C" w:rsidRDefault="0027163C">
          <w:pPr>
            <w:pStyle w:val="Footer"/>
            <w:ind w:right="-1474" w:firstLine="0"/>
          </w:pPr>
        </w:p>
      </w:tc>
      <w:tc>
        <w:tcPr>
          <w:tcW w:w="511" w:type="dxa"/>
        </w:tcPr>
        <w:p w14:paraId="3BD067EB" w14:textId="77777777" w:rsidR="0027163C" w:rsidRDefault="0027163C">
          <w:pPr>
            <w:pStyle w:val="Footer"/>
            <w:ind w:right="-1474" w:firstLine="0"/>
          </w:pPr>
        </w:p>
      </w:tc>
      <w:tc>
        <w:tcPr>
          <w:tcW w:w="1134" w:type="dxa"/>
        </w:tcPr>
        <w:p w14:paraId="452F7D69" w14:textId="77777777" w:rsidR="0027163C" w:rsidRDefault="0027163C">
          <w:pPr>
            <w:pStyle w:val="Footer"/>
            <w:ind w:right="-1474" w:firstLine="0"/>
          </w:pPr>
        </w:p>
      </w:tc>
      <w:tc>
        <w:tcPr>
          <w:tcW w:w="878" w:type="dxa"/>
        </w:tcPr>
        <w:p w14:paraId="49EAF338" w14:textId="77777777" w:rsidR="0027163C" w:rsidRDefault="0027163C">
          <w:pPr>
            <w:pStyle w:val="Footer"/>
            <w:ind w:right="-1474" w:firstLine="0"/>
          </w:pPr>
        </w:p>
      </w:tc>
      <w:tc>
        <w:tcPr>
          <w:tcW w:w="474" w:type="dxa"/>
        </w:tcPr>
        <w:p w14:paraId="55818F86" w14:textId="77777777" w:rsidR="0027163C" w:rsidRDefault="0027163C">
          <w:pPr>
            <w:pStyle w:val="Footer"/>
            <w:ind w:right="-1474" w:firstLine="0"/>
          </w:pPr>
        </w:p>
      </w:tc>
      <w:tc>
        <w:tcPr>
          <w:tcW w:w="6586" w:type="dxa"/>
          <w:vMerge/>
        </w:tcPr>
        <w:p w14:paraId="666BDBE6" w14:textId="77777777" w:rsidR="0027163C" w:rsidRDefault="0027163C">
          <w:pPr>
            <w:pStyle w:val="Footer"/>
            <w:ind w:right="-1474" w:firstLine="0"/>
          </w:pPr>
        </w:p>
      </w:tc>
      <w:tc>
        <w:tcPr>
          <w:tcW w:w="424" w:type="dxa"/>
          <w:vMerge w:val="restart"/>
          <w:vAlign w:val="center"/>
        </w:tcPr>
        <w:p w14:paraId="52DFE6B0" w14:textId="77777777" w:rsidR="0027163C" w:rsidRDefault="0027163C">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27163C" w14:paraId="3EF5B615" w14:textId="77777777">
      <w:trPr>
        <w:cantSplit/>
        <w:trHeight w:val="305"/>
      </w:trPr>
      <w:tc>
        <w:tcPr>
          <w:tcW w:w="340" w:type="dxa"/>
          <w:vAlign w:val="center"/>
        </w:tcPr>
        <w:p w14:paraId="43BC0BFE" w14:textId="77777777" w:rsidR="0027163C" w:rsidRDefault="0027163C">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27163C" w:rsidRDefault="0027163C">
          <w:pPr>
            <w:pStyle w:val="Footer"/>
            <w:ind w:right="-1474" w:hanging="80"/>
            <w:jc w:val="left"/>
            <w:rPr>
              <w:sz w:val="16"/>
            </w:rPr>
          </w:pPr>
          <w:r>
            <w:rPr>
              <w:sz w:val="16"/>
            </w:rPr>
            <w:t>Лист</w:t>
          </w:r>
        </w:p>
      </w:tc>
      <w:tc>
        <w:tcPr>
          <w:tcW w:w="1134" w:type="dxa"/>
          <w:vAlign w:val="center"/>
        </w:tcPr>
        <w:p w14:paraId="404CAF05" w14:textId="77777777" w:rsidR="0027163C" w:rsidRDefault="0027163C">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27163C" w:rsidRDefault="0027163C">
          <w:pPr>
            <w:pStyle w:val="Footer"/>
            <w:ind w:right="-1474" w:hanging="44"/>
            <w:jc w:val="left"/>
            <w:rPr>
              <w:sz w:val="16"/>
            </w:rPr>
          </w:pPr>
          <w:r>
            <w:rPr>
              <w:sz w:val="16"/>
            </w:rPr>
            <w:t>Подпись</w:t>
          </w:r>
        </w:p>
      </w:tc>
      <w:tc>
        <w:tcPr>
          <w:tcW w:w="474" w:type="dxa"/>
          <w:vAlign w:val="center"/>
        </w:tcPr>
        <w:p w14:paraId="20965F4A" w14:textId="77777777" w:rsidR="0027163C" w:rsidRDefault="0027163C">
          <w:pPr>
            <w:pStyle w:val="Footer"/>
            <w:ind w:right="-1474" w:hanging="59"/>
            <w:jc w:val="left"/>
            <w:rPr>
              <w:sz w:val="16"/>
            </w:rPr>
          </w:pPr>
          <w:r>
            <w:rPr>
              <w:sz w:val="16"/>
            </w:rPr>
            <w:t>Дата</w:t>
          </w:r>
        </w:p>
      </w:tc>
      <w:tc>
        <w:tcPr>
          <w:tcW w:w="6586" w:type="dxa"/>
          <w:vMerge/>
          <w:vAlign w:val="center"/>
        </w:tcPr>
        <w:p w14:paraId="43D2559A" w14:textId="77777777" w:rsidR="0027163C" w:rsidRDefault="0027163C">
          <w:pPr>
            <w:pStyle w:val="Footer"/>
            <w:ind w:right="-1474" w:firstLine="0"/>
            <w:jc w:val="left"/>
          </w:pPr>
        </w:p>
      </w:tc>
      <w:tc>
        <w:tcPr>
          <w:tcW w:w="424" w:type="dxa"/>
          <w:vMerge/>
          <w:vAlign w:val="center"/>
        </w:tcPr>
        <w:p w14:paraId="772AC5DD" w14:textId="77777777" w:rsidR="0027163C" w:rsidRDefault="0027163C">
          <w:pPr>
            <w:pStyle w:val="Footer"/>
            <w:ind w:right="-1474" w:firstLine="0"/>
            <w:jc w:val="left"/>
          </w:pPr>
        </w:p>
      </w:tc>
    </w:tr>
  </w:tbl>
  <w:p w14:paraId="735714C6" w14:textId="77777777" w:rsidR="0027163C" w:rsidRDefault="0027163C">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27163C"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5024559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42B50420" w:rsidR="0027163C" w:rsidRPr="00757A8E" w:rsidRDefault="00191930" w:rsidP="008A6105">
          <w:pPr>
            <w:pStyle w:val="Footer"/>
            <w:tabs>
              <w:tab w:val="left" w:pos="4864"/>
              <w:tab w:val="left" w:pos="9117"/>
              <w:tab w:val="left" w:pos="9424"/>
              <w:tab w:val="left" w:pos="9684"/>
              <w:tab w:val="left" w:pos="9967"/>
            </w:tabs>
            <w:ind w:firstLine="0"/>
            <w:jc w:val="center"/>
            <w:rPr>
              <w:sz w:val="40"/>
              <w:lang w:val="uk-UA"/>
            </w:rPr>
          </w:pPr>
          <w:r>
            <w:rPr>
              <w:sz w:val="40"/>
              <w:lang w:val="uk-UA"/>
            </w:rPr>
            <w:t>121.2151.05.0</w:t>
          </w:r>
          <w:r w:rsidR="004E1C16">
            <w:rPr>
              <w:sz w:val="40"/>
              <w:lang w:val="uk-UA"/>
            </w:rPr>
            <w:t>1</w:t>
          </w:r>
        </w:p>
      </w:tc>
    </w:tr>
    <w:tr w:rsidR="0027163C"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27163C" w:rsidRPr="00757A8E" w:rsidRDefault="0027163C">
          <w:pPr>
            <w:pStyle w:val="Footer"/>
            <w:tabs>
              <w:tab w:val="left" w:pos="4864"/>
              <w:tab w:val="left" w:pos="9117"/>
              <w:tab w:val="left" w:pos="9424"/>
              <w:tab w:val="left" w:pos="9684"/>
              <w:tab w:val="left" w:pos="9967"/>
            </w:tabs>
            <w:ind w:firstLine="0"/>
            <w:rPr>
              <w:lang w:val="uk-UA"/>
            </w:rPr>
          </w:pPr>
        </w:p>
      </w:tc>
    </w:tr>
    <w:tr w:rsidR="0027163C" w:rsidRPr="00757A8E" w14:paraId="1FA5151D" w14:textId="77777777">
      <w:trPr>
        <w:cantSplit/>
        <w:trHeight w:val="271"/>
      </w:trPr>
      <w:tc>
        <w:tcPr>
          <w:tcW w:w="422" w:type="dxa"/>
          <w:tcBorders>
            <w:top w:val="nil"/>
            <w:bottom w:val="nil"/>
          </w:tcBorders>
          <w:vAlign w:val="center"/>
        </w:tcPr>
        <w:p w14:paraId="18107D31" w14:textId="77777777" w:rsidR="0027163C" w:rsidRPr="00757A8E" w:rsidRDefault="0027163C">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27163C" w:rsidRPr="00757A8E" w:rsidRDefault="0027163C">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27163C" w:rsidRPr="00757A8E" w:rsidRDefault="0027163C">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27163C" w:rsidRPr="00757A8E" w:rsidRDefault="0027163C">
          <w:pPr>
            <w:pStyle w:val="Footer"/>
            <w:tabs>
              <w:tab w:val="left" w:pos="4864"/>
              <w:tab w:val="left" w:pos="9117"/>
              <w:tab w:val="left" w:pos="9424"/>
              <w:tab w:val="left" w:pos="9684"/>
              <w:tab w:val="left" w:pos="9967"/>
            </w:tabs>
            <w:ind w:firstLine="0"/>
            <w:rPr>
              <w:lang w:val="uk-UA"/>
            </w:rPr>
          </w:pPr>
        </w:p>
      </w:tc>
    </w:tr>
    <w:tr w:rsidR="0027163C"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27163C" w:rsidRPr="00757A8E" w:rsidRDefault="0027163C"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27163C" w:rsidRPr="00757A8E" w:rsidRDefault="0027163C"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20CA16FA" w:rsidR="0027163C" w:rsidRPr="000D4122" w:rsidRDefault="004E1C16" w:rsidP="00757A8E">
          <w:pPr>
            <w:spacing w:line="276" w:lineRule="auto"/>
            <w:ind w:left="142" w:firstLine="0"/>
            <w:jc w:val="center"/>
            <w:rPr>
              <w:sz w:val="26"/>
              <w:szCs w:val="26"/>
              <w:lang w:val="uk-UA"/>
            </w:rPr>
          </w:pPr>
          <w:r w:rsidRPr="004E1C16">
            <w:rPr>
              <w:sz w:val="26"/>
              <w:szCs w:val="26"/>
              <w:lang w:val="uk-UA"/>
            </w:rPr>
            <w:t>Прилади для контролю радіоактивного опромінення та хімічної розвідки</w:t>
          </w:r>
        </w:p>
      </w:tc>
      <w:tc>
        <w:tcPr>
          <w:tcW w:w="852" w:type="dxa"/>
          <w:gridSpan w:val="3"/>
          <w:tcBorders>
            <w:left w:val="nil"/>
            <w:right w:val="single" w:sz="8" w:space="0" w:color="auto"/>
          </w:tcBorders>
          <w:vAlign w:val="center"/>
        </w:tcPr>
        <w:p w14:paraId="0BCB53DA"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27163C"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27163C" w:rsidRPr="00757A8E" w:rsidRDefault="0027163C"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27163C" w:rsidRPr="00757A8E" w:rsidRDefault="0027163C"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27163C" w:rsidRPr="00757A8E" w:rsidRDefault="0027163C">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r>
    <w:tr w:rsidR="0027163C" w:rsidRPr="00757A8E" w14:paraId="410552D3" w14:textId="77777777">
      <w:trPr>
        <w:cantSplit/>
        <w:trHeight w:hRule="exact" w:val="271"/>
      </w:trPr>
      <w:tc>
        <w:tcPr>
          <w:tcW w:w="965" w:type="dxa"/>
          <w:gridSpan w:val="2"/>
          <w:tcBorders>
            <w:top w:val="single" w:sz="4" w:space="0" w:color="auto"/>
            <w:bottom w:val="single" w:sz="4" w:space="0" w:color="auto"/>
          </w:tcBorders>
          <w:vAlign w:val="center"/>
        </w:tcPr>
        <w:p w14:paraId="0BE44528" w14:textId="77777777" w:rsidR="0027163C" w:rsidRPr="00757A8E" w:rsidRDefault="0027163C"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3A4072BE" w:rsidR="0027163C" w:rsidRPr="00237FBB" w:rsidRDefault="004E1C16" w:rsidP="00F72A19">
          <w:pPr>
            <w:pStyle w:val="Footer"/>
            <w:tabs>
              <w:tab w:val="left" w:pos="4864"/>
              <w:tab w:val="left" w:pos="9117"/>
              <w:tab w:val="left" w:pos="9424"/>
              <w:tab w:val="left" w:pos="9684"/>
              <w:tab w:val="left" w:pos="9967"/>
            </w:tabs>
            <w:ind w:firstLine="0"/>
            <w:rPr>
              <w:sz w:val="16"/>
            </w:rPr>
          </w:pPr>
          <w:proofErr w:type="spellStart"/>
          <w:r w:rsidRPr="004E1C16">
            <w:rPr>
              <w:sz w:val="16"/>
            </w:rPr>
            <w:t>Ксавена</w:t>
          </w:r>
          <w:proofErr w:type="spellEnd"/>
          <w:r>
            <w:rPr>
              <w:sz w:val="16"/>
            </w:rPr>
            <w:t xml:space="preserve"> О.Ю.</w:t>
          </w:r>
        </w:p>
      </w:tc>
      <w:tc>
        <w:tcPr>
          <w:tcW w:w="852" w:type="dxa"/>
          <w:tcBorders>
            <w:top w:val="single" w:sz="4" w:space="0" w:color="auto"/>
            <w:bottom w:val="single" w:sz="4" w:space="0" w:color="auto"/>
          </w:tcBorders>
          <w:vAlign w:val="center"/>
        </w:tcPr>
        <w:p w14:paraId="0EA89E53"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27163C" w:rsidRPr="00757A8E" w:rsidRDefault="0027163C">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27163C" w:rsidRPr="00757A8E" w:rsidRDefault="0027163C">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27163C" w:rsidRPr="00757A8E" w:rsidRDefault="0027163C">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27163C"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27163C" w:rsidRPr="00757A8E" w:rsidRDefault="0027163C"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27163C" w:rsidRPr="00757A8E" w:rsidRDefault="0027163C"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27163C" w:rsidRPr="00757A8E" w:rsidRDefault="0027163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27163C" w:rsidRPr="00757A8E" w:rsidRDefault="0027163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27163C" w:rsidRPr="00757A8E" w:rsidRDefault="0027163C">
          <w:pPr>
            <w:pStyle w:val="Footer"/>
            <w:tabs>
              <w:tab w:val="left" w:pos="4864"/>
              <w:tab w:val="left" w:pos="9117"/>
              <w:tab w:val="left" w:pos="9424"/>
              <w:tab w:val="left" w:pos="9684"/>
              <w:tab w:val="left" w:pos="9967"/>
            </w:tabs>
            <w:ind w:firstLine="0"/>
            <w:rPr>
              <w:lang w:val="uk-UA"/>
            </w:rPr>
          </w:pPr>
        </w:p>
      </w:tc>
    </w:tr>
    <w:tr w:rsidR="0027163C" w:rsidRPr="00757A8E" w14:paraId="673DD3BA" w14:textId="77777777">
      <w:trPr>
        <w:cantSplit/>
        <w:trHeight w:val="271"/>
      </w:trPr>
      <w:tc>
        <w:tcPr>
          <w:tcW w:w="965" w:type="dxa"/>
          <w:gridSpan w:val="2"/>
          <w:tcBorders>
            <w:top w:val="single" w:sz="4" w:space="0" w:color="auto"/>
          </w:tcBorders>
        </w:tcPr>
        <w:p w14:paraId="404D6A83"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27163C" w:rsidRPr="00757A8E" w:rsidRDefault="0027163C">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27163C" w:rsidRPr="00757A8E" w:rsidRDefault="0027163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27163C" w:rsidRPr="00757A8E" w:rsidRDefault="0027163C">
          <w:pPr>
            <w:pStyle w:val="Footer"/>
            <w:tabs>
              <w:tab w:val="left" w:pos="4864"/>
              <w:tab w:val="left" w:pos="9117"/>
              <w:tab w:val="left" w:pos="9424"/>
              <w:tab w:val="left" w:pos="9684"/>
              <w:tab w:val="left" w:pos="9967"/>
            </w:tabs>
            <w:ind w:firstLine="0"/>
            <w:rPr>
              <w:lang w:val="uk-UA"/>
            </w:rPr>
          </w:pPr>
        </w:p>
      </w:tc>
    </w:tr>
  </w:tbl>
  <w:p w14:paraId="49F066A1" w14:textId="77777777" w:rsidR="0027163C" w:rsidRPr="00757A8E" w:rsidRDefault="0027163C">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27163C"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27163C" w:rsidRDefault="0027163C">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27163C" w:rsidRDefault="0027163C">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27163C" w:rsidRDefault="0027163C">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27163C" w:rsidRDefault="0027163C">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27163C" w:rsidRDefault="0027163C">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0F67586A" w:rsidR="0027163C" w:rsidRPr="004E1C16" w:rsidRDefault="00191930" w:rsidP="00F12CE4">
          <w:pPr>
            <w:pStyle w:val="Footer"/>
            <w:ind w:right="-114" w:firstLine="0"/>
            <w:jc w:val="center"/>
            <w:rPr>
              <w:sz w:val="40"/>
              <w:szCs w:val="40"/>
              <w:lang w:val="uk-UA"/>
            </w:rPr>
          </w:pPr>
          <w:r>
            <w:rPr>
              <w:sz w:val="40"/>
            </w:rPr>
            <w:t>121.2151.05.0</w:t>
          </w:r>
          <w:r w:rsidR="004E1C16">
            <w:rPr>
              <w:sz w:val="40"/>
              <w:lang w:val="uk-UA"/>
            </w:rPr>
            <w:t>1</w:t>
          </w:r>
        </w:p>
      </w:tc>
      <w:tc>
        <w:tcPr>
          <w:tcW w:w="567" w:type="dxa"/>
          <w:tcBorders>
            <w:top w:val="single" w:sz="8" w:space="0" w:color="auto"/>
            <w:left w:val="nil"/>
            <w:bottom w:val="single" w:sz="8" w:space="0" w:color="auto"/>
            <w:right w:val="single" w:sz="8" w:space="0" w:color="auto"/>
          </w:tcBorders>
          <w:vAlign w:val="center"/>
        </w:tcPr>
        <w:p w14:paraId="0F85FBC0" w14:textId="77777777" w:rsidR="0027163C" w:rsidRDefault="0027163C">
          <w:pPr>
            <w:pStyle w:val="Footer"/>
            <w:ind w:right="-1474" w:hanging="108"/>
            <w:rPr>
              <w:sz w:val="16"/>
            </w:rPr>
          </w:pPr>
          <w:r>
            <w:rPr>
              <w:sz w:val="16"/>
            </w:rPr>
            <w:t xml:space="preserve">  </w:t>
          </w:r>
          <w:proofErr w:type="spellStart"/>
          <w:r>
            <w:rPr>
              <w:sz w:val="16"/>
            </w:rPr>
            <w:t>Арк</w:t>
          </w:r>
          <w:proofErr w:type="spellEnd"/>
          <w:r>
            <w:rPr>
              <w:sz w:val="16"/>
            </w:rPr>
            <w:t>.</w:t>
          </w:r>
        </w:p>
      </w:tc>
    </w:tr>
    <w:tr w:rsidR="0027163C"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27163C" w:rsidRDefault="0027163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27163C" w:rsidRDefault="0027163C">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27163C" w:rsidRDefault="0027163C">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27163C" w:rsidRDefault="0027163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27163C" w:rsidRDefault="0027163C">
          <w:pPr>
            <w:pStyle w:val="Footer"/>
            <w:ind w:right="-1474" w:firstLine="0"/>
          </w:pPr>
        </w:p>
      </w:tc>
      <w:tc>
        <w:tcPr>
          <w:tcW w:w="6090" w:type="dxa"/>
          <w:vMerge/>
          <w:tcBorders>
            <w:left w:val="nil"/>
            <w:bottom w:val="single" w:sz="8" w:space="0" w:color="auto"/>
            <w:right w:val="nil"/>
          </w:tcBorders>
        </w:tcPr>
        <w:p w14:paraId="3597FF3A" w14:textId="77777777" w:rsidR="0027163C" w:rsidRDefault="0027163C">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51E74804" w:rsidR="0027163C" w:rsidRPr="00BF7874" w:rsidRDefault="0027163C"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sidR="0058707F">
            <w:rPr>
              <w:noProof/>
              <w:sz w:val="28"/>
              <w:szCs w:val="28"/>
              <w:lang w:val="uk-UA"/>
            </w:rPr>
            <w:t>2</w:t>
          </w:r>
          <w:r w:rsidRPr="00BF7874">
            <w:rPr>
              <w:sz w:val="28"/>
              <w:szCs w:val="28"/>
              <w:lang w:val="uk-UA"/>
            </w:rPr>
            <w:fldChar w:fldCharType="end"/>
          </w:r>
        </w:p>
      </w:tc>
    </w:tr>
    <w:tr w:rsidR="0027163C"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27163C" w:rsidRDefault="0027163C">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27163C" w:rsidRDefault="0027163C">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27163C" w:rsidRDefault="0027163C">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27163C" w:rsidRDefault="0027163C">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27163C" w:rsidRDefault="0027163C">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27163C" w:rsidRDefault="0027163C">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27163C" w:rsidRDefault="0027163C">
          <w:pPr>
            <w:pStyle w:val="Footer"/>
            <w:ind w:right="-1474" w:firstLine="0"/>
            <w:jc w:val="left"/>
          </w:pPr>
        </w:p>
      </w:tc>
    </w:tr>
  </w:tbl>
  <w:p w14:paraId="03DBE8F7" w14:textId="77777777" w:rsidR="0027163C" w:rsidRDefault="0027163C">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52DDD" w14:textId="77777777" w:rsidR="00CC76F6" w:rsidRDefault="00CC76F6">
      <w:r>
        <w:separator/>
      </w:r>
    </w:p>
  </w:footnote>
  <w:footnote w:type="continuationSeparator" w:id="0">
    <w:p w14:paraId="415CA5B7" w14:textId="77777777" w:rsidR="00CC76F6" w:rsidRDefault="00CC7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1DD1"/>
    <w:multiLevelType w:val="hybridMultilevel"/>
    <w:tmpl w:val="1C8ECC36"/>
    <w:lvl w:ilvl="0" w:tplc="E548AD34">
      <w:start w:val="1"/>
      <w:numFmt w:val="decimal"/>
      <w:lvlText w:val="%1."/>
      <w:lvlJc w:val="left"/>
      <w:pPr>
        <w:ind w:left="502" w:hanging="360"/>
      </w:pPr>
      <w:rPr>
        <w:rFonts w:ascii="Times New Roman" w:hAnsi="Times New Roman" w:cs="Times New Roman" w:hint="default"/>
        <w:color w:val="000000" w:themeColor="text1"/>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8EA3814"/>
    <w:multiLevelType w:val="hybridMultilevel"/>
    <w:tmpl w:val="2AFC589A"/>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145B85"/>
    <w:multiLevelType w:val="hybridMultilevel"/>
    <w:tmpl w:val="8C30836C"/>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937C7"/>
    <w:multiLevelType w:val="hybridMultilevel"/>
    <w:tmpl w:val="C0502E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1A26F56"/>
    <w:multiLevelType w:val="hybridMultilevel"/>
    <w:tmpl w:val="CD5835AA"/>
    <w:lvl w:ilvl="0" w:tplc="10CCE49C">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AFB0B9D"/>
    <w:multiLevelType w:val="hybridMultilevel"/>
    <w:tmpl w:val="819A55AC"/>
    <w:lvl w:ilvl="0" w:tplc="10CCE49C">
      <w:start w:val="4"/>
      <w:numFmt w:val="bullet"/>
      <w:lvlText w:val="–"/>
      <w:lvlJc w:val="left"/>
      <w:pPr>
        <w:tabs>
          <w:tab w:val="num" w:pos="1800"/>
        </w:tabs>
        <w:ind w:left="1800" w:hanging="36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DEA372A"/>
    <w:multiLevelType w:val="hybridMultilevel"/>
    <w:tmpl w:val="209C5208"/>
    <w:lvl w:ilvl="0" w:tplc="91C0FEE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3A1744DA"/>
    <w:multiLevelType w:val="multilevel"/>
    <w:tmpl w:val="C944C244"/>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8" w15:restartNumberingAfterBreak="0">
    <w:nsid w:val="3AE3466D"/>
    <w:multiLevelType w:val="hybridMultilevel"/>
    <w:tmpl w:val="23DAD5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0" w15:restartNumberingAfterBreak="0">
    <w:nsid w:val="3DBD47E5"/>
    <w:multiLevelType w:val="hybridMultilevel"/>
    <w:tmpl w:val="314EEB32"/>
    <w:lvl w:ilvl="0" w:tplc="10CCE49C">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3206268"/>
    <w:multiLevelType w:val="hybridMultilevel"/>
    <w:tmpl w:val="32044F44"/>
    <w:lvl w:ilvl="0" w:tplc="5CF0E35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15:restartNumberingAfterBreak="0">
    <w:nsid w:val="44681DC3"/>
    <w:multiLevelType w:val="multilevel"/>
    <w:tmpl w:val="0274748E"/>
    <w:lvl w:ilvl="0">
      <w:start w:val="1"/>
      <w:numFmt w:val="decimal"/>
      <w:lvlText w:val="%1."/>
      <w:lvlJc w:val="left"/>
      <w:pPr>
        <w:ind w:left="480" w:hanging="48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3" w15:restartNumberingAfterBreak="0">
    <w:nsid w:val="4F4A1A87"/>
    <w:multiLevelType w:val="hybridMultilevel"/>
    <w:tmpl w:val="97BED708"/>
    <w:lvl w:ilvl="0" w:tplc="FFE45A78">
      <w:start w:val="1"/>
      <w:numFmt w:val="decimal"/>
      <w:lvlText w:val="%1"/>
      <w:lvlJc w:val="left"/>
      <w:pPr>
        <w:tabs>
          <w:tab w:val="num" w:pos="1099"/>
        </w:tabs>
        <w:ind w:left="1099" w:hanging="390"/>
      </w:pPr>
      <w:rPr>
        <w:rFonts w:ascii="Times New Roman" w:eastAsia="Times New Roman" w:hAnsi="Times New Roman" w:cs="Times New Roman"/>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4" w15:restartNumberingAfterBreak="0">
    <w:nsid w:val="4FF64F5C"/>
    <w:multiLevelType w:val="multilevel"/>
    <w:tmpl w:val="8042CDA6"/>
    <w:lvl w:ilvl="0">
      <w:start w:val="1"/>
      <w:numFmt w:val="decimal"/>
      <w:lvlText w:val="(%1)"/>
      <w:lvlJc w:val="left"/>
      <w:pPr>
        <w:tabs>
          <w:tab w:val="num" w:pos="1099"/>
        </w:tabs>
        <w:ind w:left="1099" w:hanging="39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15:restartNumberingAfterBreak="0">
    <w:nsid w:val="526D6AAB"/>
    <w:multiLevelType w:val="hybridMultilevel"/>
    <w:tmpl w:val="312CF13A"/>
    <w:lvl w:ilvl="0" w:tplc="66900D84">
      <w:start w:val="1"/>
      <w:numFmt w:val="decimal"/>
      <w:lvlText w:val="%1."/>
      <w:lvlJc w:val="left"/>
      <w:pPr>
        <w:ind w:left="1080" w:hanging="360"/>
      </w:pPr>
      <w:rPr>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33721DD"/>
    <w:multiLevelType w:val="hybridMultilevel"/>
    <w:tmpl w:val="9D80DC08"/>
    <w:lvl w:ilvl="0" w:tplc="1F381810">
      <w:start w:val="1"/>
      <w:numFmt w:val="decimal"/>
      <w:lvlText w:val="%1."/>
      <w:lvlJc w:val="left"/>
      <w:pPr>
        <w:tabs>
          <w:tab w:val="num" w:pos="720"/>
        </w:tabs>
        <w:ind w:left="720" w:hanging="360"/>
      </w:pPr>
      <w:rPr>
        <w:rFonts w:hint="default"/>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55543F31"/>
    <w:multiLevelType w:val="multilevel"/>
    <w:tmpl w:val="FD98471A"/>
    <w:lvl w:ilvl="0">
      <w:start w:val="3"/>
      <w:numFmt w:val="decimal"/>
      <w:lvlText w:val="%1."/>
      <w:lvlJc w:val="left"/>
      <w:pPr>
        <w:tabs>
          <w:tab w:val="num" w:pos="2062"/>
        </w:tabs>
        <w:ind w:left="2062" w:hanging="360"/>
      </w:pPr>
      <w:rPr>
        <w:rFonts w:hint="default"/>
      </w:rPr>
    </w:lvl>
    <w:lvl w:ilvl="1">
      <w:start w:val="2"/>
      <w:numFmt w:val="decimal"/>
      <w:isLgl/>
      <w:lvlText w:val="%1.%2."/>
      <w:lvlJc w:val="left"/>
      <w:pPr>
        <w:tabs>
          <w:tab w:val="num" w:pos="3341"/>
        </w:tabs>
        <w:ind w:left="3341" w:hanging="720"/>
      </w:pPr>
      <w:rPr>
        <w:rFonts w:hint="default"/>
      </w:rPr>
    </w:lvl>
    <w:lvl w:ilvl="2">
      <w:start w:val="1"/>
      <w:numFmt w:val="decimal"/>
      <w:isLgl/>
      <w:lvlText w:val="%1.%2.%3."/>
      <w:lvlJc w:val="left"/>
      <w:pPr>
        <w:tabs>
          <w:tab w:val="num" w:pos="4260"/>
        </w:tabs>
        <w:ind w:left="4260" w:hanging="720"/>
      </w:pPr>
      <w:rPr>
        <w:rFonts w:hint="default"/>
      </w:rPr>
    </w:lvl>
    <w:lvl w:ilvl="3">
      <w:start w:val="1"/>
      <w:numFmt w:val="decimal"/>
      <w:isLgl/>
      <w:lvlText w:val="%1.%2.%3.%4."/>
      <w:lvlJc w:val="left"/>
      <w:pPr>
        <w:tabs>
          <w:tab w:val="num" w:pos="5539"/>
        </w:tabs>
        <w:ind w:left="5539" w:hanging="1080"/>
      </w:pPr>
      <w:rPr>
        <w:rFonts w:hint="default"/>
      </w:rPr>
    </w:lvl>
    <w:lvl w:ilvl="4">
      <w:start w:val="1"/>
      <w:numFmt w:val="decimal"/>
      <w:isLgl/>
      <w:lvlText w:val="%1.%2.%3.%4.%5."/>
      <w:lvlJc w:val="left"/>
      <w:pPr>
        <w:tabs>
          <w:tab w:val="num" w:pos="6458"/>
        </w:tabs>
        <w:ind w:left="6458" w:hanging="1080"/>
      </w:pPr>
      <w:rPr>
        <w:rFonts w:hint="default"/>
      </w:rPr>
    </w:lvl>
    <w:lvl w:ilvl="5">
      <w:start w:val="1"/>
      <w:numFmt w:val="decimal"/>
      <w:isLgl/>
      <w:lvlText w:val="%1.%2.%3.%4.%5.%6."/>
      <w:lvlJc w:val="left"/>
      <w:pPr>
        <w:tabs>
          <w:tab w:val="num" w:pos="7737"/>
        </w:tabs>
        <w:ind w:left="7737" w:hanging="1440"/>
      </w:pPr>
      <w:rPr>
        <w:rFonts w:hint="default"/>
      </w:rPr>
    </w:lvl>
    <w:lvl w:ilvl="6">
      <w:start w:val="1"/>
      <w:numFmt w:val="decimal"/>
      <w:isLgl/>
      <w:lvlText w:val="%1.%2.%3.%4.%5.%6.%7."/>
      <w:lvlJc w:val="left"/>
      <w:pPr>
        <w:tabs>
          <w:tab w:val="num" w:pos="9016"/>
        </w:tabs>
        <w:ind w:left="9016" w:hanging="1800"/>
      </w:pPr>
      <w:rPr>
        <w:rFonts w:hint="default"/>
      </w:rPr>
    </w:lvl>
    <w:lvl w:ilvl="7">
      <w:start w:val="1"/>
      <w:numFmt w:val="decimal"/>
      <w:isLgl/>
      <w:lvlText w:val="%1.%2.%3.%4.%5.%6.%7.%8."/>
      <w:lvlJc w:val="left"/>
      <w:pPr>
        <w:tabs>
          <w:tab w:val="num" w:pos="9935"/>
        </w:tabs>
        <w:ind w:left="9935" w:hanging="1800"/>
      </w:pPr>
      <w:rPr>
        <w:rFonts w:hint="default"/>
      </w:rPr>
    </w:lvl>
    <w:lvl w:ilvl="8">
      <w:start w:val="1"/>
      <w:numFmt w:val="decimal"/>
      <w:isLgl/>
      <w:lvlText w:val="%1.%2.%3.%4.%5.%6.%7.%8.%9."/>
      <w:lvlJc w:val="left"/>
      <w:pPr>
        <w:tabs>
          <w:tab w:val="num" w:pos="11214"/>
        </w:tabs>
        <w:ind w:left="11214" w:hanging="2160"/>
      </w:pPr>
      <w:rPr>
        <w:rFonts w:hint="default"/>
      </w:rPr>
    </w:lvl>
  </w:abstractNum>
  <w:abstractNum w:abstractNumId="18" w15:restartNumberingAfterBreak="0">
    <w:nsid w:val="59316D14"/>
    <w:multiLevelType w:val="hybridMultilevel"/>
    <w:tmpl w:val="DDA8F88C"/>
    <w:lvl w:ilvl="0" w:tplc="7CEA89DE">
      <w:start w:val="1"/>
      <w:numFmt w:val="lowerLetter"/>
      <w:lvlText w:val="%1)"/>
      <w:lvlJc w:val="left"/>
      <w:pPr>
        <w:tabs>
          <w:tab w:val="num" w:pos="1531"/>
        </w:tabs>
        <w:ind w:left="1531" w:hanging="454"/>
      </w:pPr>
      <w:rPr>
        <w:rFonts w:hint="default"/>
      </w:rPr>
    </w:lvl>
    <w:lvl w:ilvl="1" w:tplc="9B8AA036">
      <w:start w:val="1"/>
      <w:numFmt w:val="decimal"/>
      <w:lvlText w:val="%2)"/>
      <w:lvlJc w:val="left"/>
      <w:pPr>
        <w:tabs>
          <w:tab w:val="num" w:pos="1950"/>
        </w:tabs>
        <w:ind w:left="1950" w:hanging="360"/>
      </w:pPr>
      <w:rPr>
        <w:rFonts w:hint="default"/>
      </w:rPr>
    </w:lvl>
    <w:lvl w:ilvl="2" w:tplc="0419001B" w:tentative="1">
      <w:start w:val="1"/>
      <w:numFmt w:val="lowerRoman"/>
      <w:lvlText w:val="%3."/>
      <w:lvlJc w:val="right"/>
      <w:pPr>
        <w:tabs>
          <w:tab w:val="num" w:pos="2670"/>
        </w:tabs>
        <w:ind w:left="2670" w:hanging="180"/>
      </w:pPr>
    </w:lvl>
    <w:lvl w:ilvl="3" w:tplc="0419000F" w:tentative="1">
      <w:start w:val="1"/>
      <w:numFmt w:val="decimal"/>
      <w:lvlText w:val="%4."/>
      <w:lvlJc w:val="left"/>
      <w:pPr>
        <w:tabs>
          <w:tab w:val="num" w:pos="3390"/>
        </w:tabs>
        <w:ind w:left="3390" w:hanging="360"/>
      </w:pPr>
    </w:lvl>
    <w:lvl w:ilvl="4" w:tplc="04190019" w:tentative="1">
      <w:start w:val="1"/>
      <w:numFmt w:val="lowerLetter"/>
      <w:lvlText w:val="%5."/>
      <w:lvlJc w:val="left"/>
      <w:pPr>
        <w:tabs>
          <w:tab w:val="num" w:pos="4110"/>
        </w:tabs>
        <w:ind w:left="4110" w:hanging="360"/>
      </w:pPr>
    </w:lvl>
    <w:lvl w:ilvl="5" w:tplc="0419001B" w:tentative="1">
      <w:start w:val="1"/>
      <w:numFmt w:val="lowerRoman"/>
      <w:lvlText w:val="%6."/>
      <w:lvlJc w:val="right"/>
      <w:pPr>
        <w:tabs>
          <w:tab w:val="num" w:pos="4830"/>
        </w:tabs>
        <w:ind w:left="4830" w:hanging="180"/>
      </w:pPr>
    </w:lvl>
    <w:lvl w:ilvl="6" w:tplc="0419000F" w:tentative="1">
      <w:start w:val="1"/>
      <w:numFmt w:val="decimal"/>
      <w:lvlText w:val="%7."/>
      <w:lvlJc w:val="left"/>
      <w:pPr>
        <w:tabs>
          <w:tab w:val="num" w:pos="5550"/>
        </w:tabs>
        <w:ind w:left="5550" w:hanging="360"/>
      </w:pPr>
    </w:lvl>
    <w:lvl w:ilvl="7" w:tplc="04190019" w:tentative="1">
      <w:start w:val="1"/>
      <w:numFmt w:val="lowerLetter"/>
      <w:lvlText w:val="%8."/>
      <w:lvlJc w:val="left"/>
      <w:pPr>
        <w:tabs>
          <w:tab w:val="num" w:pos="6270"/>
        </w:tabs>
        <w:ind w:left="6270" w:hanging="360"/>
      </w:pPr>
    </w:lvl>
    <w:lvl w:ilvl="8" w:tplc="0419001B" w:tentative="1">
      <w:start w:val="1"/>
      <w:numFmt w:val="lowerRoman"/>
      <w:lvlText w:val="%9."/>
      <w:lvlJc w:val="right"/>
      <w:pPr>
        <w:tabs>
          <w:tab w:val="num" w:pos="6990"/>
        </w:tabs>
        <w:ind w:left="6990" w:hanging="180"/>
      </w:pPr>
    </w:lvl>
  </w:abstractNum>
  <w:abstractNum w:abstractNumId="19" w15:restartNumberingAfterBreak="0">
    <w:nsid w:val="5CDF24A6"/>
    <w:multiLevelType w:val="hybridMultilevel"/>
    <w:tmpl w:val="42F41F3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15:restartNumberingAfterBreak="0">
    <w:nsid w:val="5F2E2168"/>
    <w:multiLevelType w:val="hybridMultilevel"/>
    <w:tmpl w:val="5AE6A4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21B69BE"/>
    <w:multiLevelType w:val="multilevel"/>
    <w:tmpl w:val="E3DE7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2453C5D"/>
    <w:multiLevelType w:val="hybridMultilevel"/>
    <w:tmpl w:val="4748E81A"/>
    <w:lvl w:ilvl="0" w:tplc="038436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652A4165"/>
    <w:multiLevelType w:val="hybridMultilevel"/>
    <w:tmpl w:val="E9ECA6E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4" w15:restartNumberingAfterBreak="0">
    <w:nsid w:val="66EB0DF0"/>
    <w:multiLevelType w:val="hybridMultilevel"/>
    <w:tmpl w:val="C0502E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6F93314"/>
    <w:multiLevelType w:val="hybridMultilevel"/>
    <w:tmpl w:val="BCDE488A"/>
    <w:lvl w:ilvl="0" w:tplc="C83E89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9983F2A"/>
    <w:multiLevelType w:val="hybridMultilevel"/>
    <w:tmpl w:val="C76C1334"/>
    <w:lvl w:ilvl="0" w:tplc="FF6EAD02">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9B50181"/>
    <w:multiLevelType w:val="hybridMultilevel"/>
    <w:tmpl w:val="BD4A4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F27A21"/>
    <w:multiLevelType w:val="hybridMultilevel"/>
    <w:tmpl w:val="E8EC5032"/>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C0B30C2"/>
    <w:multiLevelType w:val="hybridMultilevel"/>
    <w:tmpl w:val="4B24F1A2"/>
    <w:lvl w:ilvl="0" w:tplc="90DE0FDC">
      <w:start w:val="1"/>
      <w:numFmt w:val="decimal"/>
      <w:lvlText w:val="%1."/>
      <w:lvlJc w:val="left"/>
      <w:pPr>
        <w:tabs>
          <w:tab w:val="num" w:pos="927"/>
        </w:tabs>
        <w:ind w:left="510" w:firstLine="57"/>
      </w:pPr>
      <w:rPr>
        <w:rFonts w:ascii="Times New Roman" w:hAnsi="Times New Roman" w:hint="default"/>
        <w:color w:val="auto"/>
        <w:sz w:val="28"/>
      </w:rPr>
    </w:lvl>
    <w:lvl w:ilvl="1" w:tplc="BDFA9CD8">
      <w:start w:val="1"/>
      <w:numFmt w:val="bullet"/>
      <w:lvlText w:val="-"/>
      <w:lvlJc w:val="left"/>
      <w:pPr>
        <w:tabs>
          <w:tab w:val="num" w:pos="1647"/>
        </w:tabs>
        <w:ind w:left="1344" w:hanging="57"/>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0" w15:restartNumberingAfterBreak="0">
    <w:nsid w:val="6F0562B9"/>
    <w:multiLevelType w:val="hybridMultilevel"/>
    <w:tmpl w:val="BC3AA87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9"/>
  </w:num>
  <w:num w:numId="2">
    <w:abstractNumId w:val="9"/>
  </w:num>
  <w:num w:numId="3">
    <w:abstractNumId w:val="16"/>
  </w:num>
  <w:num w:numId="4">
    <w:abstractNumId w:val="23"/>
  </w:num>
  <w:num w:numId="5">
    <w:abstractNumId w:val="21"/>
  </w:num>
  <w:num w:numId="6">
    <w:abstractNumId w:val="28"/>
  </w:num>
  <w:num w:numId="7">
    <w:abstractNumId w:val="2"/>
  </w:num>
  <w:num w:numId="8">
    <w:abstractNumId w:val="4"/>
  </w:num>
  <w:num w:numId="9">
    <w:abstractNumId w:val="1"/>
  </w:num>
  <w:num w:numId="10">
    <w:abstractNumId w:val="10"/>
  </w:num>
  <w:num w:numId="11">
    <w:abstractNumId w:val="5"/>
  </w:num>
  <w:num w:numId="12">
    <w:abstractNumId w:val="13"/>
  </w:num>
  <w:num w:numId="13">
    <w:abstractNumId w:val="14"/>
  </w:num>
  <w:num w:numId="14">
    <w:abstractNumId w:val="17"/>
  </w:num>
  <w:num w:numId="15">
    <w:abstractNumId w:val="30"/>
  </w:num>
  <w:num w:numId="16">
    <w:abstractNumId w:val="24"/>
  </w:num>
  <w:num w:numId="17">
    <w:abstractNumId w:val="3"/>
  </w:num>
  <w:num w:numId="18">
    <w:abstractNumId w:val="8"/>
  </w:num>
  <w:num w:numId="19">
    <w:abstractNumId w:val="15"/>
  </w:num>
  <w:num w:numId="20">
    <w:abstractNumId w:val="11"/>
  </w:num>
  <w:num w:numId="21">
    <w:abstractNumId w:val="26"/>
  </w:num>
  <w:num w:numId="22">
    <w:abstractNumId w:val="20"/>
  </w:num>
  <w:num w:numId="23">
    <w:abstractNumId w:val="22"/>
  </w:num>
  <w:num w:numId="24">
    <w:abstractNumId w:val="25"/>
  </w:num>
  <w:num w:numId="25">
    <w:abstractNumId w:val="7"/>
  </w:num>
  <w:num w:numId="26">
    <w:abstractNumId w:val="6"/>
  </w:num>
  <w:num w:numId="27">
    <w:abstractNumId w:val="29"/>
  </w:num>
  <w:num w:numId="28">
    <w:abstractNumId w:val="18"/>
  </w:num>
  <w:num w:numId="29">
    <w:abstractNumId w:val="12"/>
  </w:num>
  <w:num w:numId="30">
    <w:abstractNumId w:val="0"/>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354DE"/>
    <w:rsid w:val="000543FF"/>
    <w:rsid w:val="00056131"/>
    <w:rsid w:val="000566F1"/>
    <w:rsid w:val="00060A30"/>
    <w:rsid w:val="00061CCE"/>
    <w:rsid w:val="00081124"/>
    <w:rsid w:val="00082ABC"/>
    <w:rsid w:val="00083D60"/>
    <w:rsid w:val="00084B6B"/>
    <w:rsid w:val="000852DC"/>
    <w:rsid w:val="00085B35"/>
    <w:rsid w:val="00093B1D"/>
    <w:rsid w:val="00096764"/>
    <w:rsid w:val="000A266F"/>
    <w:rsid w:val="000B01D1"/>
    <w:rsid w:val="000B2716"/>
    <w:rsid w:val="000B27E6"/>
    <w:rsid w:val="000B4897"/>
    <w:rsid w:val="000B629E"/>
    <w:rsid w:val="000B788B"/>
    <w:rsid w:val="000C01C2"/>
    <w:rsid w:val="000D17F9"/>
    <w:rsid w:val="000D4122"/>
    <w:rsid w:val="000D740D"/>
    <w:rsid w:val="000E16B9"/>
    <w:rsid w:val="000E7627"/>
    <w:rsid w:val="000F37F6"/>
    <w:rsid w:val="00105B17"/>
    <w:rsid w:val="00117BB3"/>
    <w:rsid w:val="001241B1"/>
    <w:rsid w:val="0012445C"/>
    <w:rsid w:val="00135E2D"/>
    <w:rsid w:val="0013611E"/>
    <w:rsid w:val="0014148D"/>
    <w:rsid w:val="00141DAA"/>
    <w:rsid w:val="00147853"/>
    <w:rsid w:val="00150E4A"/>
    <w:rsid w:val="00164F04"/>
    <w:rsid w:val="001708F0"/>
    <w:rsid w:val="00172540"/>
    <w:rsid w:val="001861A6"/>
    <w:rsid w:val="00187DCE"/>
    <w:rsid w:val="00190D80"/>
    <w:rsid w:val="00191930"/>
    <w:rsid w:val="00192B54"/>
    <w:rsid w:val="001A380E"/>
    <w:rsid w:val="001A5E13"/>
    <w:rsid w:val="001B5C33"/>
    <w:rsid w:val="001C3940"/>
    <w:rsid w:val="001D70C7"/>
    <w:rsid w:val="001F1FE8"/>
    <w:rsid w:val="001F372A"/>
    <w:rsid w:val="00204364"/>
    <w:rsid w:val="00205471"/>
    <w:rsid w:val="00211736"/>
    <w:rsid w:val="00215A06"/>
    <w:rsid w:val="0022002A"/>
    <w:rsid w:val="00220379"/>
    <w:rsid w:val="00226890"/>
    <w:rsid w:val="00237FBB"/>
    <w:rsid w:val="00241BF6"/>
    <w:rsid w:val="00242472"/>
    <w:rsid w:val="00244DA5"/>
    <w:rsid w:val="0024722F"/>
    <w:rsid w:val="00257F31"/>
    <w:rsid w:val="0026243E"/>
    <w:rsid w:val="00263C00"/>
    <w:rsid w:val="00264D3F"/>
    <w:rsid w:val="00265F30"/>
    <w:rsid w:val="00266E70"/>
    <w:rsid w:val="002675A0"/>
    <w:rsid w:val="0027163C"/>
    <w:rsid w:val="00273EAA"/>
    <w:rsid w:val="00284DD3"/>
    <w:rsid w:val="002878E3"/>
    <w:rsid w:val="002906CB"/>
    <w:rsid w:val="002A05DB"/>
    <w:rsid w:val="002B17E1"/>
    <w:rsid w:val="002B7197"/>
    <w:rsid w:val="002B7E0B"/>
    <w:rsid w:val="002C0C34"/>
    <w:rsid w:val="002C0EA8"/>
    <w:rsid w:val="002C4899"/>
    <w:rsid w:val="002C7E65"/>
    <w:rsid w:val="002D14DC"/>
    <w:rsid w:val="002D4BEF"/>
    <w:rsid w:val="002D6C8A"/>
    <w:rsid w:val="002D77E0"/>
    <w:rsid w:val="002F2C3B"/>
    <w:rsid w:val="002F3166"/>
    <w:rsid w:val="002F64B4"/>
    <w:rsid w:val="00303741"/>
    <w:rsid w:val="00305903"/>
    <w:rsid w:val="0031326C"/>
    <w:rsid w:val="00317655"/>
    <w:rsid w:val="00327575"/>
    <w:rsid w:val="00346C44"/>
    <w:rsid w:val="003475FA"/>
    <w:rsid w:val="003512B0"/>
    <w:rsid w:val="00371F47"/>
    <w:rsid w:val="0038020F"/>
    <w:rsid w:val="0038659F"/>
    <w:rsid w:val="003A055B"/>
    <w:rsid w:val="003A4097"/>
    <w:rsid w:val="003B3F27"/>
    <w:rsid w:val="003C28EC"/>
    <w:rsid w:val="003C2BDB"/>
    <w:rsid w:val="003C613D"/>
    <w:rsid w:val="003D6D04"/>
    <w:rsid w:val="003F1451"/>
    <w:rsid w:val="003F34F4"/>
    <w:rsid w:val="003F46EA"/>
    <w:rsid w:val="00400B4E"/>
    <w:rsid w:val="00416207"/>
    <w:rsid w:val="0041752F"/>
    <w:rsid w:val="00417FA0"/>
    <w:rsid w:val="0042603C"/>
    <w:rsid w:val="004313D4"/>
    <w:rsid w:val="004325BF"/>
    <w:rsid w:val="00432953"/>
    <w:rsid w:val="00435B6A"/>
    <w:rsid w:val="004469F5"/>
    <w:rsid w:val="00447229"/>
    <w:rsid w:val="00447E32"/>
    <w:rsid w:val="004532A1"/>
    <w:rsid w:val="004546A9"/>
    <w:rsid w:val="0045601D"/>
    <w:rsid w:val="004613AC"/>
    <w:rsid w:val="004622E3"/>
    <w:rsid w:val="004700A7"/>
    <w:rsid w:val="00475762"/>
    <w:rsid w:val="00476301"/>
    <w:rsid w:val="0048295B"/>
    <w:rsid w:val="00482E00"/>
    <w:rsid w:val="00493E7C"/>
    <w:rsid w:val="00497085"/>
    <w:rsid w:val="004A6448"/>
    <w:rsid w:val="004C60DE"/>
    <w:rsid w:val="004C6DEE"/>
    <w:rsid w:val="004D5EDF"/>
    <w:rsid w:val="004D7236"/>
    <w:rsid w:val="004E1C16"/>
    <w:rsid w:val="004F36C7"/>
    <w:rsid w:val="004F6838"/>
    <w:rsid w:val="004F73C4"/>
    <w:rsid w:val="005072BD"/>
    <w:rsid w:val="005122DA"/>
    <w:rsid w:val="00527848"/>
    <w:rsid w:val="0053023F"/>
    <w:rsid w:val="005332E9"/>
    <w:rsid w:val="00534634"/>
    <w:rsid w:val="00571672"/>
    <w:rsid w:val="00571932"/>
    <w:rsid w:val="00574A1E"/>
    <w:rsid w:val="005750DA"/>
    <w:rsid w:val="00577CD0"/>
    <w:rsid w:val="005849BE"/>
    <w:rsid w:val="0058707F"/>
    <w:rsid w:val="005908F5"/>
    <w:rsid w:val="005949A0"/>
    <w:rsid w:val="00597026"/>
    <w:rsid w:val="00597FF6"/>
    <w:rsid w:val="005A3E81"/>
    <w:rsid w:val="005B00C4"/>
    <w:rsid w:val="005B3E4F"/>
    <w:rsid w:val="005C3985"/>
    <w:rsid w:val="005C4FDE"/>
    <w:rsid w:val="005C730B"/>
    <w:rsid w:val="005D1F62"/>
    <w:rsid w:val="005D484F"/>
    <w:rsid w:val="005E3FE0"/>
    <w:rsid w:val="005E504C"/>
    <w:rsid w:val="005F2C28"/>
    <w:rsid w:val="0060250D"/>
    <w:rsid w:val="00605EA9"/>
    <w:rsid w:val="00607F55"/>
    <w:rsid w:val="006164A6"/>
    <w:rsid w:val="0062079A"/>
    <w:rsid w:val="00621135"/>
    <w:rsid w:val="00622E4F"/>
    <w:rsid w:val="00642CA1"/>
    <w:rsid w:val="00645658"/>
    <w:rsid w:val="00653F61"/>
    <w:rsid w:val="00654B09"/>
    <w:rsid w:val="00656CA3"/>
    <w:rsid w:val="00660F79"/>
    <w:rsid w:val="006625E4"/>
    <w:rsid w:val="006703DF"/>
    <w:rsid w:val="0068217E"/>
    <w:rsid w:val="00684B1D"/>
    <w:rsid w:val="0069292A"/>
    <w:rsid w:val="006A06EB"/>
    <w:rsid w:val="006B17C0"/>
    <w:rsid w:val="006B3737"/>
    <w:rsid w:val="006B56F4"/>
    <w:rsid w:val="006C5421"/>
    <w:rsid w:val="006D1DA2"/>
    <w:rsid w:val="006D4E42"/>
    <w:rsid w:val="006E2DD8"/>
    <w:rsid w:val="006E2DE5"/>
    <w:rsid w:val="006E6FDA"/>
    <w:rsid w:val="006F11AD"/>
    <w:rsid w:val="006F186B"/>
    <w:rsid w:val="00703AAF"/>
    <w:rsid w:val="00705159"/>
    <w:rsid w:val="007226B2"/>
    <w:rsid w:val="00724151"/>
    <w:rsid w:val="00725BD7"/>
    <w:rsid w:val="00731DAD"/>
    <w:rsid w:val="007327B2"/>
    <w:rsid w:val="0073437B"/>
    <w:rsid w:val="00750EF5"/>
    <w:rsid w:val="00752649"/>
    <w:rsid w:val="007555EE"/>
    <w:rsid w:val="00757A8E"/>
    <w:rsid w:val="00761D47"/>
    <w:rsid w:val="00770ED9"/>
    <w:rsid w:val="00771908"/>
    <w:rsid w:val="00773E7A"/>
    <w:rsid w:val="00774AA1"/>
    <w:rsid w:val="007774F9"/>
    <w:rsid w:val="007938BD"/>
    <w:rsid w:val="00794872"/>
    <w:rsid w:val="00795744"/>
    <w:rsid w:val="00796FCB"/>
    <w:rsid w:val="007A06F7"/>
    <w:rsid w:val="007A0BE1"/>
    <w:rsid w:val="007A0E7D"/>
    <w:rsid w:val="007A0EE5"/>
    <w:rsid w:val="007A3178"/>
    <w:rsid w:val="007D280D"/>
    <w:rsid w:val="007D443D"/>
    <w:rsid w:val="007E4D76"/>
    <w:rsid w:val="00801C87"/>
    <w:rsid w:val="00815F49"/>
    <w:rsid w:val="00823267"/>
    <w:rsid w:val="00837CBB"/>
    <w:rsid w:val="00846732"/>
    <w:rsid w:val="00851272"/>
    <w:rsid w:val="00852172"/>
    <w:rsid w:val="008550D1"/>
    <w:rsid w:val="00871E9F"/>
    <w:rsid w:val="00877610"/>
    <w:rsid w:val="00882AF9"/>
    <w:rsid w:val="0088602E"/>
    <w:rsid w:val="00893987"/>
    <w:rsid w:val="008A2DE9"/>
    <w:rsid w:val="008A3496"/>
    <w:rsid w:val="008A5A04"/>
    <w:rsid w:val="008A6105"/>
    <w:rsid w:val="008B45EF"/>
    <w:rsid w:val="008C2ED4"/>
    <w:rsid w:val="008C4053"/>
    <w:rsid w:val="008C4BFA"/>
    <w:rsid w:val="008C7756"/>
    <w:rsid w:val="008D5C36"/>
    <w:rsid w:val="008E2544"/>
    <w:rsid w:val="008E3CB0"/>
    <w:rsid w:val="008E4705"/>
    <w:rsid w:val="00905D8F"/>
    <w:rsid w:val="009077C4"/>
    <w:rsid w:val="009107B6"/>
    <w:rsid w:val="00911702"/>
    <w:rsid w:val="00916798"/>
    <w:rsid w:val="009218A3"/>
    <w:rsid w:val="00932593"/>
    <w:rsid w:val="00932BB4"/>
    <w:rsid w:val="0093569B"/>
    <w:rsid w:val="009368C9"/>
    <w:rsid w:val="00942410"/>
    <w:rsid w:val="009425F0"/>
    <w:rsid w:val="00952964"/>
    <w:rsid w:val="00953E1A"/>
    <w:rsid w:val="0095495B"/>
    <w:rsid w:val="00965BD6"/>
    <w:rsid w:val="00981BE8"/>
    <w:rsid w:val="009824C5"/>
    <w:rsid w:val="0098669D"/>
    <w:rsid w:val="00990482"/>
    <w:rsid w:val="00992F6D"/>
    <w:rsid w:val="009A6E8B"/>
    <w:rsid w:val="009D7994"/>
    <w:rsid w:val="009E19CB"/>
    <w:rsid w:val="009E3A2D"/>
    <w:rsid w:val="009E66C2"/>
    <w:rsid w:val="009E7918"/>
    <w:rsid w:val="009F1FF0"/>
    <w:rsid w:val="00A042CC"/>
    <w:rsid w:val="00A079A2"/>
    <w:rsid w:val="00A24F6D"/>
    <w:rsid w:val="00A340DD"/>
    <w:rsid w:val="00A3721E"/>
    <w:rsid w:val="00A45BE8"/>
    <w:rsid w:val="00A473CD"/>
    <w:rsid w:val="00A47C9E"/>
    <w:rsid w:val="00A6283B"/>
    <w:rsid w:val="00A6712D"/>
    <w:rsid w:val="00A672DF"/>
    <w:rsid w:val="00A70FAC"/>
    <w:rsid w:val="00A730E3"/>
    <w:rsid w:val="00A731A8"/>
    <w:rsid w:val="00A8324C"/>
    <w:rsid w:val="00A84C8B"/>
    <w:rsid w:val="00A87096"/>
    <w:rsid w:val="00A904BF"/>
    <w:rsid w:val="00A95475"/>
    <w:rsid w:val="00A9559F"/>
    <w:rsid w:val="00A95616"/>
    <w:rsid w:val="00A978CE"/>
    <w:rsid w:val="00AA4D88"/>
    <w:rsid w:val="00AB00FB"/>
    <w:rsid w:val="00AB460A"/>
    <w:rsid w:val="00AB4884"/>
    <w:rsid w:val="00AC1072"/>
    <w:rsid w:val="00AC1D01"/>
    <w:rsid w:val="00AC5720"/>
    <w:rsid w:val="00AC66FC"/>
    <w:rsid w:val="00AD6C31"/>
    <w:rsid w:val="00AE20C6"/>
    <w:rsid w:val="00AF35D2"/>
    <w:rsid w:val="00B02E3D"/>
    <w:rsid w:val="00B072BB"/>
    <w:rsid w:val="00B072D4"/>
    <w:rsid w:val="00B116D3"/>
    <w:rsid w:val="00B13E71"/>
    <w:rsid w:val="00B47294"/>
    <w:rsid w:val="00B55EA6"/>
    <w:rsid w:val="00B57BA7"/>
    <w:rsid w:val="00B6262A"/>
    <w:rsid w:val="00B658D4"/>
    <w:rsid w:val="00B65BB3"/>
    <w:rsid w:val="00B7121B"/>
    <w:rsid w:val="00B84A68"/>
    <w:rsid w:val="00B85DC8"/>
    <w:rsid w:val="00B8632C"/>
    <w:rsid w:val="00B87557"/>
    <w:rsid w:val="00B940DB"/>
    <w:rsid w:val="00B967DC"/>
    <w:rsid w:val="00BA2313"/>
    <w:rsid w:val="00BB68C1"/>
    <w:rsid w:val="00BC6219"/>
    <w:rsid w:val="00BD6C19"/>
    <w:rsid w:val="00BD7674"/>
    <w:rsid w:val="00BE0189"/>
    <w:rsid w:val="00BF0448"/>
    <w:rsid w:val="00BF291D"/>
    <w:rsid w:val="00BF7874"/>
    <w:rsid w:val="00C117AC"/>
    <w:rsid w:val="00C15A57"/>
    <w:rsid w:val="00C16261"/>
    <w:rsid w:val="00C16F84"/>
    <w:rsid w:val="00C21C83"/>
    <w:rsid w:val="00C2362A"/>
    <w:rsid w:val="00C26095"/>
    <w:rsid w:val="00C31C4F"/>
    <w:rsid w:val="00C40B70"/>
    <w:rsid w:val="00C53064"/>
    <w:rsid w:val="00C5625B"/>
    <w:rsid w:val="00C57CF7"/>
    <w:rsid w:val="00C65090"/>
    <w:rsid w:val="00C67F6C"/>
    <w:rsid w:val="00C72032"/>
    <w:rsid w:val="00C72659"/>
    <w:rsid w:val="00C763DC"/>
    <w:rsid w:val="00C919F3"/>
    <w:rsid w:val="00C9414F"/>
    <w:rsid w:val="00CA1FC0"/>
    <w:rsid w:val="00CC0129"/>
    <w:rsid w:val="00CC1692"/>
    <w:rsid w:val="00CC3BEC"/>
    <w:rsid w:val="00CC703A"/>
    <w:rsid w:val="00CC76F6"/>
    <w:rsid w:val="00CD02B5"/>
    <w:rsid w:val="00CD6CC8"/>
    <w:rsid w:val="00CE37D6"/>
    <w:rsid w:val="00CF1726"/>
    <w:rsid w:val="00CF3A14"/>
    <w:rsid w:val="00CF5A27"/>
    <w:rsid w:val="00D02A8A"/>
    <w:rsid w:val="00D03024"/>
    <w:rsid w:val="00D030EC"/>
    <w:rsid w:val="00D07F3E"/>
    <w:rsid w:val="00D13417"/>
    <w:rsid w:val="00D20B1F"/>
    <w:rsid w:val="00D23A87"/>
    <w:rsid w:val="00D344F5"/>
    <w:rsid w:val="00D37BFB"/>
    <w:rsid w:val="00D44131"/>
    <w:rsid w:val="00D4704A"/>
    <w:rsid w:val="00D50BAC"/>
    <w:rsid w:val="00D55C72"/>
    <w:rsid w:val="00D56FD7"/>
    <w:rsid w:val="00D5790F"/>
    <w:rsid w:val="00D64DCB"/>
    <w:rsid w:val="00D661A6"/>
    <w:rsid w:val="00D669DB"/>
    <w:rsid w:val="00D72577"/>
    <w:rsid w:val="00D75170"/>
    <w:rsid w:val="00D757BF"/>
    <w:rsid w:val="00D81F2A"/>
    <w:rsid w:val="00D9181A"/>
    <w:rsid w:val="00DA1BA1"/>
    <w:rsid w:val="00DE57C0"/>
    <w:rsid w:val="00DE57FB"/>
    <w:rsid w:val="00DF300A"/>
    <w:rsid w:val="00DF4D40"/>
    <w:rsid w:val="00DF76D9"/>
    <w:rsid w:val="00E0025E"/>
    <w:rsid w:val="00E00DD6"/>
    <w:rsid w:val="00E07516"/>
    <w:rsid w:val="00E122ED"/>
    <w:rsid w:val="00E12E63"/>
    <w:rsid w:val="00E14A87"/>
    <w:rsid w:val="00E1616E"/>
    <w:rsid w:val="00E40782"/>
    <w:rsid w:val="00E4655F"/>
    <w:rsid w:val="00E6030B"/>
    <w:rsid w:val="00E64BD8"/>
    <w:rsid w:val="00E72B8E"/>
    <w:rsid w:val="00E826CE"/>
    <w:rsid w:val="00E8558A"/>
    <w:rsid w:val="00E8669E"/>
    <w:rsid w:val="00E91FE2"/>
    <w:rsid w:val="00E9663A"/>
    <w:rsid w:val="00E96963"/>
    <w:rsid w:val="00EA0EDA"/>
    <w:rsid w:val="00EA591A"/>
    <w:rsid w:val="00EA7507"/>
    <w:rsid w:val="00EB07AF"/>
    <w:rsid w:val="00EC7A3E"/>
    <w:rsid w:val="00ED4F3A"/>
    <w:rsid w:val="00EE3F06"/>
    <w:rsid w:val="00EE7CF7"/>
    <w:rsid w:val="00EF1726"/>
    <w:rsid w:val="00EF2707"/>
    <w:rsid w:val="00EF58CA"/>
    <w:rsid w:val="00EF6DF8"/>
    <w:rsid w:val="00F022CB"/>
    <w:rsid w:val="00F0405E"/>
    <w:rsid w:val="00F055CA"/>
    <w:rsid w:val="00F05871"/>
    <w:rsid w:val="00F061E5"/>
    <w:rsid w:val="00F129A5"/>
    <w:rsid w:val="00F12CE4"/>
    <w:rsid w:val="00F13E68"/>
    <w:rsid w:val="00F16CB9"/>
    <w:rsid w:val="00F238A0"/>
    <w:rsid w:val="00F34AA2"/>
    <w:rsid w:val="00F42930"/>
    <w:rsid w:val="00F55C81"/>
    <w:rsid w:val="00F57988"/>
    <w:rsid w:val="00F640D5"/>
    <w:rsid w:val="00F64A54"/>
    <w:rsid w:val="00F72A19"/>
    <w:rsid w:val="00F90778"/>
    <w:rsid w:val="00FA63E0"/>
    <w:rsid w:val="00FB0CD6"/>
    <w:rsid w:val="00FB33B6"/>
    <w:rsid w:val="00FB44E7"/>
    <w:rsid w:val="00FB464B"/>
    <w:rsid w:val="00FB6815"/>
    <w:rsid w:val="00FE00C5"/>
    <w:rsid w:val="00FF352A"/>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2"/>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paragraph" w:styleId="EndnoteText">
    <w:name w:val="endnote text"/>
    <w:basedOn w:val="Normal"/>
    <w:link w:val="EndnoteTextChar"/>
    <w:semiHidden/>
    <w:unhideWhenUsed/>
    <w:rsid w:val="0027163C"/>
    <w:rPr>
      <w:sz w:val="20"/>
    </w:rPr>
  </w:style>
  <w:style w:type="character" w:customStyle="1" w:styleId="EndnoteTextChar">
    <w:name w:val="Endnote Text Char"/>
    <w:basedOn w:val="DefaultParagraphFont"/>
    <w:link w:val="EndnoteText"/>
    <w:semiHidden/>
    <w:rsid w:val="0027163C"/>
    <w:rPr>
      <w:kern w:val="24"/>
      <w:lang w:val="ru-RU" w:eastAsia="ru-RU"/>
    </w:rPr>
  </w:style>
  <w:style w:type="character" w:styleId="EndnoteReference">
    <w:name w:val="endnote reference"/>
    <w:basedOn w:val="DefaultParagraphFont"/>
    <w:semiHidden/>
    <w:unhideWhenUsed/>
    <w:rsid w:val="0027163C"/>
    <w:rPr>
      <w:vertAlign w:val="superscript"/>
    </w:rPr>
  </w:style>
  <w:style w:type="character" w:styleId="Hyperlink">
    <w:name w:val="Hyperlink"/>
    <w:basedOn w:val="DefaultParagraphFont"/>
    <w:uiPriority w:val="99"/>
    <w:unhideWhenUsed/>
    <w:rsid w:val="00E4655F"/>
    <w:rPr>
      <w:color w:val="0000FF"/>
      <w:u w:val="single"/>
    </w:rPr>
  </w:style>
  <w:style w:type="character" w:styleId="UnresolvedMention">
    <w:name w:val="Unresolved Mention"/>
    <w:basedOn w:val="DefaultParagraphFont"/>
    <w:uiPriority w:val="99"/>
    <w:semiHidden/>
    <w:unhideWhenUsed/>
    <w:rsid w:val="00E46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9402">
      <w:bodyDiv w:val="1"/>
      <w:marLeft w:val="0"/>
      <w:marRight w:val="0"/>
      <w:marTop w:val="0"/>
      <w:marBottom w:val="0"/>
      <w:divBdr>
        <w:top w:val="none" w:sz="0" w:space="0" w:color="auto"/>
        <w:left w:val="none" w:sz="0" w:space="0" w:color="auto"/>
        <w:bottom w:val="none" w:sz="0" w:space="0" w:color="auto"/>
        <w:right w:val="none" w:sz="0" w:space="0" w:color="auto"/>
      </w:divBdr>
    </w:div>
    <w:div w:id="255601236">
      <w:bodyDiv w:val="1"/>
      <w:marLeft w:val="0"/>
      <w:marRight w:val="0"/>
      <w:marTop w:val="0"/>
      <w:marBottom w:val="0"/>
      <w:divBdr>
        <w:top w:val="none" w:sz="0" w:space="0" w:color="auto"/>
        <w:left w:val="none" w:sz="0" w:space="0" w:color="auto"/>
        <w:bottom w:val="none" w:sz="0" w:space="0" w:color="auto"/>
        <w:right w:val="none" w:sz="0" w:space="0" w:color="auto"/>
      </w:divBdr>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337">
      <w:bodyDiv w:val="1"/>
      <w:marLeft w:val="0"/>
      <w:marRight w:val="0"/>
      <w:marTop w:val="0"/>
      <w:marBottom w:val="0"/>
      <w:divBdr>
        <w:top w:val="none" w:sz="0" w:space="0" w:color="auto"/>
        <w:left w:val="none" w:sz="0" w:space="0" w:color="auto"/>
        <w:bottom w:val="none" w:sz="0" w:space="0" w:color="auto"/>
        <w:right w:val="none" w:sz="0" w:space="0" w:color="auto"/>
      </w:divBdr>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69155539">
      <w:bodyDiv w:val="1"/>
      <w:marLeft w:val="0"/>
      <w:marRight w:val="0"/>
      <w:marTop w:val="0"/>
      <w:marBottom w:val="0"/>
      <w:divBdr>
        <w:top w:val="none" w:sz="0" w:space="0" w:color="auto"/>
        <w:left w:val="none" w:sz="0" w:space="0" w:color="auto"/>
        <w:bottom w:val="none" w:sz="0" w:space="0" w:color="auto"/>
        <w:right w:val="none" w:sz="0" w:space="0" w:color="auto"/>
      </w:divBdr>
    </w:div>
    <w:div w:id="78835612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21637">
      <w:bodyDiv w:val="1"/>
      <w:marLeft w:val="0"/>
      <w:marRight w:val="0"/>
      <w:marTop w:val="0"/>
      <w:marBottom w:val="0"/>
      <w:divBdr>
        <w:top w:val="none" w:sz="0" w:space="0" w:color="auto"/>
        <w:left w:val="none" w:sz="0" w:space="0" w:color="auto"/>
        <w:bottom w:val="none" w:sz="0" w:space="0" w:color="auto"/>
        <w:right w:val="none" w:sz="0" w:space="0" w:color="auto"/>
      </w:divBdr>
    </w:div>
    <w:div w:id="1194227650">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4534">
      <w:bodyDiv w:val="1"/>
      <w:marLeft w:val="0"/>
      <w:marRight w:val="0"/>
      <w:marTop w:val="0"/>
      <w:marBottom w:val="0"/>
      <w:divBdr>
        <w:top w:val="none" w:sz="0" w:space="0" w:color="auto"/>
        <w:left w:val="none" w:sz="0" w:space="0" w:color="auto"/>
        <w:bottom w:val="none" w:sz="0" w:space="0" w:color="auto"/>
        <w:right w:val="none" w:sz="0" w:space="0" w:color="auto"/>
      </w:divBdr>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5779">
      <w:bodyDiv w:val="1"/>
      <w:marLeft w:val="0"/>
      <w:marRight w:val="0"/>
      <w:marTop w:val="0"/>
      <w:marBottom w:val="0"/>
      <w:divBdr>
        <w:top w:val="none" w:sz="0" w:space="0" w:color="auto"/>
        <w:left w:val="none" w:sz="0" w:space="0" w:color="auto"/>
        <w:bottom w:val="none" w:sz="0" w:space="0" w:color="auto"/>
        <w:right w:val="none" w:sz="0" w:space="0" w:color="auto"/>
      </w:divBdr>
    </w:div>
    <w:div w:id="2030909035">
      <w:bodyDiv w:val="1"/>
      <w:marLeft w:val="0"/>
      <w:marRight w:val="0"/>
      <w:marTop w:val="0"/>
      <w:marBottom w:val="0"/>
      <w:divBdr>
        <w:top w:val="none" w:sz="0" w:space="0" w:color="auto"/>
        <w:left w:val="none" w:sz="0" w:space="0" w:color="auto"/>
        <w:bottom w:val="none" w:sz="0" w:space="0" w:color="auto"/>
        <w:right w:val="none" w:sz="0" w:space="0" w:color="auto"/>
      </w:divBdr>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idruchniki.com/16790422/bzhd/priladi_dlya_kontrolyu_radioaktivnogo_oprominennya" TargetMode="External"/><Relationship Id="rId2" Type="http://schemas.openxmlformats.org/officeDocument/2006/relationships/numbering" Target="numbering.xml"/><Relationship Id="rId16" Type="http://schemas.openxmlformats.org/officeDocument/2006/relationships/hyperlink" Target="https://balama.ru/ismeritel_dp2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isted.edu.vn.ua/courses/learn/1465"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nmc.if.ua/wp-content/uploads/&#1042;&#1030;&#1049;&#1057;&#1068;&#1050;&#1054;&#1042;&#1048;&#1049;-&#1055;&#1056;&#1048;&#1051;&#1040;&#1044;-&#1061;&#1030;&#1052;&#1030;&#1063;&#1053;&#1054;&#1031;-&#1056;&#1054;&#1047;&#1042;&#1030;&#1044;&#1050;&#1048;-&#1042;&#1055;&#1061;&#105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C1D1-885E-489B-AB98-3B070C65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2601</TotalTime>
  <Pages>8</Pages>
  <Words>1053</Words>
  <Characters>6008</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66</cp:revision>
  <cp:lastPrinted>2015-09-20T08:44:00Z</cp:lastPrinted>
  <dcterms:created xsi:type="dcterms:W3CDTF">2016-09-25T11:38:00Z</dcterms:created>
  <dcterms:modified xsi:type="dcterms:W3CDTF">2019-04-24T03:52:00Z</dcterms:modified>
</cp:coreProperties>
</file>