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C547CA" w:rsidRDefault="009044E7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  <w:r>
        <w:rPr>
          <w:rFonts w:ascii="Courier New" w:hAnsi="Courier New" w:cs="Courier New"/>
          <w:sz w:val="20"/>
          <w:lang w:val="uk-UA"/>
        </w:rPr>
        <w:tab/>
      </w:r>
      <w:r>
        <w:rPr>
          <w:rFonts w:ascii="Courier New" w:hAnsi="Courier New" w:cs="Courier New"/>
          <w:sz w:val="20"/>
          <w:lang w:val="uk-UA"/>
        </w:rPr>
        <w:tab/>
      </w:r>
      <w:r w:rsidR="001C489D">
        <w:rPr>
          <w:rFonts w:ascii="Courier New" w:hAnsi="Courier New" w:cs="Courier New"/>
          <w:sz w:val="20"/>
          <w:lang w:val="uk-UA"/>
        </w:rPr>
        <w:tab/>
      </w:r>
    </w:p>
    <w:p w14:paraId="616011A8" w14:textId="77777777" w:rsidR="00A042CC" w:rsidRPr="00C547CA" w:rsidRDefault="00A042CC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D92494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12DEB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EF636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D10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29FFC4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E9E7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148F53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6F36FC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425B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3F7EA6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8E8FE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D6F1F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B1F8A7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0B84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7B221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ED8789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19732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80711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A804404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5BE4F8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0FDD47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4CCE50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7BD4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0A56095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376FE5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706EFC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2A297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C84C71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CD5AA0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BE9642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3B405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C3A8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D5A9B8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80DC79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AF9ACA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2D21F8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21090AE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E0316" w14:textId="537FC355" w:rsidR="00A042CC" w:rsidRPr="00FB5E57" w:rsidRDefault="00A042CC" w:rsidP="00FB5E57">
      <w:pPr>
        <w:spacing w:before="240" w:line="360" w:lineRule="auto"/>
        <w:ind w:firstLine="0"/>
        <w:rPr>
          <w:rFonts w:ascii="Courier New" w:hAnsi="Courier New" w:cs="Courier New"/>
          <w:sz w:val="20"/>
          <w:vertAlign w:val="subscript"/>
          <w:lang w:val="uk-UA"/>
        </w:rPr>
        <w:sectPr w:rsidR="00A042CC" w:rsidRPr="00FB5E57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7A267C" w14:textId="0EF25DD2" w:rsidR="00141DAA" w:rsidRPr="00571502" w:rsidRDefault="00141DAA" w:rsidP="001C489D">
      <w:pPr>
        <w:spacing w:after="240" w:line="360" w:lineRule="auto"/>
        <w:ind w:left="142" w:firstLine="0"/>
        <w:jc w:val="center"/>
        <w:rPr>
          <w:b/>
          <w:spacing w:val="-10"/>
          <w:sz w:val="28"/>
          <w:szCs w:val="28"/>
          <w:lang w:eastAsia="uk-UA"/>
        </w:rPr>
      </w:pPr>
      <w:r w:rsidRPr="00C547CA">
        <w:rPr>
          <w:b/>
          <w:spacing w:val="-10"/>
          <w:sz w:val="28"/>
          <w:szCs w:val="28"/>
          <w:lang w:val="uk-UA" w:eastAsia="uk-UA"/>
        </w:rPr>
        <w:lastRenderedPageBreak/>
        <w:t>Лабораторна робота №</w:t>
      </w:r>
      <w:r w:rsidR="00571502" w:rsidRPr="00571502">
        <w:rPr>
          <w:b/>
          <w:spacing w:val="-10"/>
          <w:sz w:val="28"/>
          <w:szCs w:val="28"/>
          <w:lang w:eastAsia="uk-UA"/>
        </w:rPr>
        <w:t>4</w:t>
      </w:r>
    </w:p>
    <w:p w14:paraId="4C305CBA" w14:textId="20827812" w:rsidR="00D473C1" w:rsidRPr="00571502" w:rsidRDefault="00571502" w:rsidP="00D473C1">
      <w:pPr>
        <w:ind w:firstLine="0"/>
        <w:jc w:val="center"/>
        <w:rPr>
          <w:b/>
          <w:sz w:val="28"/>
          <w:szCs w:val="28"/>
          <w:lang w:val="uk-UA"/>
        </w:rPr>
      </w:pPr>
      <w:r w:rsidRPr="00571502">
        <w:rPr>
          <w:b/>
          <w:sz w:val="28"/>
          <w:szCs w:val="28"/>
          <w:lang w:val="uk-UA"/>
        </w:rPr>
        <w:t>Двоїстість у лінійному програмуванні</w:t>
      </w:r>
    </w:p>
    <w:p w14:paraId="48451B3D" w14:textId="77777777" w:rsidR="00571502" w:rsidRPr="00571502" w:rsidRDefault="00571502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</w:p>
    <w:p w14:paraId="1666AC94" w14:textId="6411336B" w:rsidR="00135EF4" w:rsidRPr="00571502" w:rsidRDefault="001C489D" w:rsidP="00135EF4">
      <w:pPr>
        <w:spacing w:line="360" w:lineRule="auto"/>
        <w:ind w:firstLine="851"/>
        <w:rPr>
          <w:sz w:val="28"/>
          <w:szCs w:val="28"/>
          <w:lang w:val="uk-UA"/>
        </w:rPr>
      </w:pPr>
      <w:r w:rsidRPr="00571502">
        <w:rPr>
          <w:rStyle w:val="fontstyle01"/>
          <w:lang w:val="uk-UA"/>
        </w:rPr>
        <w:t>Мета:</w:t>
      </w:r>
      <w:r w:rsidRPr="00571502">
        <w:rPr>
          <w:rFonts w:ascii="TimesNewRoman" w:hAnsi="TimesNewRoman"/>
          <w:color w:val="000000"/>
          <w:sz w:val="28"/>
          <w:szCs w:val="28"/>
          <w:lang w:val="uk-UA"/>
        </w:rPr>
        <w:t xml:space="preserve"> </w:t>
      </w:r>
      <w:r w:rsidR="00571502" w:rsidRPr="00571502">
        <w:rPr>
          <w:sz w:val="28"/>
          <w:szCs w:val="28"/>
          <w:lang w:val="uk-UA"/>
        </w:rPr>
        <w:t>набуття теоретичних знань та практичних навичок розробки математичних моделей та знаходження оптимального розв'язку пари двоїстих задач лінійного програмування.</w:t>
      </w:r>
    </w:p>
    <w:p w14:paraId="06495836" w14:textId="319B9DC3" w:rsidR="00217CE0" w:rsidRPr="00686F4A" w:rsidRDefault="00217CE0" w:rsidP="00135EF4">
      <w:pPr>
        <w:spacing w:line="360" w:lineRule="auto"/>
        <w:ind w:firstLine="851"/>
        <w:rPr>
          <w:b/>
          <w:bCs/>
          <w:spacing w:val="-2"/>
          <w:sz w:val="32"/>
          <w:szCs w:val="32"/>
          <w:lang w:val="uk-UA"/>
        </w:rPr>
      </w:pPr>
      <w:r w:rsidRPr="00686F4A">
        <w:rPr>
          <w:b/>
          <w:bCs/>
          <w:spacing w:val="-2"/>
          <w:sz w:val="32"/>
          <w:szCs w:val="32"/>
          <w:lang w:val="uk-UA"/>
        </w:rPr>
        <w:t>Завдання</w:t>
      </w:r>
    </w:p>
    <w:p w14:paraId="2FECB74A" w14:textId="730D07DF" w:rsidR="00686F4A" w:rsidRPr="008D5693" w:rsidRDefault="00571502" w:rsidP="0057150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>До наведеної задачі лінійного програмування записати</w:t>
      </w:r>
      <w:r w:rsidR="00D1659E">
        <w:rPr>
          <w:sz w:val="28"/>
          <w:szCs w:val="28"/>
        </w:rPr>
        <w:t xml:space="preserve"> двоїсту</w:t>
      </w:r>
      <w:r w:rsidRPr="008D5693">
        <w:rPr>
          <w:sz w:val="28"/>
          <w:szCs w:val="28"/>
        </w:rPr>
        <w:t xml:space="preserve">. Знайти оптимальні розв'язки отриманої пари двоїстих задач. </w:t>
      </w:r>
    </w:p>
    <w:p w14:paraId="46AD6B9A" w14:textId="36240F31" w:rsidR="00D473C1" w:rsidRPr="005019AA" w:rsidRDefault="00571502" w:rsidP="00571502">
      <w:pPr>
        <w:pStyle w:val="40"/>
        <w:shd w:val="clear" w:color="auto" w:fill="auto"/>
        <w:spacing w:before="0" w:line="360" w:lineRule="auto"/>
        <w:ind w:firstLine="540"/>
        <w:rPr>
          <w:caps/>
          <w:lang w:val="ru-RU"/>
        </w:rPr>
      </w:pPr>
      <w:r w:rsidRPr="008D5693">
        <w:rPr>
          <w:position w:val="-68"/>
          <w:sz w:val="28"/>
          <w:szCs w:val="28"/>
        </w:rPr>
        <w:object w:dxaOrig="3340" w:dyaOrig="1480" w14:anchorId="33D965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7.25pt;height:73.5pt" o:ole="">
            <v:imagedata r:id="rId10" o:title=""/>
          </v:shape>
          <o:OLEObject Type="Embed" ProgID="Equation.3" ShapeID="_x0000_i1025" DrawAspect="Content" ObjectID="_1653704965" r:id="rId11"/>
        </w:object>
      </w:r>
    </w:p>
    <w:p w14:paraId="105D9919" w14:textId="5371DC9E" w:rsidR="00571502" w:rsidRPr="008D5693" w:rsidRDefault="00C8016E" w:rsidP="00D60530">
      <w:pPr>
        <w:spacing w:line="360" w:lineRule="auto"/>
        <w:ind w:firstLine="0"/>
        <w:jc w:val="center"/>
        <w:rPr>
          <w:b/>
          <w:i/>
          <w:sz w:val="28"/>
          <w:szCs w:val="28"/>
          <w:lang w:val="uk-UA"/>
        </w:rPr>
      </w:pPr>
      <w:r>
        <w:rPr>
          <w:rStyle w:val="longtext"/>
          <w:b/>
          <w:bCs/>
          <w:sz w:val="28"/>
          <w:szCs w:val="32"/>
          <w:lang w:val="uk-UA"/>
        </w:rPr>
        <w:t>Короткі теоретичні відомості</w:t>
      </w:r>
    </w:p>
    <w:p w14:paraId="71C71F4F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Кожній задачі лінійного програмування можна поставити у відповідність іншу задачу лінійного програмування, яку називають двоїстою по відношенню до початкової  (прямої) задачі. Початкова і двоїста задачі тісно пов'язані між собою і утворюють єдину пару двоїстих задач і кожну з них можна розглядати як початкову (пряму) задачу. Задача, двоїста по відношенню до двоїстої задачі, збігається з початковою.</w:t>
      </w:r>
    </w:p>
    <w:p w14:paraId="7F09019F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Існує зв’язок  між умовами та між розв’язками початкової та двоїстої задач. Тому, розв’язуючи ЗЛП, можна знайти розв’язок легшої з пари двоїстих задач, та, використовуючи співвідношення двоїстості, знайти розв’язок складнішої задачі.</w:t>
      </w:r>
    </w:p>
    <w:p w14:paraId="17902E92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Теорія двоїстості являється основою методів аналізу лінійних моделей на чутливість.</w:t>
      </w:r>
    </w:p>
    <w:p w14:paraId="1157499E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Нехай задача лінійного програмування (початкова) має вигляд:</w:t>
      </w:r>
    </w:p>
    <w:p w14:paraId="5CAFFD2D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2"/>
          <w:sz w:val="28"/>
          <w:szCs w:val="28"/>
          <w:lang w:val="uk-UA"/>
        </w:rPr>
        <w:object w:dxaOrig="3920" w:dyaOrig="380" w14:anchorId="3A70DF37">
          <v:shape id="_x0000_i1026" type="#_x0000_t75" style="width:195.75pt;height:18pt" o:ole="">
            <v:imagedata r:id="rId12" o:title=""/>
          </v:shape>
          <o:OLEObject Type="Embed" ProgID="Equation.3" ShapeID="_x0000_i1026" DrawAspect="Content" ObjectID="_1653704966" r:id="rId13"/>
        </w:object>
      </w:r>
    </w:p>
    <w:p w14:paraId="66908BD3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78"/>
          <w:sz w:val="28"/>
          <w:szCs w:val="28"/>
          <w:lang w:val="uk-UA"/>
        </w:rPr>
        <w:object w:dxaOrig="3860" w:dyaOrig="1700" w14:anchorId="17302131">
          <v:shape id="_x0000_i1027" type="#_x0000_t75" style="width:192.75pt;height:84.75pt" o:ole="">
            <v:imagedata r:id="rId14" o:title=""/>
          </v:shape>
          <o:OLEObject Type="Embed" ProgID="Equation.3" ShapeID="_x0000_i1027" DrawAspect="Content" ObjectID="_1653704967" r:id="rId15"/>
        </w:object>
      </w:r>
    </w:p>
    <w:p w14:paraId="52510DBF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6"/>
          <w:sz w:val="28"/>
          <w:szCs w:val="28"/>
          <w:lang w:val="uk-UA"/>
        </w:rPr>
        <w:object w:dxaOrig="1740" w:dyaOrig="480" w14:anchorId="2C7610F8">
          <v:shape id="_x0000_i1028" type="#_x0000_t75" style="width:87pt;height:24.75pt" o:ole="">
            <v:imagedata r:id="rId16" o:title=""/>
          </v:shape>
          <o:OLEObject Type="Embed" ProgID="Equation.3" ShapeID="_x0000_i1028" DrawAspect="Content" ObjectID="_1653704968" r:id="rId17"/>
        </w:object>
      </w:r>
      <w:r w:rsidRPr="00571502">
        <w:rPr>
          <w:kern w:val="36"/>
          <w:sz w:val="28"/>
          <w:szCs w:val="28"/>
          <w:lang w:val="uk-UA"/>
        </w:rPr>
        <w:t>.</w:t>
      </w:r>
    </w:p>
    <w:p w14:paraId="0A89280A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Двоїста до неї задача представлена нижче:</w:t>
      </w:r>
    </w:p>
    <w:p w14:paraId="4AD1BE55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2"/>
          <w:sz w:val="28"/>
          <w:szCs w:val="28"/>
          <w:lang w:val="uk-UA"/>
        </w:rPr>
        <w:object w:dxaOrig="4020" w:dyaOrig="380" w14:anchorId="4875CE76">
          <v:shape id="_x0000_i1029" type="#_x0000_t75" style="width:201.75pt;height:18pt" o:ole="">
            <v:imagedata r:id="rId18" o:title=""/>
          </v:shape>
          <o:OLEObject Type="Embed" ProgID="Equation.3" ShapeID="_x0000_i1029" DrawAspect="Content" ObjectID="_1653704969" r:id="rId19"/>
        </w:object>
      </w:r>
    </w:p>
    <w:p w14:paraId="6B7F8D48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78"/>
          <w:sz w:val="28"/>
          <w:szCs w:val="28"/>
          <w:lang w:val="uk-UA"/>
        </w:rPr>
        <w:object w:dxaOrig="3840" w:dyaOrig="1700" w14:anchorId="6A7E72EF">
          <v:shape id="_x0000_i1030" type="#_x0000_t75" style="width:192pt;height:84.75pt" o:ole="">
            <v:imagedata r:id="rId20" o:title=""/>
          </v:shape>
          <o:OLEObject Type="Embed" ProgID="Equation.3" ShapeID="_x0000_i1030" DrawAspect="Content" ObjectID="_1653704970" r:id="rId21"/>
        </w:object>
      </w:r>
    </w:p>
    <w:p w14:paraId="175BEB29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2"/>
          <w:sz w:val="28"/>
          <w:szCs w:val="28"/>
          <w:lang w:val="uk-UA"/>
        </w:rPr>
        <w:object w:dxaOrig="1660" w:dyaOrig="420" w14:anchorId="100C3483">
          <v:shape id="_x0000_i1031" type="#_x0000_t75" style="width:83.25pt;height:21pt" o:ole="">
            <v:imagedata r:id="rId22" o:title=""/>
          </v:shape>
          <o:OLEObject Type="Embed" ProgID="Equation.3" ShapeID="_x0000_i1031" DrawAspect="Content" ObjectID="_1653704971" r:id="rId23"/>
        </w:object>
      </w:r>
      <w:r w:rsidRPr="00571502">
        <w:rPr>
          <w:kern w:val="36"/>
          <w:sz w:val="28"/>
          <w:szCs w:val="28"/>
          <w:lang w:val="uk-UA"/>
        </w:rPr>
        <w:t>.</w:t>
      </w:r>
    </w:p>
    <w:p w14:paraId="3C593BDE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b/>
          <w:i/>
          <w:sz w:val="28"/>
          <w:szCs w:val="28"/>
          <w:lang w:val="uk-UA"/>
        </w:rPr>
      </w:pPr>
      <w:r w:rsidRPr="00571502">
        <w:rPr>
          <w:b/>
          <w:i/>
          <w:sz w:val="28"/>
          <w:szCs w:val="28"/>
          <w:lang w:val="uk-UA"/>
        </w:rPr>
        <w:t xml:space="preserve">Правила побудови пари двоїстих задач </w:t>
      </w:r>
      <w:r w:rsidRPr="00571502">
        <w:rPr>
          <w:sz w:val="28"/>
          <w:szCs w:val="28"/>
          <w:lang w:val="uk-UA"/>
        </w:rPr>
        <w:t>[7]</w:t>
      </w:r>
    </w:p>
    <w:p w14:paraId="465A816D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Кількість невідомих двоїстої задачі дорівнює кількості обмежень в системі прямої задачі і навпаки.</w:t>
      </w:r>
    </w:p>
    <w:p w14:paraId="1923FAE8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Матриця коефіцієнтів двоїстої задачі є транспонованою матрицею коефіцієнтів прямої задачі і навпаки.</w:t>
      </w:r>
    </w:p>
    <w:p w14:paraId="145D54A0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Коефіцієнти цільової функції двоїстої задачі є вільними членами системи обмежень прямої задачі і навпаки.</w:t>
      </w:r>
    </w:p>
    <w:p w14:paraId="5B843665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Якщо цільова функція прямої задачі на максимум, то цільова функція двоїстої – на мінімум.</w:t>
      </w:r>
    </w:p>
    <w:p w14:paraId="7A27AA56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b/>
          <w:i/>
          <w:sz w:val="28"/>
          <w:szCs w:val="28"/>
          <w:shd w:val="clear" w:color="auto" w:fill="FFFFFF"/>
          <w:lang w:val="uk-UA"/>
        </w:rPr>
      </w:pPr>
      <w:r w:rsidRPr="00571502">
        <w:rPr>
          <w:b/>
          <w:i/>
          <w:sz w:val="28"/>
          <w:szCs w:val="28"/>
          <w:shd w:val="clear" w:color="auto" w:fill="FFFFFF"/>
          <w:lang w:val="uk-UA"/>
        </w:rPr>
        <w:t xml:space="preserve">Види пар двоїстих задач та їх математичні  моделі </w:t>
      </w:r>
      <w:r w:rsidRPr="00571502">
        <w:rPr>
          <w:sz w:val="28"/>
          <w:szCs w:val="28"/>
          <w:lang w:val="uk-UA"/>
        </w:rPr>
        <w:t>[3]</w:t>
      </w:r>
    </w:p>
    <w:p w14:paraId="5EBEA9CA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shd w:val="clear" w:color="auto" w:fill="FFFFFF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 xml:space="preserve">Пари двоїстих задач бувають </w:t>
      </w:r>
      <w:r w:rsidRPr="00571502">
        <w:rPr>
          <w:i/>
          <w:sz w:val="28"/>
          <w:szCs w:val="28"/>
          <w:shd w:val="clear" w:color="auto" w:fill="FFFFFF"/>
          <w:lang w:val="uk-UA"/>
        </w:rPr>
        <w:t>симетричними</w:t>
      </w:r>
      <w:r w:rsidRPr="00571502">
        <w:rPr>
          <w:sz w:val="28"/>
          <w:szCs w:val="28"/>
          <w:shd w:val="clear" w:color="auto" w:fill="FFFFFF"/>
          <w:lang w:val="uk-UA"/>
        </w:rPr>
        <w:t xml:space="preserve"> та </w:t>
      </w:r>
      <w:r w:rsidRPr="00571502">
        <w:rPr>
          <w:i/>
          <w:sz w:val="28"/>
          <w:szCs w:val="28"/>
          <w:shd w:val="clear" w:color="auto" w:fill="FFFFFF"/>
          <w:lang w:val="uk-UA"/>
        </w:rPr>
        <w:t>несиметричними</w:t>
      </w:r>
      <w:r w:rsidRPr="00571502">
        <w:rPr>
          <w:sz w:val="28"/>
          <w:szCs w:val="28"/>
          <w:shd w:val="clear" w:color="auto" w:fill="FFFFFF"/>
          <w:lang w:val="uk-UA"/>
        </w:rPr>
        <w:t xml:space="preserve">. У симетричних задачах обмеження прямої та двоїстої задач є </w:t>
      </w:r>
      <w:proofErr w:type="spellStart"/>
      <w:r w:rsidRPr="00571502">
        <w:rPr>
          <w:sz w:val="28"/>
          <w:szCs w:val="28"/>
          <w:shd w:val="clear" w:color="auto" w:fill="FFFFFF"/>
          <w:lang w:val="uk-UA"/>
        </w:rPr>
        <w:t>нерівностями</w:t>
      </w:r>
      <w:proofErr w:type="spellEnd"/>
      <w:r w:rsidRPr="00571502">
        <w:rPr>
          <w:sz w:val="28"/>
          <w:szCs w:val="28"/>
          <w:shd w:val="clear" w:color="auto" w:fill="FFFFFF"/>
          <w:lang w:val="uk-UA"/>
        </w:rPr>
        <w:t>, а змінні обох задач можуть набувати лише невід</w:t>
      </w:r>
      <w:r w:rsidRPr="00571502">
        <w:rPr>
          <w:sz w:val="28"/>
          <w:szCs w:val="28"/>
          <w:lang w:val="uk-UA"/>
        </w:rPr>
        <w:t>’ємних</w:t>
      </w:r>
      <w:r w:rsidRPr="00571502">
        <w:rPr>
          <w:sz w:val="28"/>
          <w:szCs w:val="28"/>
          <w:shd w:val="clear" w:color="auto" w:fill="FFFFFF"/>
          <w:lang w:val="uk-UA"/>
        </w:rPr>
        <w:t xml:space="preserve"> значень.  У несиметричних задачах обмеження прямої задачі можуть бути записані як рівняння, а двоїстої – тільки як нерівності. В цьому випадку змінні прямої задачі – невід</w:t>
      </w:r>
      <w:r w:rsidRPr="00571502">
        <w:rPr>
          <w:sz w:val="28"/>
          <w:szCs w:val="28"/>
          <w:lang w:val="uk-UA"/>
        </w:rPr>
        <w:t>’ємні, а</w:t>
      </w:r>
      <w:r w:rsidRPr="00571502">
        <w:rPr>
          <w:sz w:val="28"/>
          <w:szCs w:val="28"/>
          <w:shd w:val="clear" w:color="auto" w:fill="FFFFFF"/>
          <w:lang w:val="uk-UA"/>
        </w:rPr>
        <w:t xml:space="preserve"> змінні двоїстої – не обмежені знаком. Математичні моделі симетричних та несиметричних пар двоїстих задач наведені в таблиці 4.2. </w:t>
      </w:r>
    </w:p>
    <w:p w14:paraId="538490A9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b/>
          <w:i/>
          <w:sz w:val="28"/>
          <w:szCs w:val="28"/>
          <w:shd w:val="clear" w:color="auto" w:fill="FFFFFF"/>
          <w:lang w:val="uk-UA"/>
        </w:rPr>
      </w:pPr>
      <w:r w:rsidRPr="00571502">
        <w:rPr>
          <w:b/>
          <w:i/>
          <w:sz w:val="28"/>
          <w:szCs w:val="28"/>
          <w:shd w:val="clear" w:color="auto" w:fill="FFFFFF"/>
          <w:lang w:val="uk-UA"/>
        </w:rPr>
        <w:t>Основні теореми двоїстості</w:t>
      </w:r>
    </w:p>
    <w:p w14:paraId="1FAE7AEA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Теорія двоїстості в лінійному програмуванні базується на двох наступних теоремах [8, 9].</w:t>
      </w:r>
    </w:p>
    <w:p w14:paraId="03AE1C7B" w14:textId="77777777" w:rsidR="00571502" w:rsidRDefault="00571502" w:rsidP="00571502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bCs/>
          <w:i/>
          <w:sz w:val="28"/>
          <w:szCs w:val="28"/>
          <w:lang w:val="uk-UA"/>
        </w:rPr>
        <w:t>Теорема 1</w:t>
      </w:r>
      <w:r w:rsidRPr="008D5693">
        <w:rPr>
          <w:b/>
          <w:i/>
          <w:sz w:val="28"/>
          <w:szCs w:val="28"/>
          <w:lang w:val="uk-UA"/>
        </w:rPr>
        <w:t>.</w:t>
      </w:r>
      <w:r w:rsidRPr="008D5693">
        <w:rPr>
          <w:sz w:val="28"/>
          <w:szCs w:val="28"/>
          <w:lang w:val="uk-UA"/>
        </w:rPr>
        <w:t xml:space="preserve"> Для пари двоїстих задач можливий один із </w:t>
      </w:r>
      <w:proofErr w:type="spellStart"/>
      <w:r w:rsidRPr="008D5693">
        <w:rPr>
          <w:sz w:val="28"/>
          <w:szCs w:val="28"/>
          <w:lang w:val="uk-UA"/>
        </w:rPr>
        <w:t>взаємовиключаючих</w:t>
      </w:r>
      <w:proofErr w:type="spellEnd"/>
      <w:r w:rsidRPr="008D5693">
        <w:rPr>
          <w:sz w:val="28"/>
          <w:szCs w:val="28"/>
          <w:lang w:val="uk-UA"/>
        </w:rPr>
        <w:t xml:space="preserve"> випадків:</w:t>
      </w:r>
    </w:p>
    <w:p w14:paraId="49875A5F" w14:textId="77777777" w:rsidR="00571502" w:rsidRPr="008D5693" w:rsidRDefault="00571502" w:rsidP="00571502">
      <w:pPr>
        <w:autoSpaceDE w:val="0"/>
        <w:autoSpaceDN w:val="0"/>
        <w:adjustRightInd w:val="0"/>
        <w:spacing w:line="360" w:lineRule="auto"/>
        <w:ind w:firstLine="709"/>
        <w:rPr>
          <w:i/>
          <w:iCs/>
          <w:sz w:val="28"/>
          <w:szCs w:val="28"/>
          <w:lang w:val="uk-UA"/>
        </w:rPr>
      </w:pPr>
      <w:r w:rsidRPr="008D5693">
        <w:rPr>
          <w:iCs/>
          <w:sz w:val="28"/>
          <w:szCs w:val="28"/>
          <w:lang w:val="uk-UA"/>
        </w:rPr>
        <w:lastRenderedPageBreak/>
        <w:t>1) Якщо одна з пари двоїстих задач лінійного програмування має скінченне оптимальне значення, то і двоїста до неї задача теж має скінченне оптимальне значення, причому оптимальні значення цільових функцій обох задач співпадають, тобто</w:t>
      </w:r>
      <w:r w:rsidRPr="008D5693">
        <w:rPr>
          <w:i/>
          <w:iCs/>
          <w:sz w:val="28"/>
          <w:szCs w:val="28"/>
          <w:lang w:val="uk-UA"/>
        </w:rPr>
        <w:t xml:space="preserve"> </w:t>
      </w:r>
      <w:r w:rsidRPr="008D5693">
        <w:rPr>
          <w:i/>
          <w:iCs/>
          <w:position w:val="-12"/>
          <w:sz w:val="28"/>
          <w:szCs w:val="28"/>
          <w:lang w:val="uk-UA"/>
        </w:rPr>
        <w:object w:dxaOrig="1320" w:dyaOrig="380" w14:anchorId="3F473877">
          <v:shape id="_x0000_i1032" type="#_x0000_t75" style="width:66pt;height:18pt" o:ole="">
            <v:imagedata r:id="rId24" o:title=""/>
          </v:shape>
          <o:OLEObject Type="Embed" ProgID="Equation.3" ShapeID="_x0000_i1032" DrawAspect="Content" ObjectID="_1653704972" r:id="rId25"/>
        </w:object>
      </w:r>
      <w:r w:rsidRPr="008D5693">
        <w:rPr>
          <w:i/>
          <w:iCs/>
          <w:sz w:val="28"/>
          <w:szCs w:val="28"/>
          <w:lang w:val="uk-UA"/>
        </w:rPr>
        <w:t xml:space="preserve"> </w:t>
      </w:r>
      <w:r w:rsidRPr="00D075B1">
        <w:rPr>
          <w:iCs/>
          <w:sz w:val="28"/>
          <w:szCs w:val="28"/>
          <w:lang w:val="uk-UA"/>
        </w:rPr>
        <w:t xml:space="preserve">або </w:t>
      </w:r>
      <w:r w:rsidRPr="008D5693">
        <w:rPr>
          <w:i/>
          <w:iCs/>
          <w:position w:val="-12"/>
          <w:sz w:val="28"/>
          <w:szCs w:val="28"/>
          <w:lang w:val="uk-UA"/>
        </w:rPr>
        <w:object w:dxaOrig="1320" w:dyaOrig="380" w14:anchorId="2A4E13E2">
          <v:shape id="_x0000_i1033" type="#_x0000_t75" style="width:66pt;height:18pt" o:ole="">
            <v:imagedata r:id="rId26" o:title=""/>
          </v:shape>
          <o:OLEObject Type="Embed" ProgID="Equation.3" ShapeID="_x0000_i1033" DrawAspect="Content" ObjectID="_1653704973" r:id="rId27"/>
        </w:object>
      </w:r>
      <w:r w:rsidRPr="008D5693">
        <w:rPr>
          <w:i/>
          <w:iCs/>
          <w:sz w:val="28"/>
          <w:szCs w:val="28"/>
          <w:lang w:val="uk-UA"/>
        </w:rPr>
        <w:t xml:space="preserve">. </w:t>
      </w:r>
    </w:p>
    <w:p w14:paraId="68A2D77C" w14:textId="77777777" w:rsidR="00571502" w:rsidRPr="008D5693" w:rsidRDefault="00571502" w:rsidP="00571502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iCs/>
          <w:sz w:val="28"/>
          <w:szCs w:val="28"/>
          <w:lang w:val="uk-UA"/>
        </w:rPr>
        <w:t>2) </w:t>
      </w:r>
      <w:r w:rsidRPr="008D5693">
        <w:rPr>
          <w:sz w:val="28"/>
          <w:szCs w:val="28"/>
          <w:lang w:val="uk-UA"/>
        </w:rPr>
        <w:t>Якщо в прямій задачі область допустимих розв’язків не порожня, а цільова функція на ній не обмежена</w:t>
      </w:r>
      <w:r w:rsidRPr="008D5693">
        <w:rPr>
          <w:iCs/>
          <w:sz w:val="28"/>
          <w:szCs w:val="28"/>
          <w:lang w:val="uk-UA"/>
        </w:rPr>
        <w:t xml:space="preserve">, то система обмежень іншої задачі несумісна. </w:t>
      </w:r>
    </w:p>
    <w:p w14:paraId="2B98B0BB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b/>
          <w:bCs/>
          <w:color w:val="auto"/>
          <w:sz w:val="28"/>
          <w:szCs w:val="28"/>
          <w:lang w:val="uk-UA"/>
        </w:rPr>
      </w:pPr>
      <w:r w:rsidRPr="008D5693">
        <w:rPr>
          <w:b/>
          <w:bCs/>
          <w:i/>
          <w:color w:val="auto"/>
          <w:sz w:val="28"/>
          <w:szCs w:val="28"/>
          <w:lang w:val="uk-UA"/>
        </w:rPr>
        <w:t xml:space="preserve">Теорема 2. </w:t>
      </w:r>
      <w:r w:rsidRPr="008D5693">
        <w:rPr>
          <w:color w:val="auto"/>
          <w:sz w:val="28"/>
          <w:szCs w:val="28"/>
          <w:lang w:val="uk-UA"/>
        </w:rPr>
        <w:t>Для пари двоїстих задач справедливі такі  твердження:</w:t>
      </w:r>
    </w:p>
    <w:p w14:paraId="1BC0C237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  <w:shd w:val="clear" w:color="auto" w:fill="FFFFFF"/>
          <w:lang w:val="uk-UA"/>
        </w:rPr>
      </w:pPr>
      <w:r w:rsidRPr="008D5693">
        <w:rPr>
          <w:bCs/>
          <w:color w:val="auto"/>
          <w:sz w:val="28"/>
          <w:szCs w:val="28"/>
          <w:lang w:val="uk-UA"/>
        </w:rPr>
        <w:t>1) 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Якщо в оптимальному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>’язку початкової задачі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 значення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0D19D4FC">
          <v:shape id="_x0000_i1034" type="#_x0000_t75" style="width:18.75pt;height:14.25pt" o:ole="">
            <v:imagedata r:id="rId28" o:title=""/>
          </v:shape>
          <o:OLEObject Type="Embed" ProgID="Equation.3" ShapeID="_x0000_i1034" DrawAspect="Content" ObjectID="_1653704974" r:id="rId29"/>
        </w:object>
      </w:r>
      <w:proofErr w:type="spellStart"/>
      <w:r w:rsidRPr="008D5693">
        <w:rPr>
          <w:color w:val="auto"/>
          <w:sz w:val="28"/>
          <w:szCs w:val="28"/>
          <w:lang w:val="uk-UA"/>
        </w:rPr>
        <w:t>ої</w:t>
      </w:r>
      <w:proofErr w:type="spellEnd"/>
      <w:r w:rsidRPr="008D5693">
        <w:rPr>
          <w:color w:val="auto"/>
          <w:sz w:val="28"/>
          <w:szCs w:val="28"/>
          <w:lang w:val="uk-UA"/>
        </w:rPr>
        <w:t xml:space="preserve"> 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компоненти строго більше нуля, то відповідне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330C861D">
          <v:shape id="_x0000_i1035" type="#_x0000_t75" style="width:18.75pt;height:14.25pt" o:ole="">
            <v:imagedata r:id="rId30" o:title=""/>
          </v:shape>
          <o:OLEObject Type="Embed" ProgID="Equation.3" ShapeID="_x0000_i1035" DrawAspect="Content" ObjectID="_1653704975" r:id="rId31"/>
        </w:object>
      </w:r>
      <w:r w:rsidRPr="008D5693">
        <w:rPr>
          <w:color w:val="auto"/>
          <w:sz w:val="28"/>
          <w:szCs w:val="28"/>
          <w:lang w:val="uk-UA"/>
        </w:rPr>
        <w:t xml:space="preserve">те 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обмеження двоїстої задачі при підстановці в нього оптимального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>’язку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 стає рівністю.</w:t>
      </w:r>
    </w:p>
    <w:p w14:paraId="4CE76802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  <w:lang w:val="uk-UA"/>
        </w:rPr>
      </w:pP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2) Якщо при підстановці оптимальному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 xml:space="preserve">’язку прямої задачі в обмеження цієї ж задачі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0281D3B7">
          <v:shape id="_x0000_i1036" type="#_x0000_t75" style="width:18.75pt;height:14.25pt" o:ole="">
            <v:imagedata r:id="rId30" o:title=""/>
          </v:shape>
          <o:OLEObject Type="Embed" ProgID="Equation.3" ShapeID="_x0000_i1036" DrawAspect="Content" ObjectID="_1653704976" r:id="rId32"/>
        </w:object>
      </w:r>
      <w:r w:rsidRPr="008D5693">
        <w:rPr>
          <w:color w:val="auto"/>
          <w:sz w:val="28"/>
          <w:szCs w:val="28"/>
          <w:lang w:val="uk-UA"/>
        </w:rPr>
        <w:t xml:space="preserve">те обмеження виконується як строга нерівність, то відповідний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49A3CA67">
          <v:shape id="_x0000_i1037" type="#_x0000_t75" style="width:18.75pt;height:14.25pt" o:ole="">
            <v:imagedata r:id="rId28" o:title=""/>
          </v:shape>
          <o:OLEObject Type="Embed" ProgID="Equation.3" ShapeID="_x0000_i1037" DrawAspect="Content" ObjectID="_1653704977" r:id="rId33"/>
        </w:object>
      </w:r>
      <w:proofErr w:type="spellStart"/>
      <w:r w:rsidRPr="008D5693">
        <w:rPr>
          <w:color w:val="auto"/>
          <w:sz w:val="28"/>
          <w:szCs w:val="28"/>
          <w:lang w:val="uk-UA"/>
        </w:rPr>
        <w:t>ий</w:t>
      </w:r>
      <w:proofErr w:type="spellEnd"/>
      <w:r w:rsidRPr="008D5693">
        <w:rPr>
          <w:color w:val="auto"/>
          <w:sz w:val="28"/>
          <w:szCs w:val="28"/>
          <w:lang w:val="uk-UA"/>
        </w:rPr>
        <w:t xml:space="preserve"> компонент 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оптимальному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>’язку двоїстої задачі дорівнює нулю.</w:t>
      </w:r>
    </w:p>
    <w:p w14:paraId="648DFF1F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b/>
          <w:i/>
          <w:color w:val="auto"/>
          <w:sz w:val="28"/>
          <w:szCs w:val="28"/>
          <w:lang w:val="uk-UA"/>
        </w:rPr>
      </w:pPr>
      <w:r w:rsidRPr="008D5693">
        <w:rPr>
          <w:color w:val="auto"/>
          <w:sz w:val="28"/>
          <w:szCs w:val="28"/>
          <w:lang w:val="uk-UA"/>
        </w:rPr>
        <w:t>З теорем 1 і 2 слідує, що якщо розв’язати одну з взаємно двоїстих задач, тобто знайти її оптимальний розв’язок і оптимальне значення цільової функції, то можна записати оптимальний розв’язок і оптимальне значення цільової функції іншої задачі.</w:t>
      </w:r>
    </w:p>
    <w:p w14:paraId="2558948C" w14:textId="250492FC" w:rsidR="00AF57B1" w:rsidRPr="00AF57B1" w:rsidRDefault="00AF57B1" w:rsidP="00AF57B1">
      <w:pPr>
        <w:spacing w:line="360" w:lineRule="auto"/>
        <w:ind w:firstLine="709"/>
        <w:rPr>
          <w:i/>
          <w:sz w:val="28"/>
          <w:szCs w:val="28"/>
          <w:lang w:val="uk-UA"/>
        </w:rPr>
      </w:pPr>
    </w:p>
    <w:p w14:paraId="3A7053D8" w14:textId="14474403" w:rsidR="004062B9" w:rsidRPr="00AF57B1" w:rsidRDefault="004062B9">
      <w:pPr>
        <w:ind w:firstLine="0"/>
        <w:jc w:val="left"/>
        <w:rPr>
          <w:i/>
          <w:kern w:val="36"/>
          <w:sz w:val="28"/>
          <w:szCs w:val="28"/>
          <w:lang w:val="uk-UA"/>
        </w:rPr>
      </w:pPr>
      <w:r w:rsidRPr="00AF57B1">
        <w:rPr>
          <w:i/>
          <w:kern w:val="36"/>
          <w:sz w:val="28"/>
          <w:szCs w:val="28"/>
          <w:lang w:val="uk-UA"/>
        </w:rPr>
        <w:br w:type="page"/>
      </w:r>
    </w:p>
    <w:p w14:paraId="002791E0" w14:textId="30A15F87" w:rsidR="00571502" w:rsidRPr="00571502" w:rsidRDefault="00C8016E" w:rsidP="00D60530">
      <w:pPr>
        <w:spacing w:line="360" w:lineRule="auto"/>
        <w:ind w:firstLine="0"/>
        <w:jc w:val="center"/>
        <w:rPr>
          <w:b/>
          <w:sz w:val="28"/>
          <w:szCs w:val="28"/>
        </w:rPr>
      </w:pPr>
      <w:r w:rsidRPr="00A64769">
        <w:rPr>
          <w:rStyle w:val="longtext"/>
          <w:b/>
          <w:bCs/>
          <w:sz w:val="28"/>
          <w:szCs w:val="32"/>
          <w:lang w:val="uk-UA"/>
        </w:rPr>
        <w:lastRenderedPageBreak/>
        <w:t>Хід роботи</w:t>
      </w:r>
      <w:r w:rsidR="00CF33B0" w:rsidRPr="00571502">
        <w:rPr>
          <w:b/>
          <w:sz w:val="28"/>
          <w:szCs w:val="28"/>
        </w:rPr>
        <w:t xml:space="preserve">  </w:t>
      </w:r>
      <w:r w:rsidR="00D60530">
        <w:rPr>
          <w:noProof/>
        </w:rPr>
        <w:drawing>
          <wp:inline distT="0" distB="0" distL="0" distR="0" wp14:anchorId="118700F9" wp14:editId="759001C9">
            <wp:extent cx="6157712" cy="82102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0106" cy="82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3613" w14:textId="60CC4681" w:rsidR="00571502" w:rsidRDefault="00D60530" w:rsidP="00D60530">
      <w:pPr>
        <w:pStyle w:val="rvps2"/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71857" wp14:editId="78BC09AE">
            <wp:extent cx="4660896" cy="6214529"/>
            <wp:effectExtent l="412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6641" cy="62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AB17" w14:textId="5336A658" w:rsidR="00D60530" w:rsidRDefault="00D60530" w:rsidP="00D60530">
      <w:pPr>
        <w:pStyle w:val="rvps2"/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984FCA" wp14:editId="66CEBFA8">
            <wp:extent cx="5331852" cy="3998890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4192" cy="40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568C" w14:textId="0D4E9AB8" w:rsidR="00FD7F2E" w:rsidRPr="00571502" w:rsidRDefault="006E2DE5" w:rsidP="00571502">
      <w:pPr>
        <w:pStyle w:val="rvps2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C547CA">
        <w:rPr>
          <w:b/>
          <w:sz w:val="28"/>
          <w:szCs w:val="28"/>
          <w:lang w:val="uk-UA"/>
        </w:rPr>
        <w:lastRenderedPageBreak/>
        <w:t>Висновок:</w:t>
      </w:r>
      <w:r w:rsidR="008246D1" w:rsidRPr="008246D1">
        <w:rPr>
          <w:color w:val="000000"/>
          <w:sz w:val="28"/>
          <w:szCs w:val="19"/>
          <w:highlight w:val="white"/>
          <w:lang w:val="uk-UA" w:eastAsia="uk-UA"/>
        </w:rPr>
        <w:t xml:space="preserve"> 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під час виконання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 xml:space="preserve"> лабораторн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 xml:space="preserve">ої 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робот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и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, я</w:t>
      </w:r>
      <w:r w:rsidR="008246D1">
        <w:rPr>
          <w:color w:val="000000"/>
          <w:sz w:val="28"/>
          <w:szCs w:val="19"/>
          <w:lang w:val="uk-UA" w:eastAsia="uk-UA"/>
        </w:rPr>
        <w:t xml:space="preserve"> </w:t>
      </w:r>
      <w:r w:rsidR="00D473C1" w:rsidRPr="00D473C1">
        <w:rPr>
          <w:sz w:val="28"/>
          <w:szCs w:val="28"/>
          <w:lang w:val="uk-UA"/>
        </w:rPr>
        <w:t>набу</w:t>
      </w:r>
      <w:r w:rsidR="00686F4A">
        <w:rPr>
          <w:sz w:val="28"/>
          <w:szCs w:val="28"/>
          <w:lang w:val="uk-UA"/>
        </w:rPr>
        <w:t xml:space="preserve">в </w:t>
      </w:r>
      <w:r w:rsidR="00686F4A" w:rsidRPr="00686F4A">
        <w:rPr>
          <w:sz w:val="28"/>
          <w:szCs w:val="28"/>
          <w:lang w:val="uk-UA"/>
        </w:rPr>
        <w:t xml:space="preserve">теоретичних знань та практичних навичок </w:t>
      </w:r>
      <w:r w:rsidR="00571502" w:rsidRPr="00571502">
        <w:rPr>
          <w:sz w:val="28"/>
          <w:szCs w:val="28"/>
          <w:lang w:val="uk-UA"/>
        </w:rPr>
        <w:t>розробки математичних моделей та знаходження оптимального розв'язку пари двоїстих задач лінійного програмування.</w:t>
      </w:r>
    </w:p>
    <w:p w14:paraId="6FC82D87" w14:textId="28610510" w:rsidR="00217CE0" w:rsidRPr="000C44F6" w:rsidRDefault="00217CE0" w:rsidP="00FD7F2E">
      <w:pPr>
        <w:pStyle w:val="rvps2"/>
        <w:spacing w:line="360" w:lineRule="auto"/>
        <w:ind w:firstLine="720"/>
        <w:jc w:val="both"/>
        <w:rPr>
          <w:bCs/>
          <w:spacing w:val="-2"/>
          <w:sz w:val="28"/>
          <w:szCs w:val="28"/>
          <w:lang w:val="uk-UA"/>
        </w:rPr>
      </w:pPr>
    </w:p>
    <w:p w14:paraId="130B4431" w14:textId="77777777" w:rsidR="00217CE0" w:rsidRPr="00C547CA" w:rsidRDefault="00217CE0" w:rsidP="00C547CA">
      <w:pPr>
        <w:spacing w:after="480" w:line="360" w:lineRule="auto"/>
        <w:ind w:left="142" w:firstLine="0"/>
        <w:jc w:val="left"/>
        <w:rPr>
          <w:spacing w:val="-10"/>
          <w:sz w:val="28"/>
          <w:szCs w:val="28"/>
          <w:lang w:val="uk-UA" w:eastAsia="uk-UA"/>
        </w:rPr>
      </w:pPr>
    </w:p>
    <w:sectPr w:rsidR="00217CE0" w:rsidRPr="00C547CA">
      <w:footerReference w:type="default" r:id="rId37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69AE6D" w14:textId="77777777" w:rsidR="00471F52" w:rsidRDefault="00471F52">
      <w:r>
        <w:separator/>
      </w:r>
    </w:p>
  </w:endnote>
  <w:endnote w:type="continuationSeparator" w:id="0">
    <w:p w14:paraId="69714535" w14:textId="77777777" w:rsidR="00471F52" w:rsidRDefault="00471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310C37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1D966C16" w:rsidR="00310C37" w:rsidRDefault="00093A06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14159265</w:t>
          </w:r>
        </w:p>
      </w:tc>
      <w:tc>
        <w:tcPr>
          <w:tcW w:w="424" w:type="dxa"/>
          <w:vAlign w:val="center"/>
        </w:tcPr>
        <w:p w14:paraId="0C0F7383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310C37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310C37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2024D6AF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58E33C8A" w14:textId="77777777" w:rsidR="00310C37" w:rsidRDefault="00310C37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735714C6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310C37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78ECCDF1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60735B57" w:rsidR="00310C37" w:rsidRPr="00135EF4" w:rsidRDefault="00310C37" w:rsidP="008A610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151.05.0</w:t>
          </w:r>
          <w:r w:rsidR="00571502">
            <w:rPr>
              <w:sz w:val="40"/>
              <w:lang w:val="en-US"/>
            </w:rPr>
            <w:t>4</w:t>
          </w:r>
        </w:p>
      </w:tc>
    </w:tr>
    <w:tr w:rsidR="00310C37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proofErr w:type="spellStart"/>
          <w:r w:rsidRPr="00757A8E">
            <w:rPr>
              <w:sz w:val="16"/>
              <w:lang w:val="uk-UA"/>
            </w:rPr>
            <w:t>Зм</w:t>
          </w:r>
          <w:proofErr w:type="spellEnd"/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№ </w:t>
          </w:r>
          <w:proofErr w:type="spellStart"/>
          <w:r w:rsidRPr="00757A8E">
            <w:rPr>
              <w:sz w:val="16"/>
              <w:lang w:val="uk-UA"/>
            </w:rPr>
            <w:t>докум</w:t>
          </w:r>
          <w:proofErr w:type="spellEnd"/>
          <w:r w:rsidRPr="00757A8E">
            <w:rPr>
              <w:sz w:val="16"/>
              <w:lang w:val="uk-UA"/>
            </w:rPr>
            <w:t>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310C37" w:rsidRPr="00757A8E" w:rsidRDefault="00310C37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310C37" w:rsidRPr="00757A8E" w:rsidRDefault="00310C37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41061B51" w:rsidR="00310C37" w:rsidRPr="005019AA" w:rsidRDefault="00571502" w:rsidP="005019AA">
          <w:pPr>
            <w:spacing w:before="100" w:beforeAutospacing="1" w:after="100" w:afterAutospacing="1"/>
            <w:ind w:firstLine="0"/>
            <w:jc w:val="center"/>
            <w:outlineLvl w:val="1"/>
            <w:rPr>
              <w:b/>
              <w:bCs/>
              <w:sz w:val="30"/>
              <w:szCs w:val="30"/>
            </w:rPr>
          </w:pPr>
          <w:proofErr w:type="spellStart"/>
          <w:r w:rsidRPr="008D5693">
            <w:rPr>
              <w:b/>
              <w:sz w:val="28"/>
              <w:szCs w:val="28"/>
            </w:rPr>
            <w:t>Двоїстість</w:t>
          </w:r>
          <w:proofErr w:type="spellEnd"/>
          <w:r w:rsidRPr="008D5693">
            <w:rPr>
              <w:b/>
              <w:sz w:val="28"/>
              <w:szCs w:val="28"/>
            </w:rPr>
            <w:t xml:space="preserve"> у </w:t>
          </w:r>
          <w:proofErr w:type="spellStart"/>
          <w:r w:rsidRPr="008D5693">
            <w:rPr>
              <w:b/>
              <w:sz w:val="28"/>
              <w:szCs w:val="28"/>
            </w:rPr>
            <w:t>лінійному</w:t>
          </w:r>
          <w:proofErr w:type="spellEnd"/>
          <w:r w:rsidRPr="008D5693">
            <w:rPr>
              <w:b/>
              <w:sz w:val="28"/>
              <w:szCs w:val="28"/>
            </w:rPr>
            <w:t xml:space="preserve"> </w:t>
          </w:r>
          <w:proofErr w:type="spellStart"/>
          <w:r w:rsidRPr="008D5693">
            <w:rPr>
              <w:b/>
              <w:sz w:val="28"/>
              <w:szCs w:val="28"/>
            </w:rPr>
            <w:t>програмуванні</w:t>
          </w:r>
          <w:proofErr w:type="spellEnd"/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Літ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310C37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310C37" w:rsidRPr="00757A8E" w14:paraId="410552D3" w14:textId="77777777" w:rsidTr="001C489D">
      <w:trPr>
        <w:cantSplit/>
        <w:trHeight w:hRule="exact" w:val="533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556F5544" w:rsidR="00310C37" w:rsidRPr="00757A8E" w:rsidRDefault="00093A06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Латанская</w:t>
          </w:r>
          <w:proofErr w:type="spellEnd"/>
          <w:r>
            <w:rPr>
              <w:sz w:val="16"/>
              <w:lang w:val="uk-UA"/>
            </w:rPr>
            <w:t xml:space="preserve"> Л.О.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310C37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310C37" w:rsidRPr="00757A8E" w:rsidRDefault="00310C37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310C37" w14:paraId="2217BC3C" w14:textId="77777777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E226F1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A0CC0C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4BD8F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6CFA405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D42C4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34B49A08" w14:textId="5257CFFC" w:rsidR="00310C37" w:rsidRPr="00135EF4" w:rsidRDefault="00310C37" w:rsidP="00F12CE4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</w:rPr>
            <w:t>151.05.0</w:t>
          </w:r>
          <w:r w:rsidR="00BD6956">
            <w:rPr>
              <w:sz w:val="40"/>
              <w:lang w:val="en-US"/>
            </w:rPr>
            <w:t>4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0F85FBC0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310C37" w14:paraId="2E3096D0" w14:textId="77777777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39D083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A50E5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4C767AD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78549B91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0E112B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14:paraId="3597FF3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3271A81" w14:textId="371DD42C" w:rsidR="00310C37" w:rsidRPr="00BF7874" w:rsidRDefault="00310C37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BF7874">
            <w:rPr>
              <w:sz w:val="28"/>
              <w:szCs w:val="28"/>
              <w:lang w:val="uk-UA"/>
            </w:rPr>
            <w:fldChar w:fldCharType="begin"/>
          </w:r>
          <w:r w:rsidRPr="00BF7874">
            <w:rPr>
              <w:sz w:val="28"/>
              <w:szCs w:val="28"/>
              <w:lang w:val="uk-UA"/>
            </w:rPr>
            <w:instrText>PAGE   \* MERGEFORMAT</w:instrText>
          </w:r>
          <w:r w:rsidRPr="00BF7874">
            <w:rPr>
              <w:sz w:val="28"/>
              <w:szCs w:val="28"/>
              <w:lang w:val="uk-UA"/>
            </w:rPr>
            <w:fldChar w:fldCharType="separate"/>
          </w:r>
          <w:r>
            <w:rPr>
              <w:noProof/>
              <w:sz w:val="28"/>
              <w:szCs w:val="28"/>
              <w:lang w:val="uk-UA"/>
            </w:rPr>
            <w:t>2</w:t>
          </w:r>
          <w:r w:rsidRPr="00BF7874">
            <w:rPr>
              <w:sz w:val="28"/>
              <w:szCs w:val="28"/>
              <w:lang w:val="uk-UA"/>
            </w:rPr>
            <w:fldChar w:fldCharType="end"/>
          </w:r>
        </w:p>
      </w:tc>
    </w:tr>
    <w:tr w:rsidR="00310C37" w14:paraId="20374843" w14:textId="77777777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9167C23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EA504A3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BAFA459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40E0F1" w14:textId="77777777" w:rsidR="00310C37" w:rsidRDefault="00310C37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0026C11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27F8C54F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DB6285E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03DBE8F7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248B8" w14:textId="77777777" w:rsidR="00471F52" w:rsidRDefault="00471F52">
      <w:r>
        <w:separator/>
      </w:r>
    </w:p>
  </w:footnote>
  <w:footnote w:type="continuationSeparator" w:id="0">
    <w:p w14:paraId="4FBB817B" w14:textId="77777777" w:rsidR="00471F52" w:rsidRDefault="00471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27B0"/>
    <w:multiLevelType w:val="hybridMultilevel"/>
    <w:tmpl w:val="6738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5DED"/>
    <w:multiLevelType w:val="hybridMultilevel"/>
    <w:tmpl w:val="C6EE147C"/>
    <w:lvl w:ilvl="0" w:tplc="7EE80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182A1F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041131"/>
    <w:multiLevelType w:val="multilevel"/>
    <w:tmpl w:val="92E6EB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0191D"/>
    <w:multiLevelType w:val="hybridMultilevel"/>
    <w:tmpl w:val="28FCB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787372"/>
    <w:multiLevelType w:val="hybridMultilevel"/>
    <w:tmpl w:val="4A8402E8"/>
    <w:lvl w:ilvl="0" w:tplc="03121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674AF0"/>
    <w:multiLevelType w:val="hybridMultilevel"/>
    <w:tmpl w:val="187A7A06"/>
    <w:lvl w:ilvl="0" w:tplc="36EEA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34F80"/>
    <w:multiLevelType w:val="hybridMultilevel"/>
    <w:tmpl w:val="7D327DE6"/>
    <w:lvl w:ilvl="0" w:tplc="7EC243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5F5ADD"/>
    <w:multiLevelType w:val="hybridMultilevel"/>
    <w:tmpl w:val="3E301B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B350B"/>
    <w:multiLevelType w:val="hybridMultilevel"/>
    <w:tmpl w:val="8F44B87E"/>
    <w:lvl w:ilvl="0" w:tplc="65303E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E1A15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C2A148D"/>
    <w:multiLevelType w:val="hybridMultilevel"/>
    <w:tmpl w:val="9C7EF896"/>
    <w:lvl w:ilvl="0" w:tplc="1646E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D456EB8"/>
    <w:multiLevelType w:val="multilevel"/>
    <w:tmpl w:val="D7B82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ED25A69"/>
    <w:multiLevelType w:val="hybridMultilevel"/>
    <w:tmpl w:val="50D6AA52"/>
    <w:lvl w:ilvl="0" w:tplc="CBD0956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756A67"/>
    <w:multiLevelType w:val="hybridMultilevel"/>
    <w:tmpl w:val="1F126726"/>
    <w:lvl w:ilvl="0" w:tplc="2382A29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C93E86"/>
    <w:multiLevelType w:val="hybridMultilevel"/>
    <w:tmpl w:val="8876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170A3"/>
    <w:multiLevelType w:val="hybridMultilevel"/>
    <w:tmpl w:val="FCF607DC"/>
    <w:lvl w:ilvl="0" w:tplc="FFB20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3C3E7D"/>
    <w:multiLevelType w:val="hybridMultilevel"/>
    <w:tmpl w:val="3C9A3F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44DC6B22"/>
    <w:multiLevelType w:val="hybridMultilevel"/>
    <w:tmpl w:val="6B32C374"/>
    <w:lvl w:ilvl="0" w:tplc="517C7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F0D0E"/>
    <w:multiLevelType w:val="hybridMultilevel"/>
    <w:tmpl w:val="0DD27BA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82C13E8"/>
    <w:multiLevelType w:val="hybridMultilevel"/>
    <w:tmpl w:val="CFB83C4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8F58E2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9BC62CA"/>
    <w:multiLevelType w:val="hybridMultilevel"/>
    <w:tmpl w:val="7BAA9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A12248"/>
    <w:multiLevelType w:val="hybridMultilevel"/>
    <w:tmpl w:val="0B6C872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292A6B"/>
    <w:multiLevelType w:val="hybridMultilevel"/>
    <w:tmpl w:val="C4EE82C8"/>
    <w:lvl w:ilvl="0" w:tplc="A3EC309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703D92"/>
    <w:multiLevelType w:val="hybridMultilevel"/>
    <w:tmpl w:val="8B3AC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B4425"/>
    <w:multiLevelType w:val="hybridMultilevel"/>
    <w:tmpl w:val="C7DAA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F02051"/>
    <w:multiLevelType w:val="hybridMultilevel"/>
    <w:tmpl w:val="FCC24142"/>
    <w:lvl w:ilvl="0" w:tplc="EC065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0332A"/>
    <w:multiLevelType w:val="hybridMultilevel"/>
    <w:tmpl w:val="29E46C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1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2" w15:restartNumberingAfterBreak="0">
    <w:nsid w:val="69535058"/>
    <w:multiLevelType w:val="multilevel"/>
    <w:tmpl w:val="F7FC1F46"/>
    <w:lvl w:ilvl="0">
      <w:start w:val="8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C013267"/>
    <w:multiLevelType w:val="hybridMultilevel"/>
    <w:tmpl w:val="66ECEB0E"/>
    <w:lvl w:ilvl="0" w:tplc="925071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21A2392"/>
    <w:multiLevelType w:val="hybridMultilevel"/>
    <w:tmpl w:val="41E8D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8843AEC"/>
    <w:multiLevelType w:val="hybridMultilevel"/>
    <w:tmpl w:val="258CF4D0"/>
    <w:lvl w:ilvl="0" w:tplc="03FACA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7B0161"/>
    <w:multiLevelType w:val="hybridMultilevel"/>
    <w:tmpl w:val="89727644"/>
    <w:lvl w:ilvl="0" w:tplc="11E85F8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D6674AE"/>
    <w:multiLevelType w:val="hybridMultilevel"/>
    <w:tmpl w:val="E50A73F4"/>
    <w:lvl w:ilvl="0" w:tplc="F25C36E0">
      <w:start w:val="1"/>
      <w:numFmt w:val="decimal"/>
      <w:lvlText w:val="%1)"/>
      <w:lvlJc w:val="left"/>
      <w:pPr>
        <w:ind w:left="1069" w:hanging="360"/>
      </w:pPr>
      <w:rPr>
        <w:rFonts w:ascii="Times New Roman" w:eastAsia="Bookman Old Style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9"/>
  </w:num>
  <w:num w:numId="4">
    <w:abstractNumId w:val="7"/>
  </w:num>
  <w:num w:numId="5">
    <w:abstractNumId w:val="6"/>
  </w:num>
  <w:num w:numId="6">
    <w:abstractNumId w:val="29"/>
  </w:num>
  <w:num w:numId="7">
    <w:abstractNumId w:val="4"/>
  </w:num>
  <w:num w:numId="8">
    <w:abstractNumId w:val="28"/>
  </w:num>
  <w:num w:numId="9">
    <w:abstractNumId w:val="17"/>
  </w:num>
  <w:num w:numId="10">
    <w:abstractNumId w:val="31"/>
  </w:num>
  <w:num w:numId="11">
    <w:abstractNumId w:val="27"/>
  </w:num>
  <w:num w:numId="12">
    <w:abstractNumId w:val="30"/>
  </w:num>
  <w:num w:numId="13">
    <w:abstractNumId w:val="35"/>
  </w:num>
  <w:num w:numId="14">
    <w:abstractNumId w:val="2"/>
  </w:num>
  <w:num w:numId="15">
    <w:abstractNumId w:val="10"/>
  </w:num>
  <w:num w:numId="16">
    <w:abstractNumId w:val="25"/>
  </w:num>
  <w:num w:numId="17">
    <w:abstractNumId w:val="14"/>
  </w:num>
  <w:num w:numId="18">
    <w:abstractNumId w:val="22"/>
  </w:num>
  <w:num w:numId="19">
    <w:abstractNumId w:val="11"/>
  </w:num>
  <w:num w:numId="20">
    <w:abstractNumId w:val="12"/>
  </w:num>
  <w:num w:numId="21">
    <w:abstractNumId w:val="34"/>
  </w:num>
  <w:num w:numId="22">
    <w:abstractNumId w:val="32"/>
  </w:num>
  <w:num w:numId="23">
    <w:abstractNumId w:val="3"/>
  </w:num>
  <w:num w:numId="24">
    <w:abstractNumId w:val="23"/>
  </w:num>
  <w:num w:numId="25">
    <w:abstractNumId w:val="5"/>
  </w:num>
  <w:num w:numId="26">
    <w:abstractNumId w:val="15"/>
  </w:num>
  <w:num w:numId="27">
    <w:abstractNumId w:val="0"/>
  </w:num>
  <w:num w:numId="28">
    <w:abstractNumId w:val="9"/>
  </w:num>
  <w:num w:numId="29">
    <w:abstractNumId w:val="26"/>
  </w:num>
  <w:num w:numId="30">
    <w:abstractNumId w:val="37"/>
  </w:num>
  <w:num w:numId="31">
    <w:abstractNumId w:val="21"/>
  </w:num>
  <w:num w:numId="32">
    <w:abstractNumId w:val="16"/>
  </w:num>
  <w:num w:numId="33">
    <w:abstractNumId w:val="13"/>
  </w:num>
  <w:num w:numId="34">
    <w:abstractNumId w:val="24"/>
  </w:num>
  <w:num w:numId="35">
    <w:abstractNumId w:val="36"/>
  </w:num>
  <w:num w:numId="36">
    <w:abstractNumId w:val="38"/>
  </w:num>
  <w:num w:numId="37">
    <w:abstractNumId w:val="33"/>
  </w:num>
  <w:num w:numId="38">
    <w:abstractNumId w:val="8"/>
  </w:num>
  <w:num w:numId="39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1036B"/>
    <w:rsid w:val="00011422"/>
    <w:rsid w:val="000354DE"/>
    <w:rsid w:val="0004198D"/>
    <w:rsid w:val="000458BC"/>
    <w:rsid w:val="000543FF"/>
    <w:rsid w:val="00056131"/>
    <w:rsid w:val="000566F1"/>
    <w:rsid w:val="00060A30"/>
    <w:rsid w:val="00061CCE"/>
    <w:rsid w:val="00082ABC"/>
    <w:rsid w:val="00083D60"/>
    <w:rsid w:val="00084B6B"/>
    <w:rsid w:val="000852DC"/>
    <w:rsid w:val="00085B35"/>
    <w:rsid w:val="0008733C"/>
    <w:rsid w:val="00093A06"/>
    <w:rsid w:val="00093B1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44F6"/>
    <w:rsid w:val="000D17F9"/>
    <w:rsid w:val="000D4F95"/>
    <w:rsid w:val="000D740D"/>
    <w:rsid w:val="000E16B9"/>
    <w:rsid w:val="000E7627"/>
    <w:rsid w:val="000F37F6"/>
    <w:rsid w:val="00105B17"/>
    <w:rsid w:val="001128B3"/>
    <w:rsid w:val="00117177"/>
    <w:rsid w:val="00117BB3"/>
    <w:rsid w:val="00122C30"/>
    <w:rsid w:val="001241B1"/>
    <w:rsid w:val="0012445C"/>
    <w:rsid w:val="00135E2D"/>
    <w:rsid w:val="00135EF4"/>
    <w:rsid w:val="0013611E"/>
    <w:rsid w:val="0014148D"/>
    <w:rsid w:val="00141DAA"/>
    <w:rsid w:val="001465D1"/>
    <w:rsid w:val="00147853"/>
    <w:rsid w:val="00150E4A"/>
    <w:rsid w:val="00164F04"/>
    <w:rsid w:val="001708F0"/>
    <w:rsid w:val="00172540"/>
    <w:rsid w:val="00173242"/>
    <w:rsid w:val="0018150D"/>
    <w:rsid w:val="00185F4F"/>
    <w:rsid w:val="001861A6"/>
    <w:rsid w:val="001876ED"/>
    <w:rsid w:val="00187DCE"/>
    <w:rsid w:val="00190D80"/>
    <w:rsid w:val="00192B54"/>
    <w:rsid w:val="001A2E07"/>
    <w:rsid w:val="001A380E"/>
    <w:rsid w:val="001A5E13"/>
    <w:rsid w:val="001B0ABD"/>
    <w:rsid w:val="001B5C33"/>
    <w:rsid w:val="001C0B12"/>
    <w:rsid w:val="001C3940"/>
    <w:rsid w:val="001C489D"/>
    <w:rsid w:val="001D08FD"/>
    <w:rsid w:val="001D70C7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6890"/>
    <w:rsid w:val="002305E3"/>
    <w:rsid w:val="00235BE1"/>
    <w:rsid w:val="00241BF6"/>
    <w:rsid w:val="00242472"/>
    <w:rsid w:val="00244DA5"/>
    <w:rsid w:val="0024722F"/>
    <w:rsid w:val="00257F31"/>
    <w:rsid w:val="00263C00"/>
    <w:rsid w:val="00264D3F"/>
    <w:rsid w:val="00265F30"/>
    <w:rsid w:val="00266E70"/>
    <w:rsid w:val="002675A0"/>
    <w:rsid w:val="002706A9"/>
    <w:rsid w:val="00273EAA"/>
    <w:rsid w:val="00281356"/>
    <w:rsid w:val="00284DD3"/>
    <w:rsid w:val="0028527F"/>
    <w:rsid w:val="002878E3"/>
    <w:rsid w:val="002906CB"/>
    <w:rsid w:val="002A05DB"/>
    <w:rsid w:val="002A19E8"/>
    <w:rsid w:val="002B17E1"/>
    <w:rsid w:val="002B4506"/>
    <w:rsid w:val="002B7197"/>
    <w:rsid w:val="002B7E0B"/>
    <w:rsid w:val="002C0C34"/>
    <w:rsid w:val="002C0EA8"/>
    <w:rsid w:val="002C4899"/>
    <w:rsid w:val="002C7E65"/>
    <w:rsid w:val="002D14DC"/>
    <w:rsid w:val="002D4BEF"/>
    <w:rsid w:val="002D6C8A"/>
    <w:rsid w:val="002D77E0"/>
    <w:rsid w:val="002F2C3B"/>
    <w:rsid w:val="002F3166"/>
    <w:rsid w:val="002F64B4"/>
    <w:rsid w:val="002F7FF9"/>
    <w:rsid w:val="00303741"/>
    <w:rsid w:val="00305903"/>
    <w:rsid w:val="00310C37"/>
    <w:rsid w:val="0031326C"/>
    <w:rsid w:val="00316BD9"/>
    <w:rsid w:val="00317655"/>
    <w:rsid w:val="00327575"/>
    <w:rsid w:val="00346C44"/>
    <w:rsid w:val="003475FA"/>
    <w:rsid w:val="003512B0"/>
    <w:rsid w:val="003607F1"/>
    <w:rsid w:val="00371F47"/>
    <w:rsid w:val="0038020F"/>
    <w:rsid w:val="0038659F"/>
    <w:rsid w:val="003A055B"/>
    <w:rsid w:val="003A0948"/>
    <w:rsid w:val="003A4097"/>
    <w:rsid w:val="003B3F27"/>
    <w:rsid w:val="003C28EC"/>
    <w:rsid w:val="003C2BDB"/>
    <w:rsid w:val="003C4251"/>
    <w:rsid w:val="003C61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062B9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700A7"/>
    <w:rsid w:val="00471F52"/>
    <w:rsid w:val="00475762"/>
    <w:rsid w:val="004759E1"/>
    <w:rsid w:val="00476301"/>
    <w:rsid w:val="00480EE7"/>
    <w:rsid w:val="0048295B"/>
    <w:rsid w:val="00482C67"/>
    <w:rsid w:val="00482E00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19AA"/>
    <w:rsid w:val="005072BD"/>
    <w:rsid w:val="005122DA"/>
    <w:rsid w:val="0052567A"/>
    <w:rsid w:val="00527848"/>
    <w:rsid w:val="0053023F"/>
    <w:rsid w:val="005332E9"/>
    <w:rsid w:val="00534634"/>
    <w:rsid w:val="00571502"/>
    <w:rsid w:val="00571672"/>
    <w:rsid w:val="00571932"/>
    <w:rsid w:val="00574A1E"/>
    <w:rsid w:val="005750DA"/>
    <w:rsid w:val="00577CD0"/>
    <w:rsid w:val="005849BE"/>
    <w:rsid w:val="005908F5"/>
    <w:rsid w:val="005949A0"/>
    <w:rsid w:val="00597FF6"/>
    <w:rsid w:val="005A3E81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605EA9"/>
    <w:rsid w:val="00607F55"/>
    <w:rsid w:val="006164A6"/>
    <w:rsid w:val="0062079A"/>
    <w:rsid w:val="00621135"/>
    <w:rsid w:val="00622E4F"/>
    <w:rsid w:val="00646781"/>
    <w:rsid w:val="00653F61"/>
    <w:rsid w:val="00654B09"/>
    <w:rsid w:val="00656CA3"/>
    <w:rsid w:val="00660F79"/>
    <w:rsid w:val="006625E4"/>
    <w:rsid w:val="00665AC2"/>
    <w:rsid w:val="0066737C"/>
    <w:rsid w:val="006703DF"/>
    <w:rsid w:val="006815BA"/>
    <w:rsid w:val="0068217E"/>
    <w:rsid w:val="00684B1D"/>
    <w:rsid w:val="00686F4A"/>
    <w:rsid w:val="0069292A"/>
    <w:rsid w:val="006A06EB"/>
    <w:rsid w:val="006A529C"/>
    <w:rsid w:val="006B17C0"/>
    <w:rsid w:val="006B3737"/>
    <w:rsid w:val="006C5421"/>
    <w:rsid w:val="006D1DA2"/>
    <w:rsid w:val="006D4E42"/>
    <w:rsid w:val="006D7828"/>
    <w:rsid w:val="006E117B"/>
    <w:rsid w:val="006E2DD8"/>
    <w:rsid w:val="006E2DE5"/>
    <w:rsid w:val="006E4998"/>
    <w:rsid w:val="006E6FDA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31DAD"/>
    <w:rsid w:val="007327B2"/>
    <w:rsid w:val="0073437B"/>
    <w:rsid w:val="00745C39"/>
    <w:rsid w:val="007464E3"/>
    <w:rsid w:val="00750450"/>
    <w:rsid w:val="00750EF5"/>
    <w:rsid w:val="0075180B"/>
    <w:rsid w:val="00752649"/>
    <w:rsid w:val="007555EE"/>
    <w:rsid w:val="00757A8E"/>
    <w:rsid w:val="00761D47"/>
    <w:rsid w:val="00770ED9"/>
    <w:rsid w:val="00771908"/>
    <w:rsid w:val="00773E7A"/>
    <w:rsid w:val="00774AA1"/>
    <w:rsid w:val="007774F9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D280D"/>
    <w:rsid w:val="007D443D"/>
    <w:rsid w:val="007E4D76"/>
    <w:rsid w:val="007E5D10"/>
    <w:rsid w:val="007F1E6A"/>
    <w:rsid w:val="00801C87"/>
    <w:rsid w:val="00815F49"/>
    <w:rsid w:val="00823267"/>
    <w:rsid w:val="008246D1"/>
    <w:rsid w:val="00837CBB"/>
    <w:rsid w:val="00846732"/>
    <w:rsid w:val="00851272"/>
    <w:rsid w:val="00852172"/>
    <w:rsid w:val="00871E9F"/>
    <w:rsid w:val="00877610"/>
    <w:rsid w:val="00882158"/>
    <w:rsid w:val="00882AF9"/>
    <w:rsid w:val="0088602E"/>
    <w:rsid w:val="00893987"/>
    <w:rsid w:val="0089447B"/>
    <w:rsid w:val="008A2DE9"/>
    <w:rsid w:val="008A3496"/>
    <w:rsid w:val="008A5A04"/>
    <w:rsid w:val="008A6105"/>
    <w:rsid w:val="008B45EF"/>
    <w:rsid w:val="008C2ED4"/>
    <w:rsid w:val="008C4053"/>
    <w:rsid w:val="008C4BFA"/>
    <w:rsid w:val="008C7756"/>
    <w:rsid w:val="008D5C36"/>
    <w:rsid w:val="008E2544"/>
    <w:rsid w:val="008E3CB0"/>
    <w:rsid w:val="008E4705"/>
    <w:rsid w:val="008E66F0"/>
    <w:rsid w:val="009044E7"/>
    <w:rsid w:val="00905D8F"/>
    <w:rsid w:val="009077C4"/>
    <w:rsid w:val="009107B6"/>
    <w:rsid w:val="00911702"/>
    <w:rsid w:val="00916798"/>
    <w:rsid w:val="009218A3"/>
    <w:rsid w:val="00924A54"/>
    <w:rsid w:val="00932593"/>
    <w:rsid w:val="00932BB4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81BE8"/>
    <w:rsid w:val="009824C5"/>
    <w:rsid w:val="0098669D"/>
    <w:rsid w:val="00990482"/>
    <w:rsid w:val="00992F6D"/>
    <w:rsid w:val="009A6E8B"/>
    <w:rsid w:val="009B3009"/>
    <w:rsid w:val="009C00FE"/>
    <w:rsid w:val="009C1D3E"/>
    <w:rsid w:val="009C3651"/>
    <w:rsid w:val="009D2A8F"/>
    <w:rsid w:val="009D7994"/>
    <w:rsid w:val="009E19CB"/>
    <w:rsid w:val="009E3A2D"/>
    <w:rsid w:val="009E66C2"/>
    <w:rsid w:val="009E7918"/>
    <w:rsid w:val="009F14F2"/>
    <w:rsid w:val="009F1FF0"/>
    <w:rsid w:val="00A042CC"/>
    <w:rsid w:val="00A05214"/>
    <w:rsid w:val="00A079A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FAC"/>
    <w:rsid w:val="00A722FB"/>
    <w:rsid w:val="00A72C2C"/>
    <w:rsid w:val="00A730E3"/>
    <w:rsid w:val="00A731A8"/>
    <w:rsid w:val="00A80A38"/>
    <w:rsid w:val="00A8324C"/>
    <w:rsid w:val="00A84C8B"/>
    <w:rsid w:val="00A904BF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B6A0D"/>
    <w:rsid w:val="00AC1072"/>
    <w:rsid w:val="00AC1D01"/>
    <w:rsid w:val="00AC21DC"/>
    <w:rsid w:val="00AC2F98"/>
    <w:rsid w:val="00AC38D6"/>
    <w:rsid w:val="00AC5720"/>
    <w:rsid w:val="00AC66FC"/>
    <w:rsid w:val="00AD6C31"/>
    <w:rsid w:val="00AE1757"/>
    <w:rsid w:val="00AE20C6"/>
    <w:rsid w:val="00AE3DAA"/>
    <w:rsid w:val="00AF0F67"/>
    <w:rsid w:val="00AF35D2"/>
    <w:rsid w:val="00AF57B1"/>
    <w:rsid w:val="00B02E3D"/>
    <w:rsid w:val="00B072BB"/>
    <w:rsid w:val="00B072D4"/>
    <w:rsid w:val="00B07C4A"/>
    <w:rsid w:val="00B116D3"/>
    <w:rsid w:val="00B13E71"/>
    <w:rsid w:val="00B4154F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40DB"/>
    <w:rsid w:val="00B94343"/>
    <w:rsid w:val="00B967DC"/>
    <w:rsid w:val="00B96AE4"/>
    <w:rsid w:val="00BA2313"/>
    <w:rsid w:val="00BB68C1"/>
    <w:rsid w:val="00BC6219"/>
    <w:rsid w:val="00BC657B"/>
    <w:rsid w:val="00BD11A0"/>
    <w:rsid w:val="00BD6956"/>
    <w:rsid w:val="00BD6C19"/>
    <w:rsid w:val="00BD7674"/>
    <w:rsid w:val="00BE0189"/>
    <w:rsid w:val="00BF0448"/>
    <w:rsid w:val="00BF0DAE"/>
    <w:rsid w:val="00BF291D"/>
    <w:rsid w:val="00BF6744"/>
    <w:rsid w:val="00BF7874"/>
    <w:rsid w:val="00C036AC"/>
    <w:rsid w:val="00C117AC"/>
    <w:rsid w:val="00C15A57"/>
    <w:rsid w:val="00C16261"/>
    <w:rsid w:val="00C16F84"/>
    <w:rsid w:val="00C2066E"/>
    <w:rsid w:val="00C21C83"/>
    <w:rsid w:val="00C2362A"/>
    <w:rsid w:val="00C26095"/>
    <w:rsid w:val="00C3061B"/>
    <w:rsid w:val="00C31C4F"/>
    <w:rsid w:val="00C32956"/>
    <w:rsid w:val="00C40B70"/>
    <w:rsid w:val="00C524E9"/>
    <w:rsid w:val="00C53064"/>
    <w:rsid w:val="00C547CA"/>
    <w:rsid w:val="00C5625B"/>
    <w:rsid w:val="00C57C4F"/>
    <w:rsid w:val="00C57CF7"/>
    <w:rsid w:val="00C65090"/>
    <w:rsid w:val="00C67F6C"/>
    <w:rsid w:val="00C72032"/>
    <w:rsid w:val="00C72659"/>
    <w:rsid w:val="00C74A0B"/>
    <w:rsid w:val="00C751F5"/>
    <w:rsid w:val="00C763DC"/>
    <w:rsid w:val="00C76E4A"/>
    <w:rsid w:val="00C8016E"/>
    <w:rsid w:val="00C919F3"/>
    <w:rsid w:val="00CA1FC0"/>
    <w:rsid w:val="00CB29D5"/>
    <w:rsid w:val="00CC0129"/>
    <w:rsid w:val="00CC1692"/>
    <w:rsid w:val="00CC3689"/>
    <w:rsid w:val="00CC3BEC"/>
    <w:rsid w:val="00CC703A"/>
    <w:rsid w:val="00CD02B5"/>
    <w:rsid w:val="00CD6CC8"/>
    <w:rsid w:val="00CE37D6"/>
    <w:rsid w:val="00CF1726"/>
    <w:rsid w:val="00CF33B0"/>
    <w:rsid w:val="00CF3A14"/>
    <w:rsid w:val="00CF5A27"/>
    <w:rsid w:val="00D02A8A"/>
    <w:rsid w:val="00D03024"/>
    <w:rsid w:val="00D030EC"/>
    <w:rsid w:val="00D07F3E"/>
    <w:rsid w:val="00D13417"/>
    <w:rsid w:val="00D1659E"/>
    <w:rsid w:val="00D16E7A"/>
    <w:rsid w:val="00D20B1F"/>
    <w:rsid w:val="00D23A87"/>
    <w:rsid w:val="00D344F5"/>
    <w:rsid w:val="00D37BFB"/>
    <w:rsid w:val="00D44131"/>
    <w:rsid w:val="00D4704A"/>
    <w:rsid w:val="00D473C1"/>
    <w:rsid w:val="00D50BAC"/>
    <w:rsid w:val="00D5394A"/>
    <w:rsid w:val="00D55C72"/>
    <w:rsid w:val="00D56FD7"/>
    <w:rsid w:val="00D5790F"/>
    <w:rsid w:val="00D60530"/>
    <w:rsid w:val="00D6342F"/>
    <w:rsid w:val="00D64DCB"/>
    <w:rsid w:val="00D661A6"/>
    <w:rsid w:val="00D669DB"/>
    <w:rsid w:val="00D72577"/>
    <w:rsid w:val="00D75170"/>
    <w:rsid w:val="00D757BF"/>
    <w:rsid w:val="00D81F2A"/>
    <w:rsid w:val="00D82DD3"/>
    <w:rsid w:val="00D9181A"/>
    <w:rsid w:val="00DA1BA1"/>
    <w:rsid w:val="00DA5520"/>
    <w:rsid w:val="00DE57C0"/>
    <w:rsid w:val="00DE57FB"/>
    <w:rsid w:val="00DF2866"/>
    <w:rsid w:val="00DF300A"/>
    <w:rsid w:val="00DF4D40"/>
    <w:rsid w:val="00DF76D9"/>
    <w:rsid w:val="00E0025E"/>
    <w:rsid w:val="00E00DD6"/>
    <w:rsid w:val="00E07516"/>
    <w:rsid w:val="00E122ED"/>
    <w:rsid w:val="00E12E63"/>
    <w:rsid w:val="00E14A87"/>
    <w:rsid w:val="00E1616E"/>
    <w:rsid w:val="00E2014A"/>
    <w:rsid w:val="00E3573E"/>
    <w:rsid w:val="00E40782"/>
    <w:rsid w:val="00E6030B"/>
    <w:rsid w:val="00E64BD8"/>
    <w:rsid w:val="00E72B8E"/>
    <w:rsid w:val="00E826CE"/>
    <w:rsid w:val="00E8558A"/>
    <w:rsid w:val="00E8669E"/>
    <w:rsid w:val="00E91FE2"/>
    <w:rsid w:val="00E95A2F"/>
    <w:rsid w:val="00E9663A"/>
    <w:rsid w:val="00E96963"/>
    <w:rsid w:val="00EA0EDA"/>
    <w:rsid w:val="00EA591A"/>
    <w:rsid w:val="00EA7507"/>
    <w:rsid w:val="00EB07AF"/>
    <w:rsid w:val="00EC7A3E"/>
    <w:rsid w:val="00ED11B6"/>
    <w:rsid w:val="00ED4B85"/>
    <w:rsid w:val="00ED4F3A"/>
    <w:rsid w:val="00EE2DDE"/>
    <w:rsid w:val="00EE3F06"/>
    <w:rsid w:val="00EE7CF7"/>
    <w:rsid w:val="00EF1726"/>
    <w:rsid w:val="00EF58CA"/>
    <w:rsid w:val="00EF6DF8"/>
    <w:rsid w:val="00F022CB"/>
    <w:rsid w:val="00F0405E"/>
    <w:rsid w:val="00F05871"/>
    <w:rsid w:val="00F061E5"/>
    <w:rsid w:val="00F0731D"/>
    <w:rsid w:val="00F11FAD"/>
    <w:rsid w:val="00F129A5"/>
    <w:rsid w:val="00F12CE4"/>
    <w:rsid w:val="00F13E68"/>
    <w:rsid w:val="00F147CC"/>
    <w:rsid w:val="00F16CB9"/>
    <w:rsid w:val="00F238A0"/>
    <w:rsid w:val="00F34AA2"/>
    <w:rsid w:val="00F369B2"/>
    <w:rsid w:val="00F42930"/>
    <w:rsid w:val="00F4559A"/>
    <w:rsid w:val="00F5286E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90778"/>
    <w:rsid w:val="00F946AD"/>
    <w:rsid w:val="00FA63E0"/>
    <w:rsid w:val="00FB0B91"/>
    <w:rsid w:val="00FB0CD6"/>
    <w:rsid w:val="00FB33B6"/>
    <w:rsid w:val="00FB44E7"/>
    <w:rsid w:val="00FB464B"/>
    <w:rsid w:val="00FB5E57"/>
    <w:rsid w:val="00FB6815"/>
    <w:rsid w:val="00FC3A83"/>
    <w:rsid w:val="00FD2FF5"/>
    <w:rsid w:val="00FD7F2E"/>
    <w:rsid w:val="00FE00C5"/>
    <w:rsid w:val="00FE6C37"/>
    <w:rsid w:val="00FF352A"/>
    <w:rsid w:val="00FF3C99"/>
    <w:rsid w:val="00FF4289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  <w:style w:type="character" w:customStyle="1" w:styleId="2">
    <w:name w:val="Основной текст (2)_"/>
    <w:link w:val="20"/>
    <w:rsid w:val="00AF57B1"/>
    <w:rPr>
      <w:rFonts w:ascii="Bookman Old Style" w:eastAsia="Bookman Old Style" w:hAnsi="Bookman Old Style" w:cs="Bookman Old Style"/>
      <w:b/>
      <w:bCs/>
      <w:sz w:val="19"/>
      <w:szCs w:val="19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AF57B1"/>
    <w:pPr>
      <w:widowControl w:val="0"/>
      <w:shd w:val="clear" w:color="auto" w:fill="FFFFFF"/>
      <w:spacing w:before="240" w:after="120" w:line="288" w:lineRule="exact"/>
      <w:ind w:hanging="1820"/>
      <w:jc w:val="left"/>
    </w:pPr>
    <w:rPr>
      <w:rFonts w:ascii="Bookman Old Style" w:eastAsia="Bookman Old Style" w:hAnsi="Bookman Old Style" w:cs="Bookman Old Style"/>
      <w:b/>
      <w:bCs/>
      <w:kern w:val="0"/>
      <w:sz w:val="19"/>
      <w:szCs w:val="19"/>
      <w:lang w:val="uk-UA" w:eastAsia="uk-UA"/>
    </w:rPr>
  </w:style>
  <w:style w:type="character" w:customStyle="1" w:styleId="2115pt">
    <w:name w:val="Основной текст (2) + 11;5 pt;Полужирный;Курсив"/>
    <w:rsid w:val="00AF57B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uk-UA" w:eastAsia="uk-UA" w:bidi="uk-UA"/>
    </w:rPr>
  </w:style>
  <w:style w:type="character" w:customStyle="1" w:styleId="33">
    <w:name w:val="Основной текст (33)_"/>
    <w:link w:val="330"/>
    <w:rsid w:val="00AF57B1"/>
    <w:rPr>
      <w:b/>
      <w:bCs/>
      <w:i/>
      <w:iCs/>
      <w:sz w:val="22"/>
      <w:szCs w:val="22"/>
      <w:shd w:val="clear" w:color="auto" w:fill="FFFFFF"/>
    </w:rPr>
  </w:style>
  <w:style w:type="character" w:customStyle="1" w:styleId="32115pt0pt">
    <w:name w:val="Основной текст (32) + 11;5 pt;Курсив;Интервал 0 pt"/>
    <w:rsid w:val="00AF57B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uk-UA" w:eastAsia="uk-UA" w:bidi="uk-UA"/>
    </w:rPr>
  </w:style>
  <w:style w:type="character" w:customStyle="1" w:styleId="3211pt0pt">
    <w:name w:val="Основной текст (32) + 11 pt;Не полужирный;Интервал 0 pt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uk-UA" w:eastAsia="uk-UA" w:bidi="uk-UA"/>
    </w:rPr>
  </w:style>
  <w:style w:type="character" w:customStyle="1" w:styleId="39-1pt">
    <w:name w:val="Основной текст (39) + Интервал -1 pt"/>
    <w:rsid w:val="00AF57B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single"/>
      <w:lang w:val="uk-UA" w:eastAsia="uk-UA" w:bidi="uk-UA"/>
    </w:rPr>
  </w:style>
  <w:style w:type="character" w:customStyle="1" w:styleId="32">
    <w:name w:val="Основной текст (32) + Малые прописные"/>
    <w:rsid w:val="00AF57B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320">
    <w:name w:val="Основной текст (32)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single"/>
      <w:lang w:val="uk-UA" w:eastAsia="uk-UA" w:bidi="uk-UA"/>
    </w:rPr>
  </w:style>
  <w:style w:type="character" w:customStyle="1" w:styleId="41">
    <w:name w:val="Основной текст (41) + Малые прописные"/>
    <w:rsid w:val="00AF57B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410">
    <w:name w:val="Основной текст (41)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paragraph" w:customStyle="1" w:styleId="330">
    <w:name w:val="Основной текст (33)"/>
    <w:basedOn w:val="Normal"/>
    <w:link w:val="33"/>
    <w:rsid w:val="00AF57B1"/>
    <w:pPr>
      <w:widowControl w:val="0"/>
      <w:shd w:val="clear" w:color="auto" w:fill="FFFFFF"/>
      <w:spacing w:before="60" w:after="60" w:line="0" w:lineRule="atLeast"/>
      <w:ind w:firstLine="0"/>
      <w:jc w:val="center"/>
    </w:pPr>
    <w:rPr>
      <w:b/>
      <w:bCs/>
      <w:i/>
      <w:iCs/>
      <w:kern w:val="0"/>
      <w:sz w:val="22"/>
      <w:szCs w:val="2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theme" Target="theme/theme1.xml"/><Relationship Id="rId21" Type="http://schemas.openxmlformats.org/officeDocument/2006/relationships/oleObject" Target="embeddings/oleObject6.bin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3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wmf"/><Relationship Id="rId32" Type="http://schemas.openxmlformats.org/officeDocument/2006/relationships/oleObject" Target="embeddings/oleObject12.bin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36" Type="http://schemas.openxmlformats.org/officeDocument/2006/relationships/image" Target="media/image14.png"/><Relationship Id="rId10" Type="http://schemas.openxmlformats.org/officeDocument/2006/relationships/image" Target="media/image1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9.bin"/><Relationship Id="rId30" Type="http://schemas.openxmlformats.org/officeDocument/2006/relationships/image" Target="media/image11.wmf"/><Relationship Id="rId35" Type="http://schemas.openxmlformats.org/officeDocument/2006/relationships/image" Target="media/image13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4C4D-B19D-4F99-9A17-FF4C0A84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4350</TotalTime>
  <Pages>7</Pages>
  <Words>608</Words>
  <Characters>3472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114</cp:revision>
  <cp:lastPrinted>2015-09-20T08:44:00Z</cp:lastPrinted>
  <dcterms:created xsi:type="dcterms:W3CDTF">2016-09-25T11:38:00Z</dcterms:created>
  <dcterms:modified xsi:type="dcterms:W3CDTF">2020-06-15T02:42:00Z</dcterms:modified>
</cp:coreProperties>
</file>