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B76CC5" w:rsidRDefault="00A042CC" w:rsidP="00223F80">
      <w:pPr>
        <w:pStyle w:val="a3"/>
        <w:tabs>
          <w:tab w:val="clear" w:pos="4153"/>
          <w:tab w:val="clear" w:pos="8306"/>
        </w:tabs>
        <w:rPr>
          <w:sz w:val="20"/>
          <w:lang w:val="uk-UA"/>
        </w:rPr>
      </w:pPr>
    </w:p>
    <w:p w14:paraId="616011A8" w14:textId="77777777" w:rsidR="00A042CC" w:rsidRPr="00B76CC5" w:rsidRDefault="00A042CC" w:rsidP="00837CBB">
      <w:pPr>
        <w:pStyle w:val="a3"/>
        <w:tabs>
          <w:tab w:val="clear" w:pos="4153"/>
          <w:tab w:val="clear" w:pos="8306"/>
        </w:tabs>
        <w:ind w:left="142"/>
        <w:rPr>
          <w:sz w:val="20"/>
          <w:lang w:val="uk-UA"/>
        </w:rPr>
      </w:pPr>
    </w:p>
    <w:p w14:paraId="3D92494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012DEB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EF636B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69D10F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29FFC4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E9E7DB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148F53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6F36FC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41425B8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3F7EA6B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8E8FE42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D6F1FB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B1F8A7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410B84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07B221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1ED87898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19732B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080711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A804404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5BE4F87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0FDD47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4CCE50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37BD4F3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0A56095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376FE5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0706EFCC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02A2972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C84C710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CD5AA0B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5BE96427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23B40542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C3A8DB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7D5A9B89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180DC79D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3AF9ACA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2D21F88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321090AE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408B28BF" w14:textId="77777777" w:rsidR="00A042CC" w:rsidRPr="00B76CC5" w:rsidRDefault="00A042CC" w:rsidP="00837CBB">
      <w:pPr>
        <w:pStyle w:val="a3"/>
        <w:tabs>
          <w:tab w:val="clear" w:pos="4153"/>
          <w:tab w:val="clear" w:pos="8306"/>
        </w:tabs>
        <w:ind w:left="142"/>
        <w:rPr>
          <w:sz w:val="20"/>
          <w:lang w:val="uk-UA"/>
        </w:rPr>
      </w:pPr>
    </w:p>
    <w:p w14:paraId="35A6F071" w14:textId="77777777" w:rsidR="00A042CC" w:rsidRPr="00B76CC5" w:rsidRDefault="00A042CC" w:rsidP="00837CBB">
      <w:pPr>
        <w:ind w:left="142"/>
        <w:rPr>
          <w:sz w:val="20"/>
          <w:lang w:val="uk-UA"/>
        </w:rPr>
      </w:pPr>
    </w:p>
    <w:p w14:paraId="6062FCB6" w14:textId="77777777" w:rsidR="00A042CC" w:rsidRPr="00B76CC5" w:rsidRDefault="00A042CC" w:rsidP="00837CBB">
      <w:pPr>
        <w:spacing w:line="360" w:lineRule="auto"/>
        <w:ind w:left="142" w:firstLine="709"/>
        <w:rPr>
          <w:sz w:val="20"/>
          <w:lang w:val="uk-UA"/>
        </w:rPr>
      </w:pPr>
    </w:p>
    <w:p w14:paraId="269E0316" w14:textId="77777777" w:rsidR="00A042CC" w:rsidRPr="00B76CC5" w:rsidRDefault="00A042CC" w:rsidP="00837CBB">
      <w:pPr>
        <w:spacing w:line="360" w:lineRule="auto"/>
        <w:ind w:left="142" w:firstLine="709"/>
        <w:rPr>
          <w:sz w:val="20"/>
          <w:lang w:val="uk-UA"/>
        </w:rPr>
        <w:sectPr w:rsidR="00A042CC" w:rsidRPr="00B76CC5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B76CC5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19451C1C" w:rsidR="00141DAA" w:rsidRPr="003340A6" w:rsidRDefault="00141DAA" w:rsidP="003340A6">
      <w:pPr>
        <w:ind w:left="142" w:firstLine="0"/>
        <w:jc w:val="center"/>
        <w:rPr>
          <w:b/>
          <w:spacing w:val="-10"/>
          <w:sz w:val="32"/>
          <w:szCs w:val="28"/>
          <w:lang w:val="uk-UA" w:eastAsia="uk-UA"/>
        </w:rPr>
      </w:pPr>
      <w:r w:rsidRPr="003340A6">
        <w:rPr>
          <w:b/>
          <w:spacing w:val="-10"/>
          <w:sz w:val="32"/>
          <w:szCs w:val="28"/>
          <w:lang w:val="uk-UA" w:eastAsia="uk-UA"/>
        </w:rPr>
        <w:t>Лабораторна робота №</w:t>
      </w:r>
      <w:r w:rsidR="003340A6" w:rsidRPr="003340A6">
        <w:rPr>
          <w:b/>
          <w:spacing w:val="-10"/>
          <w:sz w:val="32"/>
          <w:szCs w:val="28"/>
          <w:lang w:val="uk-UA" w:eastAsia="uk-UA"/>
        </w:rPr>
        <w:t>4</w:t>
      </w:r>
    </w:p>
    <w:p w14:paraId="0B542069" w14:textId="77777777" w:rsidR="003340A6" w:rsidRDefault="003340A6" w:rsidP="003340A6">
      <w:pPr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</w:p>
    <w:p w14:paraId="4129F5E9" w14:textId="136876F8" w:rsidR="003340A6" w:rsidRPr="00B76CC5" w:rsidRDefault="003340A6" w:rsidP="003340A6">
      <w:pPr>
        <w:spacing w:after="480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3340A6">
        <w:rPr>
          <w:b/>
          <w:spacing w:val="-10"/>
          <w:sz w:val="28"/>
          <w:szCs w:val="28"/>
          <w:lang w:val="uk-UA" w:eastAsia="uk-UA"/>
        </w:rPr>
        <w:t>Команди передачі керування та цикли</w:t>
      </w:r>
    </w:p>
    <w:p w14:paraId="73D1C752" w14:textId="3CB9CDF8" w:rsidR="00211736" w:rsidRPr="00B76CC5" w:rsidRDefault="007669FF" w:rsidP="003340A6">
      <w:pPr>
        <w:autoSpaceDE w:val="0"/>
        <w:autoSpaceDN w:val="0"/>
        <w:adjustRightInd w:val="0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 w:rsidRPr="00B76CC5">
        <w:rPr>
          <w:b/>
          <w:sz w:val="28"/>
          <w:szCs w:val="28"/>
          <w:lang w:val="uk-UA"/>
        </w:rPr>
        <w:t>Ціль роботи:</w:t>
      </w:r>
      <w:r w:rsidR="003340A6">
        <w:rPr>
          <w:kern w:val="0"/>
          <w:sz w:val="28"/>
          <w:szCs w:val="28"/>
          <w:lang w:val="uk-UA" w:eastAsia="uk-UA"/>
        </w:rPr>
        <w:t xml:space="preserve"> н</w:t>
      </w:r>
      <w:r w:rsidR="003340A6" w:rsidRPr="003340A6">
        <w:rPr>
          <w:kern w:val="0"/>
          <w:sz w:val="28"/>
          <w:szCs w:val="28"/>
          <w:lang w:val="uk-UA" w:eastAsia="uk-UA"/>
        </w:rPr>
        <w:t>авчитися розробляти програм</w:t>
      </w:r>
      <w:r w:rsidR="003340A6">
        <w:rPr>
          <w:kern w:val="0"/>
          <w:sz w:val="28"/>
          <w:szCs w:val="28"/>
          <w:lang w:val="uk-UA" w:eastAsia="uk-UA"/>
        </w:rPr>
        <w:t>и на мові Асемблер з використан</w:t>
      </w:r>
      <w:r w:rsidR="003340A6" w:rsidRPr="003340A6">
        <w:rPr>
          <w:kern w:val="0"/>
          <w:sz w:val="28"/>
          <w:szCs w:val="28"/>
          <w:lang w:val="uk-UA" w:eastAsia="uk-UA"/>
        </w:rPr>
        <w:t>ням команд передачі керування та орган</w:t>
      </w:r>
      <w:r w:rsidR="003340A6">
        <w:rPr>
          <w:kern w:val="0"/>
          <w:sz w:val="28"/>
          <w:szCs w:val="28"/>
          <w:lang w:val="uk-UA" w:eastAsia="uk-UA"/>
        </w:rPr>
        <w:t>ізації циклів при обробці інфор</w:t>
      </w:r>
      <w:r w:rsidR="003340A6" w:rsidRPr="003340A6">
        <w:rPr>
          <w:kern w:val="0"/>
          <w:sz w:val="28"/>
          <w:szCs w:val="28"/>
          <w:lang w:val="uk-UA" w:eastAsia="uk-UA"/>
        </w:rPr>
        <w:t>мації.</w:t>
      </w:r>
    </w:p>
    <w:p w14:paraId="0F1269F6" w14:textId="46357F2D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0"/>
        <w:jc w:val="center"/>
        <w:rPr>
          <w:kern w:val="0"/>
          <w:sz w:val="23"/>
          <w:szCs w:val="23"/>
          <w:lang w:val="uk-UA" w:eastAsia="uk-UA"/>
        </w:rPr>
      </w:pPr>
    </w:p>
    <w:p w14:paraId="0D5CB100" w14:textId="6404A807" w:rsidR="007669FF" w:rsidRPr="00B76CC5" w:rsidRDefault="007669FF" w:rsidP="007669FF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kern w:val="0"/>
          <w:sz w:val="29"/>
          <w:szCs w:val="23"/>
          <w:lang w:val="uk-UA" w:eastAsia="uk-UA"/>
        </w:rPr>
      </w:pPr>
      <w:r w:rsidRPr="00B76CC5">
        <w:rPr>
          <w:b/>
          <w:bCs/>
          <w:kern w:val="0"/>
          <w:sz w:val="29"/>
          <w:szCs w:val="23"/>
          <w:lang w:val="uk-UA" w:eastAsia="uk-UA"/>
        </w:rPr>
        <w:t>Короткі теоретичні відомості</w:t>
      </w:r>
    </w:p>
    <w:p w14:paraId="465B9019" w14:textId="77777777" w:rsidR="003340A6" w:rsidRDefault="003340A6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</w:p>
    <w:p w14:paraId="1FAA0A7A" w14:textId="77777777" w:rsidR="003340A6" w:rsidRDefault="003340A6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sz w:val="28"/>
          <w:szCs w:val="28"/>
          <w:lang w:val="uk-UA"/>
        </w:rPr>
      </w:pPr>
    </w:p>
    <w:p w14:paraId="30DAD4FE" w14:textId="302BE983" w:rsidR="00B76CC5" w:rsidRPr="003340A6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b/>
          <w:sz w:val="28"/>
          <w:lang w:val="uk-UA"/>
        </w:rPr>
      </w:pPr>
      <w:r w:rsidRPr="003340A6">
        <w:rPr>
          <w:b/>
          <w:sz w:val="28"/>
          <w:lang w:val="uk-UA"/>
        </w:rPr>
        <w:t>Завдання:</w:t>
      </w:r>
    </w:p>
    <w:p w14:paraId="5F2AF346" w14:textId="7260F02C" w:rsidR="00B76CC5" w:rsidRPr="003340A6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lang w:val="en-US"/>
        </w:rPr>
      </w:pPr>
    </w:p>
    <w:p w14:paraId="0BEAB4DC" w14:textId="5C13836F" w:rsidR="00B76CC5" w:rsidRDefault="00B76CC5" w:rsidP="00006460">
      <w:pPr>
        <w:autoSpaceDE w:val="0"/>
        <w:autoSpaceDN w:val="0"/>
        <w:adjustRightInd w:val="0"/>
        <w:spacing w:line="360" w:lineRule="auto"/>
        <w:ind w:firstLine="567"/>
        <w:jc w:val="left"/>
        <w:rPr>
          <w:b/>
          <w:lang w:val="uk-UA"/>
        </w:rPr>
      </w:pPr>
      <w:r w:rsidRPr="00B76CC5">
        <w:rPr>
          <w:b/>
          <w:lang w:val="uk-UA"/>
        </w:rPr>
        <w:t>А) Базова:</w:t>
      </w:r>
    </w:p>
    <w:p w14:paraId="55480E69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>Dat Segment</w:t>
      </w:r>
    </w:p>
    <w:p w14:paraId="485DBAAB" w14:textId="77777777" w:rsidR="00B76CC5" w:rsidRPr="00162CBF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  <w:r w:rsidRPr="00162CBF">
        <w:rPr>
          <w:rFonts w:asciiTheme="minorHAnsi" w:hAnsiTheme="minorHAnsi" w:cstheme="minorHAnsi"/>
          <w:sz w:val="20"/>
          <w:szCs w:val="22"/>
          <w:lang w:val="uk-UA"/>
        </w:rPr>
        <w:t xml:space="preserve">   a db 1,2,3,4,5,6,7,8,9,10</w:t>
      </w:r>
    </w:p>
    <w:p w14:paraId="6755B796" w14:textId="468B153A" w:rsidR="00162CBF" w:rsidRPr="00162CBF" w:rsidRDefault="00162CBF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0"/>
          <w:szCs w:val="22"/>
          <w:lang w:val="uk-UA"/>
        </w:rPr>
      </w:pPr>
    </w:p>
    <w:p w14:paraId="6BAF16AA" w14:textId="4142F6DB" w:rsidR="00B76CC5" w:rsidRDefault="00B76CC5" w:rsidP="00B76CC5">
      <w:pPr>
        <w:autoSpaceDE w:val="0"/>
        <w:autoSpaceDN w:val="0"/>
        <w:adjustRightInd w:val="0"/>
        <w:ind w:firstLine="567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p w14:paraId="2531F384" w14:textId="6B449F67" w:rsidR="00162CBF" w:rsidRPr="00162CBF" w:rsidRDefault="00162CBF" w:rsidP="00B76CC5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162CBF">
        <w:rPr>
          <w:b/>
          <w:sz w:val="28"/>
          <w:lang w:val="uk-UA"/>
        </w:rPr>
        <w:t>Результат виконання програми:</w:t>
      </w:r>
    </w:p>
    <w:p w14:paraId="759A1E2A" w14:textId="77777777" w:rsidR="00582D28" w:rsidRDefault="003340A6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>Команди передачі керування дозво</w:t>
      </w:r>
      <w:r>
        <w:rPr>
          <w:sz w:val="28"/>
          <w:lang w:val="uk-UA"/>
        </w:rPr>
        <w:t>ляють змінити послідовність про</w:t>
      </w:r>
      <w:r w:rsidRPr="003340A6">
        <w:rPr>
          <w:sz w:val="28"/>
          <w:lang w:val="uk-UA"/>
        </w:rPr>
        <w:t>ходження виконання команд на основі аналізу деяких умов або даних, а</w:t>
      </w:r>
      <w:r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>також при необхідності перейти в іншу точку програми. Вони змінюють</w:t>
      </w:r>
      <w:r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>вміст регістрів CS та IP, у результаті чого мікропроцесор вибирає для</w:t>
      </w:r>
      <w:r w:rsidR="00582D28"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>виконання команду в іншій ділянці програми.</w:t>
      </w:r>
      <w:r w:rsidR="00582D28">
        <w:rPr>
          <w:sz w:val="28"/>
          <w:lang w:val="uk-UA"/>
        </w:rPr>
        <w:t xml:space="preserve"> </w:t>
      </w:r>
    </w:p>
    <w:p w14:paraId="35EB0381" w14:textId="77777777" w:rsidR="00582D28" w:rsidRDefault="003340A6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 xml:space="preserve">Адреса переходу представляється </w:t>
      </w:r>
      <w:r w:rsidR="00582D28">
        <w:rPr>
          <w:sz w:val="28"/>
          <w:lang w:val="uk-UA"/>
        </w:rPr>
        <w:t>у вигляді мітки або адреси в об</w:t>
      </w:r>
      <w:r w:rsidRPr="003340A6">
        <w:rPr>
          <w:sz w:val="28"/>
          <w:lang w:val="uk-UA"/>
        </w:rPr>
        <w:t xml:space="preserve">ласті пам'яті. Існує декілька </w:t>
      </w:r>
      <w:r w:rsidR="00582D28" w:rsidRPr="003340A6">
        <w:rPr>
          <w:sz w:val="28"/>
          <w:lang w:val="uk-UA"/>
        </w:rPr>
        <w:t>різновидносте</w:t>
      </w:r>
      <w:r w:rsidRPr="003340A6">
        <w:rPr>
          <w:sz w:val="28"/>
          <w:lang w:val="uk-UA"/>
        </w:rPr>
        <w:t xml:space="preserve"> команди, які визначають</w:t>
      </w:r>
      <w:r w:rsidR="00582D28"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>дальність переходу й способи завдання цільової адреси.</w:t>
      </w:r>
    </w:p>
    <w:p w14:paraId="2A105C09" w14:textId="38078538" w:rsidR="003340A6" w:rsidRPr="003340A6" w:rsidRDefault="003340A6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>Якщо необхідний адрес переходу знаходиться в поточному сегменті</w:t>
      </w:r>
      <w:r w:rsidR="00582D28"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 xml:space="preserve">коду, то такий перехід називається </w:t>
      </w:r>
      <w:r w:rsidRPr="00582D28">
        <w:rPr>
          <w:b/>
          <w:sz w:val="28"/>
          <w:lang w:val="uk-UA"/>
        </w:rPr>
        <w:t>внутрісегментним</w:t>
      </w:r>
      <w:r w:rsidRPr="003340A6">
        <w:rPr>
          <w:sz w:val="28"/>
          <w:lang w:val="uk-UA"/>
        </w:rPr>
        <w:t xml:space="preserve"> або </w:t>
      </w:r>
      <w:r w:rsidRPr="00582D28">
        <w:rPr>
          <w:i/>
          <w:sz w:val="28"/>
          <w:lang w:val="uk-UA"/>
        </w:rPr>
        <w:t>близьким</w:t>
      </w:r>
      <w:r w:rsidRPr="003340A6">
        <w:rPr>
          <w:sz w:val="28"/>
          <w:lang w:val="uk-UA"/>
        </w:rPr>
        <w:t>, і</w:t>
      </w:r>
      <w:r w:rsidR="00582D28"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 xml:space="preserve">для зміни адреси необхідно змінюється </w:t>
      </w:r>
      <w:r w:rsidR="00582D28">
        <w:rPr>
          <w:sz w:val="28"/>
          <w:lang w:val="uk-UA"/>
        </w:rPr>
        <w:t>тільки вміст регістра IP. Як мо</w:t>
      </w:r>
      <w:r w:rsidRPr="003340A6">
        <w:rPr>
          <w:sz w:val="28"/>
          <w:lang w:val="uk-UA"/>
        </w:rPr>
        <w:t>дифікатор для уточнення переходу за</w:t>
      </w:r>
      <w:r w:rsidR="00582D28">
        <w:rPr>
          <w:sz w:val="28"/>
          <w:lang w:val="uk-UA"/>
        </w:rPr>
        <w:t>стосовується оператор перевизна</w:t>
      </w:r>
      <w:r w:rsidRPr="003340A6">
        <w:rPr>
          <w:sz w:val="28"/>
          <w:lang w:val="uk-UA"/>
        </w:rPr>
        <w:t>чення типу ptr, який застосовується для у</w:t>
      </w:r>
      <w:r w:rsidR="00582D28">
        <w:rPr>
          <w:sz w:val="28"/>
          <w:lang w:val="uk-UA"/>
        </w:rPr>
        <w:t>точнення типу мітки або змінної:</w:t>
      </w:r>
    </w:p>
    <w:p w14:paraId="50A790DF" w14:textId="77777777" w:rsidR="003340A6" w:rsidRPr="00582D28" w:rsidRDefault="003340A6" w:rsidP="003340A6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582D28">
        <w:rPr>
          <w:b/>
          <w:sz w:val="28"/>
          <w:lang w:val="uk-UA"/>
        </w:rPr>
        <w:t>&lt;тип &gt; ptr &lt;вираз&gt;,</w:t>
      </w:r>
    </w:p>
    <w:p w14:paraId="0A0404D3" w14:textId="39E68B9A" w:rsidR="00582D28" w:rsidRDefault="003340A6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>де значення &lt;тип&gt; може приймати одне з наступних значень: byte, word,</w:t>
      </w:r>
      <w:r w:rsidR="00582D28">
        <w:rPr>
          <w:sz w:val="28"/>
          <w:lang w:val="uk-UA"/>
        </w:rPr>
        <w:t xml:space="preserve"> </w:t>
      </w:r>
      <w:r w:rsidRPr="003340A6">
        <w:rPr>
          <w:sz w:val="28"/>
          <w:lang w:val="uk-UA"/>
        </w:rPr>
        <w:t>dword, qword, tbyte, near, far.</w:t>
      </w:r>
    </w:p>
    <w:p w14:paraId="268529B4" w14:textId="4701F2E1" w:rsidR="003340A6" w:rsidRPr="003340A6" w:rsidRDefault="003340A6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>Прямий внутрісегментний перехі</w:t>
      </w:r>
      <w:r w:rsidR="00582D28">
        <w:rPr>
          <w:sz w:val="28"/>
          <w:lang w:val="uk-UA"/>
        </w:rPr>
        <w:t>д представляється трибайтною ко</w:t>
      </w:r>
      <w:r w:rsidRPr="003340A6">
        <w:rPr>
          <w:sz w:val="28"/>
          <w:lang w:val="uk-UA"/>
        </w:rPr>
        <w:t>мандою, в якій поле адреси містить дв</w:t>
      </w:r>
      <w:r w:rsidR="00582D28">
        <w:rPr>
          <w:sz w:val="28"/>
          <w:lang w:val="uk-UA"/>
        </w:rPr>
        <w:t>а байти, й перехід може здійсню</w:t>
      </w:r>
      <w:r w:rsidRPr="003340A6">
        <w:rPr>
          <w:sz w:val="28"/>
          <w:lang w:val="uk-UA"/>
        </w:rPr>
        <w:t>ватися в межах сегмента, тобто в межах 64 кбайт.</w:t>
      </w:r>
    </w:p>
    <w:p w14:paraId="5D9DB4A2" w14:textId="77777777" w:rsidR="003340A6" w:rsidRPr="003340A6" w:rsidRDefault="003340A6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3340A6">
        <w:rPr>
          <w:sz w:val="28"/>
          <w:lang w:val="uk-UA"/>
        </w:rPr>
        <w:t>Можна виділити 4 основні групи команд передачі керування:</w:t>
      </w:r>
    </w:p>
    <w:p w14:paraId="06278751" w14:textId="52474F4E" w:rsidR="003340A6" w:rsidRPr="003340A6" w:rsidRDefault="00582D28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="003340A6" w:rsidRPr="003340A6">
        <w:rPr>
          <w:sz w:val="28"/>
          <w:lang w:val="uk-UA"/>
        </w:rPr>
        <w:t xml:space="preserve"> безумовної передачі керування;</w:t>
      </w:r>
    </w:p>
    <w:p w14:paraId="357EE772" w14:textId="21DC0CC1" w:rsidR="003340A6" w:rsidRPr="003340A6" w:rsidRDefault="00582D28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="003340A6" w:rsidRPr="003340A6">
        <w:rPr>
          <w:sz w:val="28"/>
          <w:lang w:val="uk-UA"/>
        </w:rPr>
        <w:t xml:space="preserve"> виклику процедури й повернення із процедури;</w:t>
      </w:r>
    </w:p>
    <w:p w14:paraId="6081E305" w14:textId="050EDA9D" w:rsidR="003340A6" w:rsidRPr="003340A6" w:rsidRDefault="00582D28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lastRenderedPageBreak/>
        <w:t>-</w:t>
      </w:r>
      <w:r w:rsidR="003340A6" w:rsidRPr="003340A6">
        <w:rPr>
          <w:sz w:val="28"/>
          <w:lang w:val="uk-UA"/>
        </w:rPr>
        <w:t xml:space="preserve"> умовного переходу;</w:t>
      </w:r>
    </w:p>
    <w:p w14:paraId="6B207347" w14:textId="6D6E5A66" w:rsidR="00162CBF" w:rsidRDefault="00582D28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t>-</w:t>
      </w:r>
      <w:r w:rsidR="003340A6" w:rsidRPr="003340A6">
        <w:rPr>
          <w:sz w:val="28"/>
          <w:lang w:val="uk-UA"/>
        </w:rPr>
        <w:t xml:space="preserve"> керування циклами</w:t>
      </w:r>
    </w:p>
    <w:p w14:paraId="3D8EEC92" w14:textId="2CCCAF73" w:rsidR="00582D28" w:rsidRDefault="00582D28" w:rsidP="003340A6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58FDAD30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582D28">
        <w:rPr>
          <w:b/>
          <w:sz w:val="28"/>
          <w:lang w:val="uk-UA"/>
        </w:rPr>
        <w:t>Команди безумовної передачі керування</w:t>
      </w:r>
    </w:p>
    <w:p w14:paraId="6586528B" w14:textId="77777777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Для зміни послідовності виконання програми служить команда JMP,</w:t>
      </w:r>
      <w:r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яка дозволяє перейти на задану адресу без збереження інформації про</w:t>
      </w:r>
      <w:r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точку повернення.</w:t>
      </w:r>
    </w:p>
    <w:p w14:paraId="34001DC0" w14:textId="01A0CBDB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 xml:space="preserve"> Після виконання</w:t>
      </w:r>
      <w:r>
        <w:rPr>
          <w:sz w:val="28"/>
          <w:lang w:val="uk-UA"/>
        </w:rPr>
        <w:t xml:space="preserve"> заданого фрагмента програми по</w:t>
      </w:r>
      <w:r w:rsidRPr="00582D28">
        <w:rPr>
          <w:sz w:val="28"/>
          <w:lang w:val="uk-UA"/>
        </w:rPr>
        <w:t>вернення у вихідну точку не відбувається.</w:t>
      </w:r>
    </w:p>
    <w:p w14:paraId="3B306FB0" w14:textId="153EDCC2" w:rsidR="00B115FD" w:rsidRPr="00582D28" w:rsidRDefault="00582D28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Команда JMP за замовчуванням формує прямий внутрісегментний</w:t>
      </w:r>
      <w:r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перехід і може мати такий вигляд:</w:t>
      </w:r>
    </w:p>
    <w:p w14:paraId="6AA6E66E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582D28">
        <w:rPr>
          <w:b/>
          <w:sz w:val="28"/>
          <w:lang w:val="uk-UA"/>
        </w:rPr>
        <w:t>JMP адреса_переходу</w:t>
      </w:r>
    </w:p>
    <w:p w14:paraId="1FE2FE8D" w14:textId="440EAE7B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582D28">
        <w:rPr>
          <w:b/>
          <w:sz w:val="28"/>
          <w:lang w:val="uk-UA"/>
        </w:rPr>
        <w:t>JMP near ptr адреса_переходу</w:t>
      </w:r>
    </w:p>
    <w:p w14:paraId="02487E60" w14:textId="77777777" w:rsidR="00B115FD" w:rsidRPr="00582D28" w:rsidRDefault="00B115FD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00164451" w14:textId="71E2A36B" w:rsidR="00B115FD" w:rsidRPr="00582D28" w:rsidRDefault="00582D28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Непрямий перехід на мітку всере</w:t>
      </w:r>
      <w:r w:rsidR="00B115FD">
        <w:rPr>
          <w:sz w:val="28"/>
          <w:lang w:val="uk-UA"/>
        </w:rPr>
        <w:t>дині поточного сегмента коду за</w:t>
      </w:r>
      <w:r w:rsidRPr="00582D28">
        <w:rPr>
          <w:sz w:val="28"/>
          <w:lang w:val="uk-UA"/>
        </w:rPr>
        <w:t>дається за допомогою модифікатора word ptr:</w:t>
      </w:r>
    </w:p>
    <w:p w14:paraId="413F4D5E" w14:textId="35F0F0AE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B115FD">
        <w:rPr>
          <w:b/>
          <w:sz w:val="28"/>
          <w:lang w:val="uk-UA"/>
        </w:rPr>
        <w:t>JMP word ptr адреса_переходу</w:t>
      </w:r>
    </w:p>
    <w:p w14:paraId="774E24B1" w14:textId="77777777" w:rsidR="00B115FD" w:rsidRPr="00B115FD" w:rsidRDefault="00B115FD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575A2DF0" w14:textId="3E5BA3BA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При цьому в регістр ІР записуєтьс</w:t>
      </w:r>
      <w:r w:rsidR="00B115FD">
        <w:rPr>
          <w:sz w:val="28"/>
          <w:lang w:val="uk-UA"/>
        </w:rPr>
        <w:t>я 16-розрядна адреса, яка знахо</w:t>
      </w:r>
      <w:r w:rsidRPr="00582D28">
        <w:rPr>
          <w:sz w:val="28"/>
          <w:lang w:val="uk-UA"/>
        </w:rPr>
        <w:t>диться по вказаній в адресі переходу команді.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Перехід програми до іншого сегм</w:t>
      </w:r>
      <w:r w:rsidR="00B115FD">
        <w:rPr>
          <w:sz w:val="28"/>
          <w:lang w:val="uk-UA"/>
        </w:rPr>
        <w:t>енту пам'яті називається міжсег</w:t>
      </w:r>
      <w:r w:rsidRPr="00582D28">
        <w:rPr>
          <w:sz w:val="28"/>
          <w:lang w:val="uk-UA"/>
        </w:rPr>
        <w:t xml:space="preserve">ментним або далеким. Адреса далекого </w:t>
      </w:r>
      <w:r w:rsidR="00B115FD">
        <w:rPr>
          <w:sz w:val="28"/>
          <w:lang w:val="uk-UA"/>
        </w:rPr>
        <w:t>переходу складається з 16-бітно</w:t>
      </w:r>
      <w:r w:rsidRPr="00582D28">
        <w:rPr>
          <w:sz w:val="28"/>
          <w:lang w:val="uk-UA"/>
        </w:rPr>
        <w:t>го селектора й 16-бітного зміщення, які з</w:t>
      </w:r>
      <w:r w:rsidR="00B115FD">
        <w:rPr>
          <w:sz w:val="28"/>
          <w:lang w:val="uk-UA"/>
        </w:rPr>
        <w:t>авантажуються, відповідно, у ре</w:t>
      </w:r>
      <w:r w:rsidRPr="00582D28">
        <w:rPr>
          <w:sz w:val="28"/>
          <w:lang w:val="uk-UA"/>
        </w:rPr>
        <w:t>гістри CS та IP:</w:t>
      </w:r>
    </w:p>
    <w:p w14:paraId="39A13A10" w14:textId="6828C63C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B115FD">
        <w:rPr>
          <w:b/>
          <w:sz w:val="28"/>
          <w:lang w:val="uk-UA"/>
        </w:rPr>
        <w:t>JMP far ptr адреса_переходу</w:t>
      </w:r>
    </w:p>
    <w:p w14:paraId="7F49D66B" w14:textId="77777777" w:rsidR="00B115FD" w:rsidRPr="00B115FD" w:rsidRDefault="00B115FD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7BA7583F" w14:textId="3CD4CD51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Непрямий перехід на мітку в іншому сегменті коду здійснюється за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допомогою модифікатора dword ptr. Модифікуються регістри CS та IP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значенням тільки з пам'яті. Перше слово цієї адреси представляє зсув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і завантажується в ip; друге слово завантажується в cs:</w:t>
      </w:r>
    </w:p>
    <w:p w14:paraId="5DF1595A" w14:textId="1F982974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JMP dword ptr адреса_переходу</w:t>
      </w:r>
    </w:p>
    <w:p w14:paraId="2B7B04F5" w14:textId="77777777" w:rsidR="00B115FD" w:rsidRPr="00582D28" w:rsidRDefault="00B115FD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0EFDC444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Команди умовної передачі керування</w:t>
      </w:r>
    </w:p>
    <w:p w14:paraId="06671851" w14:textId="2EEA50BA" w:rsidR="00582D28" w:rsidRPr="00582D28" w:rsidRDefault="00582D28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Команди умовної передачі керування дозволяють здійснити перехід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на виконання іншого фрагменту програми при виконанні певних умов.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Умови переходу можуть визначатися за вмістом прапорів, регістра CX;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за результатами виконання команди порівняння CMP.</w:t>
      </w:r>
    </w:p>
    <w:p w14:paraId="3C1C9DF6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Усі команди умовного переходу мають однакову структуру:</w:t>
      </w:r>
    </w:p>
    <w:p w14:paraId="30E4CB99" w14:textId="77777777" w:rsidR="00582D28" w:rsidRPr="00B115FD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B115FD">
        <w:rPr>
          <w:b/>
          <w:sz w:val="28"/>
          <w:lang w:val="uk-UA"/>
        </w:rPr>
        <w:t>J&lt;cc&gt; мітка_переходу,</w:t>
      </w:r>
    </w:p>
    <w:p w14:paraId="34068BDA" w14:textId="3B4D61C5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Мітка_переходу може перебува</w:t>
      </w:r>
      <w:r w:rsidR="00B115FD">
        <w:rPr>
          <w:sz w:val="28"/>
          <w:lang w:val="uk-UA"/>
        </w:rPr>
        <w:t>ти тільки в межах поточного сег</w:t>
      </w:r>
      <w:r w:rsidRPr="00582D28">
        <w:rPr>
          <w:sz w:val="28"/>
          <w:lang w:val="uk-UA"/>
        </w:rPr>
        <w:t>мента коду.</w:t>
      </w:r>
    </w:p>
    <w:p w14:paraId="22AC8960" w14:textId="77777777" w:rsidR="00B115FD" w:rsidRPr="00582D28" w:rsidRDefault="00B115FD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0E7892ED" w14:textId="35055FA7" w:rsidR="00582D28" w:rsidRDefault="00582D28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Умови переходів задаються за допомогою позначень</w:t>
      </w:r>
    </w:p>
    <w:p w14:paraId="2A335054" w14:textId="6C8230D6" w:rsidR="00B115FD" w:rsidRDefault="00B115FD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9987821" wp14:editId="49456387">
            <wp:extent cx="436245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1B67" w14:textId="77777777" w:rsidR="00B115FD" w:rsidRPr="00582D28" w:rsidRDefault="00B115FD" w:rsidP="00B115FD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40DEA775" w14:textId="77777777" w:rsidR="00582D28" w:rsidRPr="00B115FD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B115FD">
        <w:rPr>
          <w:b/>
          <w:sz w:val="28"/>
          <w:lang w:val="uk-UA"/>
        </w:rPr>
        <w:t>Організація виклику процедур</w:t>
      </w:r>
    </w:p>
    <w:p w14:paraId="7401F969" w14:textId="43113869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Одним з важливих методів зміни послідовності виконання програми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 xml:space="preserve">є виклик процедури </w:t>
      </w:r>
      <w:r w:rsidRPr="00B115FD">
        <w:rPr>
          <w:b/>
          <w:sz w:val="28"/>
          <w:lang w:val="uk-UA"/>
        </w:rPr>
        <w:t>CALL</w:t>
      </w:r>
      <w:r w:rsidRPr="00582D28">
        <w:rPr>
          <w:sz w:val="28"/>
          <w:lang w:val="uk-UA"/>
        </w:rPr>
        <w:t xml:space="preserve"> й повернення із процедури </w:t>
      </w:r>
      <w:r w:rsidRPr="00B115FD">
        <w:rPr>
          <w:b/>
          <w:sz w:val="28"/>
          <w:lang w:val="uk-UA"/>
        </w:rPr>
        <w:t>RET</w:t>
      </w:r>
      <w:r w:rsidRPr="00582D28">
        <w:rPr>
          <w:sz w:val="28"/>
          <w:lang w:val="uk-UA"/>
        </w:rPr>
        <w:t>. Особливість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організації програми з процедурою полягає в тому, що механізм виклику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процедури дозволяє запам'ятати інформацію про стан програми в точці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виклику і потім повернутися в цю точку</w:t>
      </w:r>
      <w:r w:rsidR="00B115FD">
        <w:rPr>
          <w:sz w:val="28"/>
          <w:lang w:val="uk-UA"/>
        </w:rPr>
        <w:t xml:space="preserve"> після завершення її роботи. Ко</w:t>
      </w:r>
      <w:r w:rsidRPr="00582D28">
        <w:rPr>
          <w:sz w:val="28"/>
          <w:lang w:val="uk-UA"/>
        </w:rPr>
        <w:t>манда виклику процедури має наступну будову:</w:t>
      </w:r>
    </w:p>
    <w:p w14:paraId="0ACA2836" w14:textId="77777777" w:rsidR="00582D28" w:rsidRPr="00B115FD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B115FD">
        <w:rPr>
          <w:b/>
          <w:sz w:val="28"/>
          <w:lang w:val="uk-UA"/>
        </w:rPr>
        <w:t>call [модифікатор] ім'я_процедури,</w:t>
      </w:r>
    </w:p>
    <w:p w14:paraId="087544DC" w14:textId="6FD63FCD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де модифікатор може бути near або far.</w:t>
      </w:r>
    </w:p>
    <w:p w14:paraId="095A929D" w14:textId="77777777" w:rsidR="00B115FD" w:rsidRPr="00582D28" w:rsidRDefault="00B115FD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36F0EB7E" w14:textId="2657086A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Команда CALL перериває виконання програми і передає управління</w:t>
      </w:r>
      <w:r w:rsidR="00B115FD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за адресою викликові, але при цьому заносить у стек адресу повернення.</w:t>
      </w:r>
    </w:p>
    <w:p w14:paraId="1F82CA15" w14:textId="6473AC93" w:rsid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Адреса повернення містить адресу ко</w:t>
      </w:r>
      <w:r w:rsidR="00F96514">
        <w:rPr>
          <w:sz w:val="28"/>
          <w:lang w:val="uk-UA"/>
        </w:rPr>
        <w:t>манди, яка знаходиться за коман</w:t>
      </w:r>
      <w:r w:rsidRPr="00582D28">
        <w:rPr>
          <w:sz w:val="28"/>
          <w:lang w:val="uk-UA"/>
        </w:rPr>
        <w:t>дою CALL. Розрізняють передачу вн</w:t>
      </w:r>
      <w:r w:rsidR="00F96514">
        <w:rPr>
          <w:sz w:val="28"/>
          <w:lang w:val="uk-UA"/>
        </w:rPr>
        <w:t>утрішньосегментну та міжсегмент</w:t>
      </w:r>
      <w:r w:rsidRPr="00582D28">
        <w:rPr>
          <w:sz w:val="28"/>
          <w:lang w:val="uk-UA"/>
        </w:rPr>
        <w:t>ну. При внутрішньосегментному переході процедура, яку викликаємо,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знаходиться в даному сегменті, і для повернення потрібно запам'ятати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тільки стан регістра команд IP. Кома</w:t>
      </w:r>
      <w:r w:rsidR="00F96514">
        <w:rPr>
          <w:sz w:val="28"/>
          <w:lang w:val="uk-UA"/>
        </w:rPr>
        <w:t>нди внутрішньо сегментного пере</w:t>
      </w:r>
      <w:r w:rsidRPr="00582D28">
        <w:rPr>
          <w:sz w:val="28"/>
          <w:lang w:val="uk-UA"/>
        </w:rPr>
        <w:t xml:space="preserve">ходу мають модифікатор near, який </w:t>
      </w:r>
      <w:r w:rsidR="00F96514">
        <w:rPr>
          <w:sz w:val="28"/>
          <w:lang w:val="uk-UA"/>
        </w:rPr>
        <w:t>може не вказуватися. При органі</w:t>
      </w:r>
      <w:r w:rsidRPr="00582D28">
        <w:rPr>
          <w:sz w:val="28"/>
          <w:lang w:val="uk-UA"/>
        </w:rPr>
        <w:t>зації між сегментного переходу обов'я</w:t>
      </w:r>
      <w:r w:rsidR="00F96514">
        <w:rPr>
          <w:sz w:val="28"/>
          <w:lang w:val="uk-UA"/>
        </w:rPr>
        <w:t>зково потрібно вказувати модифіт</w:t>
      </w:r>
      <w:r w:rsidRPr="00582D28">
        <w:rPr>
          <w:sz w:val="28"/>
          <w:lang w:val="uk-UA"/>
        </w:rPr>
        <w:t xml:space="preserve">атор far, а для організації повернення потрібно </w:t>
      </w:r>
      <w:r w:rsidR="00F96514">
        <w:rPr>
          <w:sz w:val="28"/>
          <w:lang w:val="uk-UA"/>
        </w:rPr>
        <w:t>з</w:t>
      </w:r>
      <w:r w:rsidRPr="00582D28">
        <w:rPr>
          <w:sz w:val="28"/>
          <w:lang w:val="uk-UA"/>
        </w:rPr>
        <w:t>апам'ятати адрес</w:t>
      </w:r>
      <w:r w:rsidR="00F96514">
        <w:rPr>
          <w:sz w:val="28"/>
          <w:lang w:val="uk-UA"/>
        </w:rPr>
        <w:t>у сегм</w:t>
      </w:r>
      <w:r w:rsidRPr="00582D28">
        <w:rPr>
          <w:sz w:val="28"/>
          <w:lang w:val="uk-UA"/>
        </w:rPr>
        <w:t>енту та адрес команди – стан регістрів CS та IP. Для</w:t>
      </w:r>
      <w:r w:rsidR="00F96514">
        <w:rPr>
          <w:sz w:val="28"/>
          <w:lang w:val="uk-UA"/>
        </w:rPr>
        <w:t xml:space="preserve"> повернення керу</w:t>
      </w:r>
      <w:r w:rsidRPr="00582D28">
        <w:rPr>
          <w:sz w:val="28"/>
          <w:lang w:val="uk-UA"/>
        </w:rPr>
        <w:t>вання перерваній програмі використ</w:t>
      </w:r>
      <w:r w:rsidR="00F96514">
        <w:rPr>
          <w:sz w:val="28"/>
          <w:lang w:val="uk-UA"/>
        </w:rPr>
        <w:t>овується команда RET, яка знахо</w:t>
      </w:r>
      <w:r w:rsidRPr="00582D28">
        <w:rPr>
          <w:sz w:val="28"/>
          <w:lang w:val="uk-UA"/>
        </w:rPr>
        <w:t>диться в процедурі і по закінчення її робо</w:t>
      </w:r>
      <w:r w:rsidR="00F96514">
        <w:rPr>
          <w:sz w:val="28"/>
          <w:lang w:val="uk-UA"/>
        </w:rPr>
        <w:t>ти зчитує із стека адресу повер</w:t>
      </w:r>
      <w:r w:rsidRPr="00582D28">
        <w:rPr>
          <w:sz w:val="28"/>
          <w:lang w:val="uk-UA"/>
        </w:rPr>
        <w:t>нення та перезаписує в регістри CS та IP.</w:t>
      </w:r>
    </w:p>
    <w:p w14:paraId="44B0688E" w14:textId="77777777" w:rsidR="00F96514" w:rsidRPr="00582D28" w:rsidRDefault="00F96514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778F5314" w14:textId="77777777" w:rsidR="00582D28" w:rsidRPr="00F96514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F96514">
        <w:rPr>
          <w:b/>
          <w:sz w:val="28"/>
          <w:lang w:val="uk-UA"/>
        </w:rPr>
        <w:t>Організація циклів</w:t>
      </w:r>
    </w:p>
    <w:p w14:paraId="7B8576BF" w14:textId="03AF84D6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Для організації багатократного звертання до виділеного фрагменту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програми використовують команди ум</w:t>
      </w:r>
      <w:r w:rsidR="00F96514">
        <w:rPr>
          <w:sz w:val="28"/>
          <w:lang w:val="uk-UA"/>
        </w:rPr>
        <w:t>овної та безумовної передачі ке</w:t>
      </w:r>
      <w:r w:rsidRPr="00582D28">
        <w:rPr>
          <w:sz w:val="28"/>
          <w:lang w:val="uk-UA"/>
        </w:rPr>
        <w:t>рування. Але існує спеціальна команда орг</w:t>
      </w:r>
      <w:r w:rsidR="00F96514">
        <w:rPr>
          <w:sz w:val="28"/>
          <w:lang w:val="uk-UA"/>
        </w:rPr>
        <w:t>анізації циклів, яка має декіль</w:t>
      </w:r>
      <w:r w:rsidRPr="00582D28">
        <w:rPr>
          <w:sz w:val="28"/>
          <w:lang w:val="uk-UA"/>
        </w:rPr>
        <w:t>ка модифікацій: LOOP, LOOPE або LOOPZ, LOOPNE або LOOPNZ.</w:t>
      </w:r>
    </w:p>
    <w:p w14:paraId="1E77FA8A" w14:textId="3E41D5D5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Для завдання кількості повторів циклу в ць</w:t>
      </w:r>
      <w:r w:rsidR="00F96514">
        <w:rPr>
          <w:sz w:val="28"/>
          <w:lang w:val="uk-UA"/>
        </w:rPr>
        <w:t>ому випадку використову</w:t>
      </w:r>
      <w:r w:rsidRPr="00582D28">
        <w:rPr>
          <w:sz w:val="28"/>
          <w:lang w:val="uk-UA"/>
        </w:rPr>
        <w:t>ють регістр CX. Розміщення мітки д</w:t>
      </w:r>
      <w:r w:rsidR="00F96514">
        <w:rPr>
          <w:sz w:val="28"/>
          <w:lang w:val="uk-UA"/>
        </w:rPr>
        <w:t>ля команди LOOP не повинне вихо</w:t>
      </w:r>
      <w:r w:rsidRPr="00582D28">
        <w:rPr>
          <w:sz w:val="28"/>
          <w:lang w:val="uk-UA"/>
        </w:rPr>
        <w:t>дити з діапазону від –128 до +127 байт. Команди організація циклу та її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модифікації мають наступну структуру:</w:t>
      </w:r>
    </w:p>
    <w:p w14:paraId="7BD3510D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loop мітка</w:t>
      </w:r>
    </w:p>
    <w:p w14:paraId="74D96684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loope/loopz мітка</w:t>
      </w:r>
    </w:p>
    <w:p w14:paraId="533ECD77" w14:textId="7777777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loopne/loopnz мітка</w:t>
      </w:r>
    </w:p>
    <w:p w14:paraId="00BDA338" w14:textId="7F03C1AB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При виконанні команди циклу спочатку зменшується на 1 вміст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регістра CX і проводиться перевірка його вмісту. Якщо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CX &gt; 0, то керування передається на мітку переходу і виконується цикл,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в іншому випадку керування передаєть</w:t>
      </w:r>
      <w:r w:rsidR="00F96514">
        <w:rPr>
          <w:sz w:val="28"/>
          <w:lang w:val="uk-UA"/>
        </w:rPr>
        <w:t>ся на наступну після loop коман</w:t>
      </w:r>
      <w:r w:rsidRPr="00582D28">
        <w:rPr>
          <w:sz w:val="28"/>
          <w:lang w:val="uk-UA"/>
        </w:rPr>
        <w:t>ду. Якщо задати нульове значення регіс</w:t>
      </w:r>
      <w:r w:rsidR="00F96514">
        <w:rPr>
          <w:sz w:val="28"/>
          <w:lang w:val="uk-UA"/>
        </w:rPr>
        <w:t>тра CX , то цикл буде повторюва</w:t>
      </w:r>
      <w:r w:rsidRPr="00582D28">
        <w:rPr>
          <w:sz w:val="28"/>
          <w:lang w:val="uk-UA"/>
        </w:rPr>
        <w:t>тися 2</w:t>
      </w:r>
      <w:r w:rsidR="00F96514" w:rsidRPr="00F96514">
        <w:rPr>
          <w:sz w:val="28"/>
        </w:rPr>
        <w:t>^</w:t>
      </w:r>
      <w:r w:rsidR="00F96514">
        <w:rPr>
          <w:sz w:val="28"/>
          <w:lang w:val="uk-UA"/>
        </w:rPr>
        <w:t>1</w:t>
      </w:r>
      <w:r w:rsidRPr="00582D28">
        <w:rPr>
          <w:sz w:val="28"/>
          <w:lang w:val="uk-UA"/>
        </w:rPr>
        <w:t>6 = 65 536 разів.</w:t>
      </w:r>
    </w:p>
    <w:p w14:paraId="486740D8" w14:textId="488E7AEF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 xml:space="preserve">Команди LOOPE/LOOPZ й </w:t>
      </w:r>
      <w:r w:rsidR="00F96514">
        <w:rPr>
          <w:sz w:val="28"/>
          <w:lang w:val="uk-UA"/>
        </w:rPr>
        <w:t>LOOPNE/LOOPNZ дозволяють органі</w:t>
      </w:r>
      <w:r w:rsidRPr="00582D28">
        <w:rPr>
          <w:sz w:val="28"/>
          <w:lang w:val="uk-UA"/>
        </w:rPr>
        <w:t>зувати достроковий вихід із циклу, провівши додатково аналіз прапора ZF.</w:t>
      </w:r>
    </w:p>
    <w:p w14:paraId="2E5D579A" w14:textId="1A1EC634" w:rsidR="00582D28" w:rsidRPr="00582D28" w:rsidRDefault="00F96514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>
        <w:rPr>
          <w:sz w:val="28"/>
          <w:lang w:val="uk-UA"/>
        </w:rPr>
        <w:lastRenderedPageBreak/>
        <w:t>Команди LOOPE й LOOPZ викону</w:t>
      </w:r>
      <w:r w:rsidR="00582D28" w:rsidRPr="00582D28">
        <w:rPr>
          <w:sz w:val="28"/>
          <w:lang w:val="uk-UA"/>
        </w:rPr>
        <w:t>ють однакові дії. Вони дозволяють повторювати цикл, поки CX &gt; 0 або</w:t>
      </w:r>
      <w:r>
        <w:rPr>
          <w:sz w:val="28"/>
          <w:lang w:val="uk-UA"/>
        </w:rPr>
        <w:t xml:space="preserve"> </w:t>
      </w:r>
      <w:r w:rsidR="00582D28" w:rsidRPr="00582D28">
        <w:rPr>
          <w:sz w:val="28"/>
          <w:lang w:val="uk-UA"/>
        </w:rPr>
        <w:t>ZF = 1. Якщо CX = 0 або ZF = 0, то керування передається на наступну</w:t>
      </w:r>
      <w:r>
        <w:rPr>
          <w:sz w:val="28"/>
          <w:lang w:val="uk-UA"/>
        </w:rPr>
        <w:t xml:space="preserve"> </w:t>
      </w:r>
      <w:r w:rsidR="00582D28" w:rsidRPr="00582D28">
        <w:rPr>
          <w:sz w:val="28"/>
          <w:lang w:val="uk-UA"/>
        </w:rPr>
        <w:t>після POOPE/LOOPZ команду.</w:t>
      </w:r>
    </w:p>
    <w:p w14:paraId="235271D2" w14:textId="3BF57857" w:rsidR="00582D28" w:rsidRPr="00582D28" w:rsidRDefault="00582D28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Для запобігання виконання циклу при нульовому значенні CX перед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початком циклу необхідно перевірити його вміст за допомогою команди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JCXZ (Jump if CX = Zero), яка виконує обхід циклу при CX = 0. Команда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має наступну структуру:</w:t>
      </w:r>
    </w:p>
    <w:p w14:paraId="3B8C60D4" w14:textId="77777777" w:rsidR="00F96514" w:rsidRDefault="00582D28" w:rsidP="00F96514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jcxz мітка.</w:t>
      </w:r>
    </w:p>
    <w:p w14:paraId="346584D3" w14:textId="77777777" w:rsidR="00F96514" w:rsidRDefault="00F96514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51922B20" w14:textId="68B45FD4" w:rsidR="00582D28" w:rsidRDefault="00582D28" w:rsidP="00F96514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  <w:r w:rsidRPr="00582D28">
        <w:rPr>
          <w:sz w:val="28"/>
          <w:lang w:val="uk-UA"/>
        </w:rPr>
        <w:t>Команди LOOPE/LOOPZ й</w:t>
      </w:r>
      <w:r w:rsidR="00F96514">
        <w:rPr>
          <w:sz w:val="28"/>
          <w:lang w:val="uk-UA"/>
        </w:rPr>
        <w:t xml:space="preserve"> LOOPNZ/LOOPNE зручно використа</w:t>
      </w:r>
      <w:r w:rsidRPr="00582D28">
        <w:rPr>
          <w:sz w:val="28"/>
          <w:lang w:val="uk-UA"/>
        </w:rPr>
        <w:t>ти разом з командами, які в результаті своєї роботи міняють значення</w:t>
      </w:r>
      <w:r w:rsidR="00F96514">
        <w:rPr>
          <w:sz w:val="28"/>
          <w:lang w:val="uk-UA"/>
        </w:rPr>
        <w:t xml:space="preserve"> </w:t>
      </w:r>
      <w:r w:rsidRPr="00582D28">
        <w:rPr>
          <w:sz w:val="28"/>
          <w:lang w:val="uk-UA"/>
        </w:rPr>
        <w:t>прапора zf. Наприклад, організувати заповнення масиву в програмі</w:t>
      </w:r>
      <w:r w:rsidR="00F96514">
        <w:rPr>
          <w:sz w:val="28"/>
          <w:lang w:val="uk-UA"/>
        </w:rPr>
        <w:t>.</w:t>
      </w:r>
    </w:p>
    <w:p w14:paraId="6ACD4225" w14:textId="77777777" w:rsidR="00F96514" w:rsidRPr="00582D28" w:rsidRDefault="00F96514" w:rsidP="00F96514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6F8D3AA5" w14:textId="22A9E2D0" w:rsidR="00582D28" w:rsidRPr="00F96514" w:rsidRDefault="00582D28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F96514">
        <w:rPr>
          <w:b/>
          <w:sz w:val="28"/>
          <w:lang w:val="uk-UA"/>
        </w:rPr>
        <w:t>Завдання</w:t>
      </w:r>
      <w:r w:rsidR="00F96514">
        <w:rPr>
          <w:b/>
          <w:sz w:val="28"/>
          <w:lang w:val="uk-UA"/>
        </w:rPr>
        <w:t>:</w:t>
      </w:r>
      <w:bookmarkStart w:id="0" w:name="_GoBack"/>
      <w:bookmarkEnd w:id="0"/>
    </w:p>
    <w:p w14:paraId="3DCE24CA" w14:textId="69F0F58F" w:rsidR="00F96514" w:rsidRPr="00340BA5" w:rsidRDefault="00340BA5" w:rsidP="00340BA5">
      <w:pPr>
        <w:pStyle w:val="af2"/>
        <w:numPr>
          <w:ilvl w:val="0"/>
          <w:numId w:val="28"/>
        </w:numPr>
        <w:autoSpaceDE w:val="0"/>
        <w:autoSpaceDN w:val="0"/>
        <w:adjustRightInd w:val="0"/>
        <w:jc w:val="left"/>
        <w:rPr>
          <w:sz w:val="28"/>
          <w:lang w:val="uk-UA"/>
        </w:rPr>
      </w:pPr>
      <w:r w:rsidRPr="00340BA5">
        <w:rPr>
          <w:sz w:val="28"/>
          <w:lang w:val="uk-UA"/>
        </w:rPr>
        <w:t>Сформувати матрицю 10х10, та поміняти місцями 5 рядок та 5 стобпець.</w:t>
      </w:r>
    </w:p>
    <w:p w14:paraId="34EDF175" w14:textId="77777777" w:rsidR="00340BA5" w:rsidRPr="00957B24" w:rsidRDefault="00340BA5" w:rsidP="00340BA5">
      <w:pPr>
        <w:pStyle w:val="af2"/>
        <w:autoSpaceDE w:val="0"/>
        <w:autoSpaceDN w:val="0"/>
        <w:adjustRightInd w:val="0"/>
        <w:ind w:left="927" w:firstLine="0"/>
        <w:jc w:val="left"/>
        <w:rPr>
          <w:sz w:val="28"/>
          <w:lang w:val="en-US"/>
        </w:rPr>
      </w:pPr>
    </w:p>
    <w:p w14:paraId="3E9C1011" w14:textId="73779848" w:rsidR="00F96514" w:rsidRPr="00F96514" w:rsidRDefault="00F96514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F96514">
        <w:rPr>
          <w:b/>
          <w:sz w:val="28"/>
          <w:lang w:val="uk-UA"/>
        </w:rPr>
        <w:t>Рішення:</w:t>
      </w:r>
    </w:p>
    <w:p w14:paraId="4E1A04AE" w14:textId="796D9EEC" w:rsidR="00F96514" w:rsidRPr="00F96514" w:rsidRDefault="00F96514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7D76BDF0" w14:textId="3EC7CABA" w:rsidR="00F96514" w:rsidRPr="00F96514" w:rsidRDefault="00F96514" w:rsidP="00582D28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11B91412" w14:textId="77777777" w:rsidR="00F96514" w:rsidRPr="00F96514" w:rsidRDefault="00F96514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</w:p>
    <w:p w14:paraId="14388037" w14:textId="4B7A7506" w:rsidR="00F96514" w:rsidRPr="00F96514" w:rsidRDefault="00F96514" w:rsidP="00582D28">
      <w:pPr>
        <w:autoSpaceDE w:val="0"/>
        <w:autoSpaceDN w:val="0"/>
        <w:adjustRightInd w:val="0"/>
        <w:ind w:firstLine="567"/>
        <w:jc w:val="left"/>
        <w:rPr>
          <w:b/>
          <w:sz w:val="28"/>
          <w:lang w:val="uk-UA"/>
        </w:rPr>
      </w:pPr>
      <w:r w:rsidRPr="00F96514">
        <w:rPr>
          <w:b/>
          <w:sz w:val="28"/>
          <w:lang w:val="uk-UA"/>
        </w:rPr>
        <w:t>Результат роботи програми:</w:t>
      </w:r>
    </w:p>
    <w:p w14:paraId="3DA2DEA4" w14:textId="77777777" w:rsidR="00162CBF" w:rsidRPr="00162CBF" w:rsidRDefault="00162CBF" w:rsidP="00B76CC5">
      <w:pPr>
        <w:autoSpaceDE w:val="0"/>
        <w:autoSpaceDN w:val="0"/>
        <w:adjustRightInd w:val="0"/>
        <w:ind w:firstLine="567"/>
        <w:jc w:val="left"/>
        <w:rPr>
          <w:sz w:val="28"/>
          <w:lang w:val="uk-UA"/>
        </w:rPr>
      </w:pPr>
    </w:p>
    <w:p w14:paraId="474AC5B4" w14:textId="6B631D18" w:rsidR="003340A6" w:rsidRPr="00B76CC5" w:rsidRDefault="00162CBF" w:rsidP="003340A6">
      <w:pPr>
        <w:autoSpaceDE w:val="0"/>
        <w:autoSpaceDN w:val="0"/>
        <w:adjustRightInd w:val="0"/>
        <w:spacing w:line="360" w:lineRule="auto"/>
        <w:ind w:firstLine="0"/>
        <w:jc w:val="left"/>
        <w:rPr>
          <w:kern w:val="0"/>
          <w:sz w:val="28"/>
          <w:szCs w:val="28"/>
          <w:lang w:val="uk-UA" w:eastAsia="uk-UA"/>
        </w:rPr>
      </w:pPr>
      <w:r w:rsidRPr="00162CBF">
        <w:rPr>
          <w:b/>
          <w:sz w:val="28"/>
          <w:lang w:val="uk-UA"/>
        </w:rPr>
        <w:t>Висновок</w:t>
      </w:r>
      <w:r>
        <w:rPr>
          <w:sz w:val="28"/>
          <w:lang w:val="uk-UA"/>
        </w:rPr>
        <w:t xml:space="preserve">: на цій лабораторній роботі я </w:t>
      </w:r>
      <w:r w:rsidR="003340A6">
        <w:rPr>
          <w:kern w:val="0"/>
          <w:sz w:val="28"/>
          <w:szCs w:val="28"/>
          <w:lang w:val="uk-UA" w:eastAsia="uk-UA"/>
        </w:rPr>
        <w:t>н</w:t>
      </w:r>
      <w:r w:rsidR="003340A6">
        <w:rPr>
          <w:kern w:val="0"/>
          <w:sz w:val="28"/>
          <w:szCs w:val="28"/>
          <w:lang w:val="uk-UA" w:eastAsia="uk-UA"/>
        </w:rPr>
        <w:t>авчився</w:t>
      </w:r>
      <w:r w:rsidR="003340A6" w:rsidRPr="003340A6">
        <w:rPr>
          <w:kern w:val="0"/>
          <w:sz w:val="28"/>
          <w:szCs w:val="28"/>
          <w:lang w:val="uk-UA" w:eastAsia="uk-UA"/>
        </w:rPr>
        <w:t xml:space="preserve"> розробляти програм</w:t>
      </w:r>
      <w:r w:rsidR="003340A6">
        <w:rPr>
          <w:kern w:val="0"/>
          <w:sz w:val="28"/>
          <w:szCs w:val="28"/>
          <w:lang w:val="uk-UA" w:eastAsia="uk-UA"/>
        </w:rPr>
        <w:t>и на мові Асемблер з використан</w:t>
      </w:r>
      <w:r w:rsidR="003340A6" w:rsidRPr="003340A6">
        <w:rPr>
          <w:kern w:val="0"/>
          <w:sz w:val="28"/>
          <w:szCs w:val="28"/>
          <w:lang w:val="uk-UA" w:eastAsia="uk-UA"/>
        </w:rPr>
        <w:t>ням команд передачі керування та орган</w:t>
      </w:r>
      <w:r w:rsidR="003340A6">
        <w:rPr>
          <w:kern w:val="0"/>
          <w:sz w:val="28"/>
          <w:szCs w:val="28"/>
          <w:lang w:val="uk-UA" w:eastAsia="uk-UA"/>
        </w:rPr>
        <w:t>ізації циклів при обробці інфор</w:t>
      </w:r>
      <w:r w:rsidR="003340A6" w:rsidRPr="003340A6">
        <w:rPr>
          <w:kern w:val="0"/>
          <w:sz w:val="28"/>
          <w:szCs w:val="28"/>
          <w:lang w:val="uk-UA" w:eastAsia="uk-UA"/>
        </w:rPr>
        <w:t>мації.</w:t>
      </w:r>
    </w:p>
    <w:p w14:paraId="052BECC3" w14:textId="53BAFB62" w:rsidR="00B76CC5" w:rsidRPr="00B76CC5" w:rsidRDefault="00B76CC5" w:rsidP="003340A6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Theme="minorHAnsi" w:hAnsiTheme="minorHAnsi" w:cstheme="minorHAnsi"/>
          <w:sz w:val="22"/>
          <w:szCs w:val="22"/>
          <w:lang w:val="uk-UA"/>
        </w:rPr>
      </w:pPr>
    </w:p>
    <w:sectPr w:rsidR="00B76CC5" w:rsidRPr="00B76CC5">
      <w:footerReference w:type="default" r:id="rId10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E1FE9B" w14:textId="77777777" w:rsidR="0033744B" w:rsidRDefault="0033744B">
      <w:r>
        <w:separator/>
      </w:r>
    </w:p>
  </w:endnote>
  <w:endnote w:type="continuationSeparator" w:id="0">
    <w:p w14:paraId="1B0793EE" w14:textId="77777777" w:rsidR="0033744B" w:rsidRDefault="00337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25DFE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06AE3266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63D024A8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31B2450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034CDE64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B25DFE" w:rsidRDefault="00B25DFE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25DFE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B25DFE" w:rsidRDefault="00B25DFE">
          <w:pPr>
            <w:pStyle w:val="a4"/>
            <w:ind w:right="-1474" w:firstLine="0"/>
          </w:pPr>
        </w:p>
      </w:tc>
      <w:tc>
        <w:tcPr>
          <w:tcW w:w="511" w:type="dxa"/>
        </w:tcPr>
        <w:p w14:paraId="3BD067EB" w14:textId="77777777" w:rsidR="00B25DFE" w:rsidRDefault="00B25DFE">
          <w:pPr>
            <w:pStyle w:val="a4"/>
            <w:ind w:right="-1474" w:firstLine="0"/>
          </w:pPr>
        </w:p>
      </w:tc>
      <w:tc>
        <w:tcPr>
          <w:tcW w:w="1134" w:type="dxa"/>
        </w:tcPr>
        <w:p w14:paraId="452F7D69" w14:textId="77777777" w:rsidR="00B25DFE" w:rsidRDefault="00B25DFE">
          <w:pPr>
            <w:pStyle w:val="a4"/>
            <w:ind w:right="-1474" w:firstLine="0"/>
          </w:pPr>
        </w:p>
      </w:tc>
      <w:tc>
        <w:tcPr>
          <w:tcW w:w="878" w:type="dxa"/>
        </w:tcPr>
        <w:p w14:paraId="49EAF338" w14:textId="77777777" w:rsidR="00B25DFE" w:rsidRDefault="00B25DFE">
          <w:pPr>
            <w:pStyle w:val="a4"/>
            <w:ind w:right="-1474" w:firstLine="0"/>
          </w:pPr>
        </w:p>
      </w:tc>
      <w:tc>
        <w:tcPr>
          <w:tcW w:w="474" w:type="dxa"/>
        </w:tcPr>
        <w:p w14:paraId="55818F86" w14:textId="77777777" w:rsidR="00B25DFE" w:rsidRDefault="00B25DFE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B25DFE" w:rsidRDefault="00B25DFE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25DFE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B25DFE" w:rsidRDefault="00B25DFE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735714C6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25DFE" w:rsidRPr="007669FF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235534F5" w:rsidR="00B25DFE" w:rsidRPr="007669FF" w:rsidRDefault="003340A6" w:rsidP="00D55C7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>
            <w:rPr>
              <w:sz w:val="40"/>
              <w:lang w:val="uk-UA"/>
            </w:rPr>
            <w:t>121.1151.05.04</w:t>
          </w:r>
        </w:p>
      </w:tc>
    </w:tr>
    <w:tr w:rsidR="00B25DFE" w:rsidRPr="007669FF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B25DFE" w:rsidRPr="007669FF" w:rsidRDefault="00B25DFE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B25DFE" w:rsidRPr="007669FF" w:rsidRDefault="00B25DFE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79DFC9E9" w:rsidR="00B25DFE" w:rsidRPr="007669FF" w:rsidRDefault="003340A6" w:rsidP="00365D52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28"/>
              <w:szCs w:val="28"/>
              <w:lang w:val="uk-UA"/>
            </w:rPr>
          </w:pPr>
          <w:r w:rsidRPr="003340A6">
            <w:rPr>
              <w:sz w:val="28"/>
              <w:szCs w:val="28"/>
              <w:lang w:val="uk-UA"/>
            </w:rPr>
            <w:t>Команди передачі керування та цикли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Аркушів</w:t>
          </w:r>
        </w:p>
      </w:tc>
    </w:tr>
    <w:tr w:rsidR="00B25DFE" w:rsidRPr="007669FF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669FF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25DFE" w:rsidRPr="007669FF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7777777" w:rsidR="00B25DFE" w:rsidRPr="007669FF" w:rsidRDefault="00B25DF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669FF">
            <w:rPr>
              <w:sz w:val="16"/>
              <w:lang w:val="uk-UA"/>
            </w:rPr>
            <w:t>Макарова Л.М.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669FF">
            <w:rPr>
              <w:sz w:val="32"/>
              <w:lang w:val="uk-UA"/>
            </w:rPr>
            <w:t>НУК</w:t>
          </w:r>
        </w:p>
        <w:p w14:paraId="1E8DCD2F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669FF">
            <w:rPr>
              <w:sz w:val="20"/>
              <w:lang w:val="uk-UA"/>
            </w:rPr>
            <w:t>ім. адмірала Макарова</w:t>
          </w:r>
        </w:p>
      </w:tc>
    </w:tr>
    <w:tr w:rsidR="00B25DFE" w:rsidRPr="007669FF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B25DFE" w:rsidRPr="007669F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B25DFE" w:rsidRPr="007669FF" w:rsidRDefault="00B25DFE" w:rsidP="00BF291D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DFE" w:rsidRPr="007669FF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B25DFE" w:rsidRPr="007669FF" w:rsidRDefault="00B25DF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B25DFE" w:rsidRPr="007669FF" w:rsidRDefault="00B25DFE">
    <w:pPr>
      <w:pStyle w:val="a4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25DFE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3EFE4867" w:rsidR="007669FF" w:rsidRPr="003D0562" w:rsidRDefault="003340A6" w:rsidP="007669FF">
          <w:pPr>
            <w:pStyle w:val="a4"/>
            <w:ind w:right="-114" w:firstLine="0"/>
            <w:jc w:val="center"/>
            <w:rPr>
              <w:sz w:val="40"/>
            </w:rPr>
          </w:pPr>
          <w:r>
            <w:rPr>
              <w:sz w:val="40"/>
            </w:rPr>
            <w:t>121.1151.05.04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B25DFE" w:rsidRDefault="00B25DFE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B25DFE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B25DFE" w:rsidRDefault="00B25DFE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B25DFE" w:rsidRDefault="00B25DFE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B25DFE" w:rsidRDefault="00B25DFE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B25DFE" w:rsidRDefault="00B25DFE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8BE764" w:rsidR="00B25DFE" w:rsidRPr="00BF7874" w:rsidRDefault="00B25DFE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957B24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B25DFE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B25DFE" w:rsidRDefault="00B25DFE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B25DFE" w:rsidRDefault="00B25DFE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B25DFE" w:rsidRDefault="00B25DFE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B25DFE" w:rsidRDefault="00B25DFE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B25DFE" w:rsidRDefault="00B25DFE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B25DFE" w:rsidRDefault="00B25DFE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B25DFE" w:rsidRDefault="00B25DFE">
          <w:pPr>
            <w:pStyle w:val="a4"/>
            <w:ind w:right="-1474" w:firstLine="0"/>
            <w:jc w:val="left"/>
          </w:pPr>
        </w:p>
      </w:tc>
    </w:tr>
  </w:tbl>
  <w:p w14:paraId="03DBE8F7" w14:textId="77777777" w:rsidR="00B25DFE" w:rsidRDefault="00B25DFE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E07579" w14:textId="77777777" w:rsidR="0033744B" w:rsidRDefault="0033744B">
      <w:r>
        <w:separator/>
      </w:r>
    </w:p>
  </w:footnote>
  <w:footnote w:type="continuationSeparator" w:id="0">
    <w:p w14:paraId="4B93780F" w14:textId="77777777" w:rsidR="0033744B" w:rsidRDefault="00337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916BF"/>
    <w:multiLevelType w:val="hybridMultilevel"/>
    <w:tmpl w:val="B2E45D52"/>
    <w:lvl w:ilvl="0" w:tplc="8F3086E6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2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5" w15:restartNumberingAfterBreak="0">
    <w:nsid w:val="59A14532"/>
    <w:multiLevelType w:val="hybridMultilevel"/>
    <w:tmpl w:val="E9CA9D98"/>
    <w:lvl w:ilvl="0" w:tplc="B508623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5C086BEE"/>
    <w:multiLevelType w:val="hybridMultilevel"/>
    <w:tmpl w:val="8DD6F808"/>
    <w:lvl w:ilvl="0" w:tplc="200CEF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1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90240A2"/>
    <w:multiLevelType w:val="hybridMultilevel"/>
    <w:tmpl w:val="CE2866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3"/>
  </w:num>
  <w:num w:numId="4">
    <w:abstractNumId w:val="20"/>
  </w:num>
  <w:num w:numId="5">
    <w:abstractNumId w:val="18"/>
  </w:num>
  <w:num w:numId="6">
    <w:abstractNumId w:val="25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10"/>
  </w:num>
  <w:num w:numId="13">
    <w:abstractNumId w:val="11"/>
  </w:num>
  <w:num w:numId="14">
    <w:abstractNumId w:val="14"/>
  </w:num>
  <w:num w:numId="15">
    <w:abstractNumId w:val="26"/>
  </w:num>
  <w:num w:numId="16">
    <w:abstractNumId w:val="21"/>
  </w:num>
  <w:num w:numId="17">
    <w:abstractNumId w:val="2"/>
  </w:num>
  <w:num w:numId="18">
    <w:abstractNumId w:val="6"/>
  </w:num>
  <w:num w:numId="19">
    <w:abstractNumId w:val="12"/>
  </w:num>
  <w:num w:numId="20">
    <w:abstractNumId w:val="9"/>
  </w:num>
  <w:num w:numId="21">
    <w:abstractNumId w:val="24"/>
  </w:num>
  <w:num w:numId="22">
    <w:abstractNumId w:val="17"/>
  </w:num>
  <w:num w:numId="23">
    <w:abstractNumId w:val="19"/>
  </w:num>
  <w:num w:numId="24">
    <w:abstractNumId w:val="22"/>
  </w:num>
  <w:num w:numId="25">
    <w:abstractNumId w:val="15"/>
  </w:num>
  <w:num w:numId="26">
    <w:abstractNumId w:val="23"/>
  </w:num>
  <w:num w:numId="27">
    <w:abstractNumId w:val="3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6460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52DC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55EE"/>
    <w:rsid w:val="000F3372"/>
    <w:rsid w:val="00120C73"/>
    <w:rsid w:val="001241B1"/>
    <w:rsid w:val="0012445C"/>
    <w:rsid w:val="00135E2D"/>
    <w:rsid w:val="0013611E"/>
    <w:rsid w:val="0014148D"/>
    <w:rsid w:val="00141DAA"/>
    <w:rsid w:val="00147853"/>
    <w:rsid w:val="00150E4A"/>
    <w:rsid w:val="00162CBF"/>
    <w:rsid w:val="00164F04"/>
    <w:rsid w:val="001708F0"/>
    <w:rsid w:val="00172540"/>
    <w:rsid w:val="001861A6"/>
    <w:rsid w:val="00187DCE"/>
    <w:rsid w:val="00190D80"/>
    <w:rsid w:val="00192B54"/>
    <w:rsid w:val="001A380E"/>
    <w:rsid w:val="001C3940"/>
    <w:rsid w:val="001E279B"/>
    <w:rsid w:val="001F372A"/>
    <w:rsid w:val="00204364"/>
    <w:rsid w:val="00205471"/>
    <w:rsid w:val="00211736"/>
    <w:rsid w:val="00215A06"/>
    <w:rsid w:val="0022002A"/>
    <w:rsid w:val="00220379"/>
    <w:rsid w:val="00223F80"/>
    <w:rsid w:val="00226890"/>
    <w:rsid w:val="00226ECF"/>
    <w:rsid w:val="002341CF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7575"/>
    <w:rsid w:val="003340A6"/>
    <w:rsid w:val="0033744B"/>
    <w:rsid w:val="00340BA5"/>
    <w:rsid w:val="003475FA"/>
    <w:rsid w:val="003512B0"/>
    <w:rsid w:val="00365D52"/>
    <w:rsid w:val="00371F47"/>
    <w:rsid w:val="0038020F"/>
    <w:rsid w:val="003A055B"/>
    <w:rsid w:val="003A4097"/>
    <w:rsid w:val="003B3F27"/>
    <w:rsid w:val="003C28EC"/>
    <w:rsid w:val="003C2BDB"/>
    <w:rsid w:val="003C613D"/>
    <w:rsid w:val="003D0562"/>
    <w:rsid w:val="003D3CB5"/>
    <w:rsid w:val="003D4915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5B6A"/>
    <w:rsid w:val="00447229"/>
    <w:rsid w:val="00447E32"/>
    <w:rsid w:val="004532A1"/>
    <w:rsid w:val="004546A9"/>
    <w:rsid w:val="0045601D"/>
    <w:rsid w:val="004613AC"/>
    <w:rsid w:val="004622E3"/>
    <w:rsid w:val="00475762"/>
    <w:rsid w:val="00476301"/>
    <w:rsid w:val="00482E00"/>
    <w:rsid w:val="00493E7C"/>
    <w:rsid w:val="00497085"/>
    <w:rsid w:val="004C60DE"/>
    <w:rsid w:val="004D7236"/>
    <w:rsid w:val="004E301F"/>
    <w:rsid w:val="004F36C7"/>
    <w:rsid w:val="004F6838"/>
    <w:rsid w:val="004F73C4"/>
    <w:rsid w:val="005072BD"/>
    <w:rsid w:val="00520AE2"/>
    <w:rsid w:val="00527848"/>
    <w:rsid w:val="0053023F"/>
    <w:rsid w:val="005332E9"/>
    <w:rsid w:val="00534634"/>
    <w:rsid w:val="00547F05"/>
    <w:rsid w:val="00571672"/>
    <w:rsid w:val="00571932"/>
    <w:rsid w:val="00574A1E"/>
    <w:rsid w:val="005750DA"/>
    <w:rsid w:val="00577CD0"/>
    <w:rsid w:val="00582D28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D484F"/>
    <w:rsid w:val="005E3FE0"/>
    <w:rsid w:val="005E504C"/>
    <w:rsid w:val="005F2C28"/>
    <w:rsid w:val="00605EA9"/>
    <w:rsid w:val="00607F55"/>
    <w:rsid w:val="006164A6"/>
    <w:rsid w:val="0062079A"/>
    <w:rsid w:val="00621135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703AAF"/>
    <w:rsid w:val="00705159"/>
    <w:rsid w:val="00714CB6"/>
    <w:rsid w:val="007226B2"/>
    <w:rsid w:val="00724151"/>
    <w:rsid w:val="00725BD7"/>
    <w:rsid w:val="00731DAD"/>
    <w:rsid w:val="007327B2"/>
    <w:rsid w:val="0073437B"/>
    <w:rsid w:val="00752649"/>
    <w:rsid w:val="007555EE"/>
    <w:rsid w:val="00761D47"/>
    <w:rsid w:val="007669FF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D280D"/>
    <w:rsid w:val="007D443D"/>
    <w:rsid w:val="007E4D76"/>
    <w:rsid w:val="00801C87"/>
    <w:rsid w:val="00803957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B45EF"/>
    <w:rsid w:val="008B50ED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57B24"/>
    <w:rsid w:val="00965BD6"/>
    <w:rsid w:val="00981A34"/>
    <w:rsid w:val="00981BE8"/>
    <w:rsid w:val="0098669D"/>
    <w:rsid w:val="00990482"/>
    <w:rsid w:val="00992F6D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6273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C1072"/>
    <w:rsid w:val="00AC1D01"/>
    <w:rsid w:val="00AC5720"/>
    <w:rsid w:val="00AC66FC"/>
    <w:rsid w:val="00AD6C31"/>
    <w:rsid w:val="00AE20C6"/>
    <w:rsid w:val="00AF35D2"/>
    <w:rsid w:val="00B02E3D"/>
    <w:rsid w:val="00B072D4"/>
    <w:rsid w:val="00B115FD"/>
    <w:rsid w:val="00B116D3"/>
    <w:rsid w:val="00B13E71"/>
    <w:rsid w:val="00B25DFE"/>
    <w:rsid w:val="00B47294"/>
    <w:rsid w:val="00B57BA7"/>
    <w:rsid w:val="00B6262A"/>
    <w:rsid w:val="00B658D4"/>
    <w:rsid w:val="00B65BB3"/>
    <w:rsid w:val="00B7121B"/>
    <w:rsid w:val="00B76CC5"/>
    <w:rsid w:val="00B84A68"/>
    <w:rsid w:val="00B85DC8"/>
    <w:rsid w:val="00B8632C"/>
    <w:rsid w:val="00B87557"/>
    <w:rsid w:val="00B940DB"/>
    <w:rsid w:val="00B967DC"/>
    <w:rsid w:val="00BD5150"/>
    <w:rsid w:val="00BD7674"/>
    <w:rsid w:val="00BE0189"/>
    <w:rsid w:val="00BF0448"/>
    <w:rsid w:val="00BF291D"/>
    <w:rsid w:val="00BF7874"/>
    <w:rsid w:val="00C06738"/>
    <w:rsid w:val="00C117AC"/>
    <w:rsid w:val="00C16261"/>
    <w:rsid w:val="00C16F84"/>
    <w:rsid w:val="00C21C83"/>
    <w:rsid w:val="00C2362A"/>
    <w:rsid w:val="00C26095"/>
    <w:rsid w:val="00C40B70"/>
    <w:rsid w:val="00C52A9C"/>
    <w:rsid w:val="00C53064"/>
    <w:rsid w:val="00C55B97"/>
    <w:rsid w:val="00C57CF7"/>
    <w:rsid w:val="00C65090"/>
    <w:rsid w:val="00C67F6C"/>
    <w:rsid w:val="00C72032"/>
    <w:rsid w:val="00C72659"/>
    <w:rsid w:val="00C763DC"/>
    <w:rsid w:val="00C912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3DBA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44131"/>
    <w:rsid w:val="00D4704A"/>
    <w:rsid w:val="00D50BAC"/>
    <w:rsid w:val="00D5452D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B656A"/>
    <w:rsid w:val="00DE57FB"/>
    <w:rsid w:val="00DF4D40"/>
    <w:rsid w:val="00DF76D9"/>
    <w:rsid w:val="00E0025E"/>
    <w:rsid w:val="00E00DD6"/>
    <w:rsid w:val="00E07516"/>
    <w:rsid w:val="00E07A5E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5253"/>
    <w:rsid w:val="00E9663A"/>
    <w:rsid w:val="00E969A7"/>
    <w:rsid w:val="00EA0EDA"/>
    <w:rsid w:val="00EA591A"/>
    <w:rsid w:val="00EA7507"/>
    <w:rsid w:val="00EB07AF"/>
    <w:rsid w:val="00EC3BDD"/>
    <w:rsid w:val="00EC7A3E"/>
    <w:rsid w:val="00ED4F3A"/>
    <w:rsid w:val="00ED5B09"/>
    <w:rsid w:val="00EE3F06"/>
    <w:rsid w:val="00EE7CF7"/>
    <w:rsid w:val="00EF1726"/>
    <w:rsid w:val="00EF58CA"/>
    <w:rsid w:val="00F0405E"/>
    <w:rsid w:val="00F05871"/>
    <w:rsid w:val="00F12CE4"/>
    <w:rsid w:val="00F13E68"/>
    <w:rsid w:val="00F16CB9"/>
    <w:rsid w:val="00F238A0"/>
    <w:rsid w:val="00F34AA2"/>
    <w:rsid w:val="00F42930"/>
    <w:rsid w:val="00F55C81"/>
    <w:rsid w:val="00F57988"/>
    <w:rsid w:val="00F64A54"/>
    <w:rsid w:val="00F72A19"/>
    <w:rsid w:val="00F737B3"/>
    <w:rsid w:val="00F7676B"/>
    <w:rsid w:val="00F90778"/>
    <w:rsid w:val="00F96514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character" w:styleId="a5">
    <w:name w:val="page number"/>
    <w:basedOn w:val="a0"/>
  </w:style>
  <w:style w:type="paragraph" w:styleId="a6">
    <w:name w:val="Body Text"/>
    <w:basedOn w:val="a"/>
    <w:pPr>
      <w:ind w:firstLine="0"/>
    </w:pPr>
    <w:rPr>
      <w:kern w:val="0"/>
      <w:sz w:val="28"/>
    </w:rPr>
  </w:style>
  <w:style w:type="paragraph" w:styleId="a7">
    <w:name w:val="Body Text Indent"/>
    <w:basedOn w:val="a"/>
    <w:pPr>
      <w:ind w:firstLine="567"/>
    </w:pPr>
    <w:rPr>
      <w:kern w:val="0"/>
      <w:sz w:val="28"/>
    </w:rPr>
  </w:style>
  <w:style w:type="paragraph" w:styleId="20">
    <w:name w:val="Body Text Indent 2"/>
    <w:basedOn w:val="a"/>
    <w:pPr>
      <w:ind w:firstLine="426"/>
    </w:pPr>
    <w:rPr>
      <w:kern w:val="0"/>
      <w:sz w:val="28"/>
    </w:rPr>
  </w:style>
  <w:style w:type="paragraph" w:styleId="30">
    <w:name w:val="Body Text Indent 3"/>
    <w:basedOn w:val="a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2545</TotalTime>
  <Pages>5</Pages>
  <Words>1007</Words>
  <Characters>5741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51</cp:revision>
  <cp:lastPrinted>2015-09-20T08:44:00Z</cp:lastPrinted>
  <dcterms:created xsi:type="dcterms:W3CDTF">2016-09-25T11:38:00Z</dcterms:created>
  <dcterms:modified xsi:type="dcterms:W3CDTF">2018-05-14T11:01:00Z</dcterms:modified>
</cp:coreProperties>
</file>