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0D4122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E197069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>: описать предметную область сервиса для тренировки</w:t>
      </w:r>
      <w:r w:rsidRPr="0080331B">
        <w:rPr>
          <w:sz w:val="32"/>
        </w:rPr>
        <w:t xml:space="preserve"> </w:t>
      </w:r>
      <w:r>
        <w:rPr>
          <w:sz w:val="32"/>
        </w:rPr>
        <w:t xml:space="preserve">и развития памяти </w:t>
      </w:r>
      <w:r w:rsidR="004212D6">
        <w:rPr>
          <w:sz w:val="32"/>
        </w:rPr>
        <w:t>«</w:t>
      </w:r>
      <w:r w:rsidRPr="004212D6">
        <w:rPr>
          <w:i/>
          <w:sz w:val="32"/>
          <w:lang w:val="en-US"/>
        </w:rPr>
        <w:t>Memory</w:t>
      </w:r>
      <w:r w:rsidRPr="004212D6">
        <w:rPr>
          <w:i/>
          <w:sz w:val="32"/>
        </w:rPr>
        <w:t>.</w:t>
      </w:r>
      <w:r w:rsidRPr="004212D6">
        <w:rPr>
          <w:i/>
          <w:sz w:val="32"/>
          <w:lang w:val="en-US"/>
        </w:rPr>
        <w:t>pro</w:t>
      </w:r>
      <w:r w:rsidR="004212D6">
        <w:rPr>
          <w:i/>
          <w:sz w:val="32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4ED55155" w14:textId="07F6E50E" w:rsidR="004C6DEE" w:rsidRDefault="004212D6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 является тренировка по различным дисциплинам. Во время тренировки пользователю показывается определенное количество данных выбранного типа. После завершения запоминания пользователь воспроизводит запомненные данные.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что было запомнено правильно, что нет, время запоминания,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25BE0A74" w14:textId="752CC19F" w:rsidR="00847039" w:rsidRPr="00847039" w:rsidRDefault="00847039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6B97F982" w14:textId="52CE23EC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Пользователи системы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37D968E2" w:rsidR="007420FD" w:rsidRDefault="00622EB3" w:rsidP="007420FD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</w:t>
      </w:r>
      <w:r w:rsidR="00AD4BA8">
        <w:rPr>
          <w:spacing w:val="-10"/>
          <w:sz w:val="28"/>
          <w:szCs w:val="28"/>
          <w:lang w:eastAsia="uk-UA"/>
        </w:rPr>
        <w:t>- основной пользователь системы.</w:t>
      </w:r>
      <w:r>
        <w:rPr>
          <w:spacing w:val="-10"/>
          <w:sz w:val="28"/>
          <w:szCs w:val="28"/>
          <w:lang w:eastAsia="uk-UA"/>
        </w:rPr>
        <w:t xml:space="preserve"> Каждый пользователь характеризуется следующими параметрами</w:t>
      </w:r>
      <w:r w:rsidR="00847039">
        <w:rPr>
          <w:spacing w:val="-10"/>
          <w:sz w:val="28"/>
          <w:szCs w:val="28"/>
          <w:lang w:eastAsia="uk-UA"/>
        </w:rPr>
        <w:t xml:space="preserve"> (параметры </w:t>
      </w:r>
      <w:r w:rsidR="007420FD">
        <w:rPr>
          <w:spacing w:val="-10"/>
          <w:sz w:val="28"/>
          <w:szCs w:val="28"/>
          <w:lang w:eastAsia="uk-UA"/>
        </w:rPr>
        <w:t>отмечены «*» являются обязательными, остальные указываются по желанию пользователя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21D60857" w14:textId="40E7F89E" w:rsidR="007420FD" w:rsidRDefault="00AD4BA8" w:rsidP="00AD4BA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</w:t>
      </w:r>
    </w:p>
    <w:p w14:paraId="6F91C15A" w14:textId="60CF5DD3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</w:t>
      </w:r>
    </w:p>
    <w:p w14:paraId="68721BE8" w14:textId="4F6E20D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 w:rsidR="00336ABA">
        <w:rPr>
          <w:spacing w:val="-10"/>
          <w:sz w:val="28"/>
          <w:szCs w:val="28"/>
          <w:lang w:val="en-US" w:eastAsia="uk-UA"/>
        </w:rPr>
        <w:t>mail</w:t>
      </w:r>
      <w:r w:rsidRPr="00EC2435">
        <w:rPr>
          <w:spacing w:val="-10"/>
          <w:sz w:val="28"/>
          <w:szCs w:val="28"/>
          <w:lang w:eastAsia="uk-UA"/>
        </w:rPr>
        <w:t>*</w:t>
      </w:r>
    </w:p>
    <w:p w14:paraId="656C34D2" w14:textId="32239736" w:rsidR="007420FD" w:rsidRP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</w:t>
      </w:r>
    </w:p>
    <w:p w14:paraId="1F1EE6A9" w14:textId="72E26464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«Обо мне»</w:t>
      </w:r>
    </w:p>
    <w:p w14:paraId="25D261D0" w14:textId="0EB9320E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 w:rsidR="00AD4BA8">
        <w:rPr>
          <w:spacing w:val="-10"/>
          <w:sz w:val="28"/>
          <w:szCs w:val="28"/>
          <w:lang w:eastAsia="uk-UA"/>
        </w:rPr>
        <w:t xml:space="preserve"> – путь к изображению профиля пользователя</w:t>
      </w:r>
    </w:p>
    <w:p w14:paraId="220FCAC3" w14:textId="29D28AB6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Страна</w:t>
      </w:r>
    </w:p>
    <w:p w14:paraId="0D203D9D" w14:textId="53D234AA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Город</w:t>
      </w:r>
    </w:p>
    <w:p w14:paraId="6F804B6C" w14:textId="4E9DC27F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</w:p>
    <w:p w14:paraId="3D17C485" w14:textId="73C4A3C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Контакты</w:t>
      </w:r>
    </w:p>
    <w:p w14:paraId="59CBB1E7" w14:textId="6F0D682F" w:rsidR="00336ABA" w:rsidRDefault="00336ABA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</w:t>
      </w:r>
    </w:p>
    <w:p w14:paraId="153B6C3D" w14:textId="620F3C3D" w:rsidR="007420FD" w:rsidRDefault="00AD4BA8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</w:t>
      </w:r>
      <w:r w:rsidR="00336ABA">
        <w:rPr>
          <w:spacing w:val="-10"/>
          <w:sz w:val="28"/>
          <w:szCs w:val="28"/>
          <w:lang w:eastAsia="uk-UA"/>
        </w:rPr>
        <w:t>ателем может стат</w:t>
      </w:r>
      <w:r>
        <w:rPr>
          <w:spacing w:val="-10"/>
          <w:sz w:val="28"/>
          <w:szCs w:val="28"/>
          <w:lang w:eastAsia="uk-UA"/>
        </w:rPr>
        <w:t xml:space="preserve">ь любой </w:t>
      </w:r>
      <w:r w:rsidR="00336ABA">
        <w:rPr>
          <w:spacing w:val="-10"/>
          <w:sz w:val="28"/>
          <w:szCs w:val="28"/>
          <w:lang w:eastAsia="uk-UA"/>
        </w:rPr>
        <w:t>желающий (любого возраста, гражданства, национальности и т.п.)</w:t>
      </w:r>
    </w:p>
    <w:p w14:paraId="558C0FAD" w14:textId="0A628C34" w:rsidR="00336ABA" w:rsidRDefault="00336ABA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</w:t>
      </w:r>
    </w:p>
    <w:p w14:paraId="01A95979" w14:textId="127E9C46" w:rsidR="00336ABA" w:rsidRDefault="00336ABA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Для каждого пользователя ведется личная статистика пользователя.</w:t>
      </w:r>
    </w:p>
    <w:p w14:paraId="1E3DE97F" w14:textId="6A0EAF2C" w:rsidR="00780320" w:rsidRDefault="00780320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5063232B" w14:textId="104029F4" w:rsidR="00780320" w:rsidRPr="00924615" w:rsidRDefault="00780320" w:rsidP="00780320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924615">
        <w:rPr>
          <w:spacing w:val="-10"/>
          <w:sz w:val="32"/>
          <w:szCs w:val="28"/>
          <w:lang w:eastAsia="uk-UA"/>
        </w:rPr>
        <w:t>Тренировки</w:t>
      </w:r>
    </w:p>
    <w:p w14:paraId="70B147E1" w14:textId="4F869346" w:rsidR="00780320" w:rsidRDefault="00780320" w:rsidP="00E34DEC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Тренировки – основная функция сервиса (он для них предназначен). </w:t>
      </w:r>
      <w:r w:rsidR="00E34DEC">
        <w:rPr>
          <w:spacing w:val="-10"/>
          <w:sz w:val="28"/>
          <w:szCs w:val="28"/>
          <w:lang w:eastAsia="uk-UA"/>
        </w:rPr>
        <w:t>Тренировка состоит из следующих этапов:</w:t>
      </w:r>
    </w:p>
    <w:p w14:paraId="78CCD75E" w14:textId="3137241B" w:rsidR="00E34DEC" w:rsidRPr="00F55D0E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Выбор типа тренировки</w:t>
      </w:r>
    </w:p>
    <w:p w14:paraId="2B70FAD9" w14:textId="4E11C1C2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тренировки: в зависимости от типа тренировки и установленных параметров данные показываются по одному, по несколько, все сразу. Запоминание может быть ограниченно по времени. Также может быть ограниченно время запоминания 1 элемента.</w:t>
      </w:r>
    </w:p>
    <w:p w14:paraId="6F9DDB3C" w14:textId="2572AAC0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Отвлекающее упражнение</w:t>
      </w:r>
      <w:r>
        <w:rPr>
          <w:spacing w:val="-10"/>
          <w:sz w:val="28"/>
          <w:szCs w:val="28"/>
          <w:lang w:eastAsia="uk-UA"/>
        </w:rPr>
        <w:t xml:space="preserve">: решение нескольких арифметических упражнений (например, 46+91=?). Цель отвлекающего упражнения – исключить из результатов на самом деле не запомненные элементы, благодаря чему результат становится корректнее. </w:t>
      </w:r>
      <w:r w:rsidR="00F55D0E">
        <w:rPr>
          <w:spacing w:val="-10"/>
          <w:sz w:val="28"/>
          <w:szCs w:val="28"/>
          <w:lang w:eastAsia="uk-UA"/>
        </w:rPr>
        <w:t>Пользователь может выбирать, показывать ли отвлекающее упражнение или нет (если тип тренировки не требует отвлекающего упражнения обязательно).</w:t>
      </w:r>
    </w:p>
    <w:p w14:paraId="6B537DDA" w14:textId="7705B95A" w:rsidR="00F55D0E" w:rsidRPr="00F55D0E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Вспоминание</w:t>
      </w:r>
      <w:r>
        <w:rPr>
          <w:i/>
          <w:spacing w:val="-10"/>
          <w:sz w:val="28"/>
          <w:szCs w:val="28"/>
          <w:lang w:eastAsia="uk-UA"/>
        </w:rPr>
        <w:t xml:space="preserve">: </w:t>
      </w:r>
      <w:r>
        <w:rPr>
          <w:spacing w:val="-10"/>
          <w:sz w:val="28"/>
          <w:szCs w:val="28"/>
          <w:lang w:eastAsia="uk-UA"/>
        </w:rPr>
        <w:t xml:space="preserve">после запоминанию пользователю предлагается воспроизвести запомненные данные. Воспроизвести их необходимо в том же порядке в котором они были показаны во время запоминания. Некоторые тренировки </w:t>
      </w:r>
      <w:r>
        <w:rPr>
          <w:spacing w:val="-10"/>
          <w:sz w:val="28"/>
          <w:szCs w:val="28"/>
          <w:lang w:eastAsia="uk-UA"/>
        </w:rPr>
        <w:lastRenderedPageBreak/>
        <w:t>могут требовать вводить данные в обратном порядке, либо по их номеру. Этап вспоминания также может быть ограничен по времени.</w:t>
      </w:r>
    </w:p>
    <w:p w14:paraId="31A4A1A4" w14:textId="6B9EE091" w:rsidR="00F55D0E" w:rsidRPr="00924615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 w:rsidRPr="00F55D0E">
        <w:rPr>
          <w:spacing w:val="-10"/>
          <w:sz w:val="28"/>
          <w:szCs w:val="28"/>
          <w:lang w:eastAsia="uk-UA"/>
        </w:rPr>
        <w:t>: после того, как пользователь закончил этап вспоминания</w:t>
      </w:r>
      <w:r w:rsidR="00924615">
        <w:rPr>
          <w:spacing w:val="-10"/>
          <w:sz w:val="28"/>
          <w:szCs w:val="28"/>
          <w:lang w:eastAsia="uk-UA"/>
        </w:rPr>
        <w:t xml:space="preserve">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491A096B" w14:textId="03B782F6" w:rsidR="00924615" w:rsidRDefault="00924615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3227C05B" w14:textId="50004F0E" w:rsidR="00924615" w:rsidRPr="00924615" w:rsidRDefault="00924615" w:rsidP="00924615">
      <w:pPr>
        <w:spacing w:line="360" w:lineRule="auto"/>
        <w:jc w:val="center"/>
        <w:rPr>
          <w:sz w:val="32"/>
          <w:szCs w:val="28"/>
          <w:lang w:eastAsia="uk-UA"/>
        </w:rPr>
      </w:pPr>
      <w:r w:rsidRPr="00924615">
        <w:rPr>
          <w:sz w:val="32"/>
          <w:szCs w:val="28"/>
          <w:lang w:eastAsia="uk-UA"/>
        </w:rPr>
        <w:t>Результаты</w:t>
      </w:r>
    </w:p>
    <w:p w14:paraId="36E5A121" w14:textId="77777777" w:rsidR="00924615" w:rsidRPr="00924615" w:rsidRDefault="00924615" w:rsidP="00924615">
      <w:pPr>
        <w:spacing w:line="360" w:lineRule="auto"/>
        <w:rPr>
          <w:spacing w:val="-10"/>
          <w:sz w:val="28"/>
          <w:szCs w:val="28"/>
          <w:lang w:eastAsia="uk-UA"/>
        </w:rPr>
      </w:pPr>
      <w:bookmarkStart w:id="0" w:name="_GoBack"/>
      <w:bookmarkEnd w:id="0"/>
    </w:p>
    <w:sectPr w:rsidR="00924615" w:rsidRPr="00924615">
      <w:footerReference w:type="default" r:id="rId9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8E47E" w14:textId="77777777" w:rsidR="00E31502" w:rsidRDefault="00E31502">
      <w:r>
        <w:separator/>
      </w:r>
    </w:p>
  </w:endnote>
  <w:endnote w:type="continuationSeparator" w:id="0">
    <w:p w14:paraId="7E4D0866" w14:textId="77777777" w:rsidR="00E31502" w:rsidRDefault="00E31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38659F" w:rsidRPr="0080331B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38659F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80331B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80331B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53C7899C" w:rsidR="0038659F" w:rsidRPr="0080331B" w:rsidRDefault="0080331B" w:rsidP="00757A8E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38659F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</w:tr>
    <w:tr w:rsidR="0038659F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38659F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80331B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80331B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38659F" w:rsidRPr="0080331B" w:rsidRDefault="003865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8659F" w:rsidRPr="00475762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27B3DD17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924615">
            <w:rPr>
              <w:noProof/>
              <w:sz w:val="28"/>
              <w:szCs w:val="28"/>
              <w:lang w:val="uk-UA"/>
            </w:rPr>
            <w:t>4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EDE7C" w14:textId="77777777" w:rsidR="00E31502" w:rsidRDefault="00E31502">
      <w:r>
        <w:separator/>
      </w:r>
    </w:p>
  </w:footnote>
  <w:footnote w:type="continuationSeparator" w:id="0">
    <w:p w14:paraId="267F935B" w14:textId="77777777" w:rsidR="00E31502" w:rsidRDefault="00E31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34E6C"/>
    <w:multiLevelType w:val="hybridMultilevel"/>
    <w:tmpl w:val="C6FC4FA4"/>
    <w:lvl w:ilvl="0" w:tplc="9814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0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6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2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3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7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20"/>
  </w:num>
  <w:num w:numId="4">
    <w:abstractNumId w:val="26"/>
  </w:num>
  <w:num w:numId="5">
    <w:abstractNumId w:val="24"/>
  </w:num>
  <w:num w:numId="6">
    <w:abstractNumId w:val="30"/>
  </w:num>
  <w:num w:numId="7">
    <w:abstractNumId w:val="2"/>
  </w:num>
  <w:num w:numId="8">
    <w:abstractNumId w:val="6"/>
  </w:num>
  <w:num w:numId="9">
    <w:abstractNumId w:val="1"/>
  </w:num>
  <w:num w:numId="10">
    <w:abstractNumId w:val="12"/>
  </w:num>
  <w:num w:numId="11">
    <w:abstractNumId w:val="7"/>
  </w:num>
  <w:num w:numId="12">
    <w:abstractNumId w:val="17"/>
  </w:num>
  <w:num w:numId="13">
    <w:abstractNumId w:val="18"/>
  </w:num>
  <w:num w:numId="14">
    <w:abstractNumId w:val="21"/>
  </w:num>
  <w:num w:numId="15">
    <w:abstractNumId w:val="32"/>
  </w:num>
  <w:num w:numId="16">
    <w:abstractNumId w:val="27"/>
  </w:num>
  <w:num w:numId="17">
    <w:abstractNumId w:val="3"/>
  </w:num>
  <w:num w:numId="18">
    <w:abstractNumId w:val="10"/>
  </w:num>
  <w:num w:numId="19">
    <w:abstractNumId w:val="19"/>
  </w:num>
  <w:num w:numId="20">
    <w:abstractNumId w:val="13"/>
  </w:num>
  <w:num w:numId="21">
    <w:abstractNumId w:val="29"/>
  </w:num>
  <w:num w:numId="22">
    <w:abstractNumId w:val="23"/>
  </w:num>
  <w:num w:numId="23">
    <w:abstractNumId w:val="25"/>
  </w:num>
  <w:num w:numId="24">
    <w:abstractNumId w:val="28"/>
  </w:num>
  <w:num w:numId="25">
    <w:abstractNumId w:val="9"/>
  </w:num>
  <w:num w:numId="26">
    <w:abstractNumId w:val="8"/>
  </w:num>
  <w:num w:numId="27">
    <w:abstractNumId w:val="31"/>
  </w:num>
  <w:num w:numId="28">
    <w:abstractNumId w:val="22"/>
  </w:num>
  <w:num w:numId="29">
    <w:abstractNumId w:val="15"/>
  </w:num>
  <w:num w:numId="30">
    <w:abstractNumId w:val="0"/>
  </w:num>
  <w:num w:numId="31">
    <w:abstractNumId w:val="33"/>
  </w:num>
  <w:num w:numId="32">
    <w:abstractNumId w:val="14"/>
  </w:num>
  <w:num w:numId="33">
    <w:abstractNumId w:val="16"/>
  </w:num>
  <w:num w:numId="34">
    <w:abstractNumId w:val="4"/>
  </w:num>
  <w:num w:numId="35">
    <w:abstractNumId w:val="34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434C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08BA"/>
    <w:rsid w:val="002F2C3B"/>
    <w:rsid w:val="002F3166"/>
    <w:rsid w:val="002F64B4"/>
    <w:rsid w:val="00303741"/>
    <w:rsid w:val="00305903"/>
    <w:rsid w:val="0031326C"/>
    <w:rsid w:val="00317655"/>
    <w:rsid w:val="00327575"/>
    <w:rsid w:val="00336ABA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12D6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20FD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0320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0331B"/>
    <w:rsid w:val="00815F49"/>
    <w:rsid w:val="00823267"/>
    <w:rsid w:val="00837CBB"/>
    <w:rsid w:val="00846732"/>
    <w:rsid w:val="00847039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4615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4BA8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1502"/>
    <w:rsid w:val="00E34DEC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5D0E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2583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63</cp:revision>
  <cp:lastPrinted>2015-09-20T08:44:00Z</cp:lastPrinted>
  <dcterms:created xsi:type="dcterms:W3CDTF">2016-09-25T11:38:00Z</dcterms:created>
  <dcterms:modified xsi:type="dcterms:W3CDTF">2019-03-02T10:54:00Z</dcterms:modified>
</cp:coreProperties>
</file>