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111827"/>
          <w:sz w:val="40"/>
        </w:rPr>
        <w:t>Response to Odoo Integration Team: RFID Panel &amp; Hello Park Guest Registration</w:t>
      </w: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28"/>
        </w:rPr>
        <w:t>Questions List</w:t>
      </w:r>
    </w:p>
    <w:p>
      <w:pPr>
        <w:spacing w:after="80"/>
      </w:pPr>
      <w:r>
        <w:t>The integration team requested the following details for the BRD (Business Requirements Document):</w:t>
      </w:r>
    </w:p>
    <w:p>
      <w:pPr>
        <w:pStyle w:val="ListNumber"/>
        <w:spacing w:after="20"/>
      </w:pPr>
      <w:r>
        <w:rPr>
          <w:b/>
        </w:rPr>
        <w:t>RFID Band Binding &amp; Unbinding API Documentation:</w:t>
      </w:r>
    </w:p>
    <w:p>
      <w:pPr>
        <w:pStyle w:val="ListBullet2"/>
        <w:spacing w:after="20"/>
      </w:pPr>
      <w:r>
        <w:t>API endpoints and authentication details</w:t>
      </w:r>
    </w:p>
    <w:p>
      <w:pPr>
        <w:pStyle w:val="ListBullet2"/>
        <w:spacing w:after="20"/>
      </w:pPr>
      <w:r>
        <w:t>Request and response specifications</w:t>
      </w:r>
    </w:p>
    <w:p>
      <w:pPr>
        <w:pStyle w:val="ListBullet2"/>
        <w:spacing w:after="20"/>
      </w:pPr>
      <w:r>
        <w:t>Mandatory parameters and validation rules</w:t>
      </w:r>
    </w:p>
    <w:p>
      <w:pPr>
        <w:pStyle w:val="ListBullet2"/>
        <w:spacing w:after="20"/>
      </w:pPr>
      <w:r>
        <w:t>Sample request/response payloads</w:t>
      </w:r>
    </w:p>
    <w:p>
      <w:pPr>
        <w:pStyle w:val="ListBullet2"/>
        <w:spacing w:after="20"/>
      </w:pPr>
      <w:r>
        <w:t>Error codes and handling mechanism</w:t>
      </w:r>
    </w:p>
    <w:p>
      <w:pPr>
        <w:pStyle w:val="ListBullet2"/>
        <w:spacing w:after="20"/>
      </w:pPr>
      <w:r>
        <w:t>Business rules and dependencies</w:t>
      </w:r>
    </w:p>
    <w:p>
      <w:pPr>
        <w:pStyle w:val="ListBullet2"/>
        <w:spacing w:after="20"/>
      </w:pPr>
      <w:r>
        <w:t>Sample integration code (if available)</w:t>
      </w:r>
    </w:p>
    <w:p>
      <w:pPr>
        <w:pStyle w:val="ListNumber"/>
        <w:spacing w:before="80" w:after="20"/>
      </w:pPr>
      <w:r>
        <w:rPr>
          <w:b/>
        </w:rPr>
        <w:t>Existing Hello Parks Guest Registration Form:</w:t>
      </w:r>
    </w:p>
    <w:p>
      <w:pPr>
        <w:pStyle w:val="ListBullet2"/>
        <w:spacing w:after="20"/>
      </w:pPr>
      <w:r>
        <w:t>The guest registration form currently used for the Hello Park setup</w:t>
      </w:r>
    </w:p>
    <w:p>
      <w:pPr>
        <w:pStyle w:val="ListBullet2"/>
        <w:spacing w:after="20"/>
      </w:pPr>
      <w:r>
        <w:t>Details of all data fields captured during registration</w:t>
      </w:r>
    </w:p>
    <w:p>
      <w:pPr>
        <w:pStyle w:val="ListBullet2"/>
        <w:spacing w:after="20"/>
      </w:pPr>
      <w:r>
        <w:t>Mandatory/optional fields and validation rules</w:t>
      </w:r>
    </w:p>
    <w:p>
      <w:pPr>
        <w:pStyle w:val="ListBullet2"/>
        <w:spacing w:after="20"/>
      </w:pPr>
      <w:r>
        <w:t>Consent, terms &amp; conditions, and applicable declarations</w:t>
      </w:r>
    </w:p>
    <w:p>
      <w:pPr>
        <w:pStyle w:val="ListBullet2"/>
        <w:spacing w:after="20"/>
      </w:pPr>
      <w:r>
        <w:t>Customer identification and mapping logic</w:t>
      </w:r>
    </w:p>
    <w:p>
      <w:pPr>
        <w:pStyle w:val="ListBullet2"/>
        <w:spacing w:after="20"/>
      </w:pPr>
      <w:r>
        <w:t>UAT credentials for the RFID Cashier Panel and Guest Registration Form</w:t>
      </w: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28"/>
        </w:rPr>
        <w:t>PART 1. User Journey &amp;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E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111827"/>
              </w:rPr>
              <w:t xml:space="preserve">🔗 </w:t>
            </w:r>
            <w:r>
              <w:rPr>
                <w:b/>
              </w:rPr>
              <w:t>Interactive Demonstration Environments (Demo mode, no credentials required):</w:t>
              <w:br/>
            </w:r>
            <w:r>
              <w:rPr>
                <w:b/>
              </w:rPr>
              <w:t xml:space="preserve">• Mobile Guest Registration Form (SPA): </w:t>
            </w:r>
            <w:r>
              <w:t>https://aihrtest-create.github.io/rfid-panel/guest-registration/</w:t>
              <w:br/>
            </w:r>
            <w:r>
              <w:rPr>
                <w:b/>
              </w:rPr>
              <w:t xml:space="preserve">• RFID Cashier Panel: </w:t>
            </w:r>
            <w:r>
              <w:t>https://aihrtest-create.github.io/rfid-panel/</w:t>
              <w:br/>
              <w:br/>
            </w:r>
            <w:r>
              <w:t>(These interfaces are deployed as interactive, live web prototypes. You can test the end-to-end user experience directly in your browser without login credentials).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1.1. High-Level System Architecture (How It Works Currently)</w:t>
      </w:r>
    </w:p>
    <w:p>
      <w:pPr>
        <w:pStyle w:val="ListBullet"/>
        <w:spacing w:after="40"/>
      </w:pPr>
      <w:r>
        <w:rPr>
          <w:b/>
        </w:rPr>
        <w:t xml:space="preserve">Guest Registration &amp; Game System: </w:t>
      </w:r>
      <w:r>
        <w:t>Guest registration, child profiles, game progress across interactive attractions, points, and virtual Avatars are hosted and managed on the Hello Park side.</w:t>
      </w:r>
    </w:p>
    <w:p>
      <w:pPr>
        <w:pStyle w:val="ListBullet"/>
        <w:spacing w:after="40"/>
      </w:pPr>
      <w:r>
        <w:rPr>
          <w:b/>
        </w:rPr>
        <w:t xml:space="preserve">Park POS (Cash Desk): </w:t>
      </w:r>
      <w:r>
        <w:t>Ticket sales and receipt printing/fiscalization take place on the park's POS system.</w:t>
      </w:r>
    </w:p>
    <w:p>
      <w:pPr>
        <w:pStyle w:val="ListBullet"/>
        <w:spacing w:after="120"/>
      </w:pPr>
      <w:r>
        <w:rPr>
          <w:b/>
        </w:rPr>
        <w:t xml:space="preserve">Controlled Wristband Issuance: </w:t>
      </w:r>
      <w:r>
        <w:t>A physical RFID wristband is issued to a child only after confirmed ticket payment at the POS. Upon fiscalizing a receipt, the POS sends a payment signal (activation token) to Hello Park, unlocking wristband assignment. Wristbands cannot be assigned without an active paid admission ticket.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1.2. User Flow Diagram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b/>
        </w:rPr>
        <w:t xml:space="preserve">Step 1 (Guest): </w:t>
      </w:r>
      <w:r>
        <w:t>Upon entering the park, the guest scans a QR code using their smartphone and fills out a lightweight mobile web registration form (phone number verified via SMS OTP, parent's full name, children's names and dates of birth).</w:t>
      </w:r>
    </w:p>
    <w:p>
      <w:pPr>
        <w:pStyle w:val="ListNumber"/>
        <w:spacing w:after="60"/>
      </w:pPr>
      <w:r>
        <w:rPr>
          <w:b/>
        </w:rPr>
        <w:t xml:space="preserve">Step 2 (Server): </w:t>
      </w:r>
      <w:r>
        <w:t>Family profile data is automatically stored in Hello Park's global and local databases and instantly appears in the RFID Cashier Panel web interface on the cashier's computer.</w:t>
      </w:r>
    </w:p>
    <w:p>
      <w:pPr>
        <w:pStyle w:val="ListNumber"/>
        <w:spacing w:after="60"/>
      </w:pPr>
      <w:r>
        <w:rPr>
          <w:b/>
        </w:rPr>
        <w:t xml:space="preserve">Step 3 (Park POS): </w:t>
      </w:r>
      <w:r>
        <w:t>The guest approaches the cash desk and pays for admission tickets. At this point, the cashier cannot bind a wristband yet, as no activation tokens have been granted.</w:t>
      </w:r>
    </w:p>
    <w:p>
      <w:pPr>
        <w:pStyle w:val="ListNumber"/>
        <w:spacing w:after="60"/>
      </w:pPr>
      <w:r>
        <w:rPr>
          <w:b/>
        </w:rPr>
        <w:t xml:space="preserve">Step 4 (Integration): </w:t>
      </w:r>
      <w:r>
        <w:t>Immediately after receipt fiscalization/payment, the park's POS sends a lightweight HTTP POST request (webhook) to the Hello Park backend containing the receipt number and the count of admission tickets.</w:t>
      </w:r>
    </w:p>
    <w:p>
      <w:pPr>
        <w:pStyle w:val="ListNumber"/>
        <w:spacing w:after="60"/>
      </w:pPr>
      <w:r>
        <w:rPr>
          <w:b/>
        </w:rPr>
        <w:t xml:space="preserve">Step 5 (Cashier): </w:t>
      </w:r>
      <w:r>
        <w:t>The RFID Cashier Panel immediately receives the activation credits. The cashier selects the child, taps a clean RFID wristband against the desktop USB reader, and the wristband is bound. The child enters the park to play.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1.3. Cashier Workspace (RFID Cashier Panel)</w:t>
      </w:r>
    </w:p>
    <w:p>
      <w:pPr>
        <w:spacing w:after="80"/>
      </w:pPr>
      <w:r>
        <w:t>A dedicated web application running on the cashier's computer next to the POS terminal. The interface is optimized for rapid cashier operations: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34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screen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b/>
        </w:rPr>
        <w:t xml:space="preserve">Parent Row: </w:t>
      </w:r>
      <w:r>
        <w:t>Full name, phone number, list of linked children.</w:t>
      </w:r>
    </w:p>
    <w:p>
      <w:pPr>
        <w:pStyle w:val="ListBullet"/>
        <w:spacing w:after="20"/>
      </w:pPr>
      <w:r>
        <w:rPr>
          <w:b/>
        </w:rPr>
        <w:t>Child Statuses:</w:t>
      </w:r>
    </w:p>
    <w:p>
      <w:pPr>
        <w:pStyle w:val="ListBullet2"/>
        <w:spacing w:after="20"/>
      </w:pPr>
      <w:r>
        <w:rPr>
          <w:b/>
        </w:rPr>
        <w:t xml:space="preserve">NONE (Grey): </w:t>
      </w:r>
      <w:r>
        <w:t>Child is registered in the database, but no wristband has been assigned yet.</w:t>
      </w:r>
    </w:p>
    <w:p>
      <w:pPr>
        <w:pStyle w:val="ListBullet2"/>
        <w:spacing w:after="20"/>
      </w:pPr>
      <w:r>
        <w:rPr>
          <w:b/>
        </w:rPr>
        <w:t xml:space="preserve">BRACELET (Orange): </w:t>
      </w:r>
      <w:r>
        <w:t>Wristband has been linked at the desk; child is currently active in the park.</w:t>
      </w:r>
    </w:p>
    <w:p>
      <w:pPr>
        <w:pStyle w:val="ListBullet2"/>
        <w:spacing w:after="20"/>
      </w:pPr>
      <w:r>
        <w:rPr>
          <w:b/>
        </w:rPr>
        <w:t xml:space="preserve">AVATAR (Purple): </w:t>
      </w:r>
      <w:r>
        <w:t>Child has interacted with game projections in the park. Game progress, level, XP, and prize achievements are persistently saved to this profile.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1.4. Key Operational Scenarios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Scenario 1: First-Time Visit (New Family)</w:t>
      </w:r>
    </w:p>
    <w:p>
      <w:pPr>
        <w:pStyle w:val="ListNumber"/>
        <w:spacing w:after="20"/>
      </w:pPr>
      <w:r>
        <w:t>Parent fills out the online registration form upon arrival.</w:t>
      </w:r>
    </w:p>
    <w:p>
      <w:pPr>
        <w:pStyle w:val="ListNumber"/>
        <w:spacing w:after="20"/>
      </w:pPr>
      <w:r>
        <w:t>Approaches the desk; cashier processes admission tickets on the park's POS.</w:t>
      </w:r>
    </w:p>
    <w:p>
      <w:pPr>
        <w:pStyle w:val="ListNumber"/>
        <w:spacing w:after="20"/>
      </w:pPr>
      <w:r>
        <w:t>The POS triggers an payment event → activation credits light up in the Hello Park panel.</w:t>
      </w:r>
    </w:p>
    <w:p>
      <w:pPr>
        <w:pStyle w:val="ListNumber"/>
        <w:spacing w:after="20"/>
      </w:pPr>
      <w:r>
        <w:t>Cashier taps a wristband on the desktop reader → the wristband is linked to the child profile → the child enters the attractions.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Scenario 2: Returning Guest (Progress Continuity)</w:t>
      </w:r>
    </w:p>
    <w:p>
      <w:pPr>
        <w:spacing w:after="40"/>
      </w:pPr>
      <w:r>
        <w:t>Children frequently return to the park (next week, next month, or months later):</w:t>
      </w:r>
    </w:p>
    <w:p>
      <w:pPr>
        <w:pStyle w:val="ListNumber"/>
        <w:spacing w:after="20"/>
      </w:pPr>
      <w:r>
        <w:t>The physical wristband from their previous visit was returned upon exit, but their game progress (Avatar, level, accumulated points, unlocked rewards) remains permanently saved in the Hello Park database.</w:t>
      </w:r>
    </w:p>
    <w:p>
      <w:pPr>
        <w:pStyle w:val="ListNumber"/>
        <w:spacing w:after="20"/>
      </w:pPr>
      <w:r>
        <w:t>Upon return, the cashier locates the family in the system (by phone number or name).</w:t>
      </w:r>
    </w:p>
    <w:p>
      <w:pPr>
        <w:pStyle w:val="ListNumber"/>
        <w:spacing w:after="20"/>
      </w:pPr>
      <w:r>
        <w:t>The cashier takes a clean physical wristband, clicks "New bracelet" next to the child's profile, and taps it on the reader.</w:t>
      </w:r>
    </w:p>
    <w:p>
      <w:pPr>
        <w:pStyle w:val="ListNumber"/>
        <w:spacing w:after="20"/>
      </w:pPr>
      <w:r>
        <w:t>The new physical RFID UID is attached to the child's permanent profile (child_id). When the child taps the wristband at any park attraction, their saved Avatar, level, and points are instantly restored.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Scenario 3: Wristband Return &amp; Same-Day Reuse</w:t>
      </w:r>
    </w:p>
    <w:p>
      <w:pPr>
        <w:spacing w:after="40"/>
      </w:pPr>
      <w:r>
        <w:t>In high-volume parks, wristbands circulate continuously:</w:t>
      </w:r>
    </w:p>
    <w:p>
      <w:pPr>
        <w:pStyle w:val="ListNumber"/>
        <w:spacing w:after="20"/>
      </w:pPr>
      <w:r>
        <w:t>Upon exiting the park, the child drops the wristband at the desk.</w:t>
      </w:r>
    </w:p>
    <w:p>
      <w:pPr>
        <w:pStyle w:val="ListNumber"/>
        <w:spacing w:after="20"/>
      </w:pPr>
      <w:r>
        <w:t>The cashier clicks "Clear bracelet" in the panel and taps it on the reader — the wristband is unbound in 1 second. The child's game progress remains completely intact.</w:t>
      </w:r>
    </w:p>
    <w:p>
      <w:pPr>
        <w:pStyle w:val="ListNumber"/>
        <w:spacing w:after="20"/>
      </w:pPr>
      <w:r>
        <w:t>The cleared wristband is immediately returned to the pool and can be assigned to the next arriving guest.</w:t>
      </w:r>
    </w:p>
    <w:p>
      <w:pPr>
        <w:pStyle w:val="ListNumber"/>
        <w:spacing w:after="20"/>
      </w:pPr>
      <w:r>
        <w:t>Automated Nightly Wipe: Every night at 03:00 AM, the Hello Park server automatically resets all active physical RFID wristband associations. In the morning, all wristbands in the park are clean and ready for issuance.</w:t>
      </w: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28"/>
        </w:rPr>
        <w:t>PART 2. Technical API Specifications (Binding &amp; POS Integration)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2.1. Architectural Approaches: Who Performs Wristband Binding?</w:t>
      </w:r>
    </w:p>
    <w:p>
      <w:pPr>
        <w:spacing w:after="80"/>
      </w:pPr>
      <w:r>
        <w:t>Before finalizing the BRD, we need to align on one of two implementation models: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Option A: Hello Park RFID Panel</w:t>
      </w:r>
    </w:p>
    <w:p>
      <w:pPr>
        <w:pStyle w:val="ListBullet"/>
        <w:spacing w:after="20"/>
      </w:pPr>
      <w:r>
        <w:rPr>
          <w:b/>
        </w:rPr>
        <w:t xml:space="preserve">How it works: </w:t>
      </w:r>
      <w:r>
        <w:t>Cashiers use the standalone Hello Park web panel with a connected desktop USB RFID reader.</w:t>
      </w:r>
    </w:p>
    <w:p>
      <w:pPr>
        <w:pStyle w:val="ListBullet"/>
        <w:spacing w:after="20"/>
      </w:pPr>
      <w:r>
        <w:rPr>
          <w:b/>
        </w:rPr>
        <w:t xml:space="preserve">Role of Odoo: </w:t>
      </w:r>
      <w:r>
        <w:t>Odoo does not interact with RFID hardware directly. Odoo only transmits a ticket payment webhook (POST /api/v1/pos/events).</w:t>
      </w:r>
    </w:p>
    <w:p>
      <w:pPr>
        <w:pStyle w:val="ListBullet"/>
        <w:spacing w:after="120"/>
      </w:pPr>
      <w:r>
        <w:rPr>
          <w:b/>
        </w:rPr>
        <w:t xml:space="preserve">Result: </w:t>
      </w:r>
      <w:r>
        <w:t>Activation slots are credited to the Hello Park panel, and the cashier assigns wristbands inside the Hello Park UI.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Option B: Direct Binding from Odoo POS</w:t>
      </w:r>
    </w:p>
    <w:p>
      <w:pPr>
        <w:pStyle w:val="ListBullet"/>
        <w:spacing w:after="20"/>
      </w:pPr>
      <w:r>
        <w:rPr>
          <w:b/>
        </w:rPr>
        <w:t xml:space="preserve">How it works: </w:t>
      </w:r>
      <w:r>
        <w:t>Odoo POS connects to an RFID reader directly within the Odoo POS terminal interface.</w:t>
      </w:r>
    </w:p>
    <w:p>
      <w:pPr>
        <w:pStyle w:val="ListBullet"/>
        <w:spacing w:after="120"/>
      </w:pPr>
      <w:r>
        <w:rPr>
          <w:b/>
        </w:rPr>
        <w:t xml:space="preserve">Role of Odoo: </w:t>
      </w:r>
      <w:r>
        <w:t>After scanning the physical wristband, Odoo calls the external Hello Park API to link child_id + rfid_uid.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2.2. Specification for Option A (Payment Webhook from POS to Hello Park)</w:t>
      </w:r>
    </w:p>
    <w:p>
      <w:pPr>
        <w:spacing w:after="80"/>
      </w:pPr>
      <w:r>
        <w:t>The POS sends this notification immediately upon payment/receipt fiscalization whenever the transaction includes at least one admission ticket.</w:t>
      </w:r>
    </w:p>
    <w:p>
      <w:pPr>
        <w:spacing w:after="40"/>
      </w:pPr>
      <w:r>
        <w:rPr>
          <w:b/>
        </w:rPr>
        <w:t xml:space="preserve">URL: </w:t>
      </w:r>
      <w:r>
        <w:t>POST https://&lt;HP_SERVER_URL&gt;/api/v1/pos/events</w:t>
        <w:br/>
      </w:r>
      <w:r>
        <w:rPr>
          <w:b/>
        </w:rPr>
        <w:t>Headers: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Content-Type: application/json; charset=utf-8</w:t>
              <w:br/>
              <w:t>Authorization: Bearer &lt;API_SECRET_KEY&gt;</w:t>
            </w:r>
          </w:p>
        </w:tc>
      </w:tr>
    </w:tbl>
    <w:p>
      <w:pPr>
        <w:spacing w:before="0" w:after="80"/>
      </w:pPr>
    </w:p>
    <w:p>
      <w:r>
        <w:t>Request Body (JSON):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"receipt_number": "REC-2026-0904-001",</w:t>
              <w:br/>
              <w:t xml:space="preserve">  "count": 2</w:t>
              <w:br/>
              <w:t>}</w:t>
            </w:r>
          </w:p>
        </w:tc>
      </w:tr>
    </w:tbl>
    <w:p>
      <w:pPr>
        <w:spacing w:before="0" w:after="80"/>
      </w:pPr>
    </w:p>
    <w:p>
      <w:r>
        <w:rPr>
          <w:b/>
        </w:rPr>
        <w:t>Parameters:</w:t>
        <w:br/>
      </w:r>
    </w:p>
    <w:p>
      <w:pPr>
        <w:pStyle w:val="ListBullet"/>
        <w:spacing w:after="20"/>
      </w:pPr>
      <w:r>
        <w:rPr>
          <w:b/>
        </w:rPr>
        <w:t xml:space="preserve">receipt_number (String, Required): </w:t>
      </w:r>
      <w:r>
        <w:t>Unique receipt/transaction identifier from Odoo. Used for idempotency (prevents duplicate activation credits on network retries).</w:t>
      </w:r>
    </w:p>
    <w:p>
      <w:pPr>
        <w:pStyle w:val="ListBullet"/>
        <w:spacing w:after="80"/>
      </w:pPr>
      <w:r>
        <w:rPr>
          <w:b/>
        </w:rPr>
        <w:t xml:space="preserve">count (Integer, Required): </w:t>
      </w:r>
      <w:r>
        <w:t>Total number of paid child admission tickets in the receipt.</w:t>
      </w:r>
    </w:p>
    <w:p>
      <w:r>
        <w:t>Success 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"status": "ok"</w:t>
              <w:br/>
              <w:t>}</w:t>
            </w:r>
          </w:p>
        </w:tc>
      </w:tr>
    </w:tbl>
    <w:p>
      <w:pPr>
        <w:spacing w:before="0" w:after="80"/>
      </w:pPr>
    </w:p>
    <w:p>
      <w:r>
        <w:t>Error Codes:</w:t>
      </w:r>
    </w:p>
    <w:p>
      <w:pPr>
        <w:pStyle w:val="ListBullet"/>
        <w:spacing w:after="20"/>
      </w:pPr>
      <w:r>
        <w:rPr>
          <w:b/>
        </w:rPr>
        <w:t xml:space="preserve">401 Unauthorized: </w:t>
      </w:r>
      <w:r>
        <w:t>Invalid or missing secret authorization key (API_SECRET_KEY).</w:t>
      </w:r>
    </w:p>
    <w:p>
      <w:pPr>
        <w:pStyle w:val="ListBullet"/>
        <w:spacing w:after="120"/>
      </w:pPr>
      <w:r>
        <w:rPr>
          <w:b/>
        </w:rPr>
        <w:t xml:space="preserve">400 Bad Request: </w:t>
      </w:r>
      <w:r>
        <w:t>Missing mandatory parameters or malformed JSON.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2.3. Specification for Option B (Direct Bind / Unbind APIs for Odoo)</w:t>
      </w:r>
    </w:p>
    <w:p>
      <w:pPr>
        <w:spacing w:after="80"/>
      </w:pPr>
      <w:r>
        <w:t>If Odoo performs the wristband scanning directly on its end: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Method 1: Bind Wristband</w:t>
      </w:r>
    </w:p>
    <w:p>
      <w:pPr>
        <w:spacing w:after="40"/>
      </w:pPr>
      <w:r>
        <w:rPr>
          <w:b/>
        </w:rPr>
        <w:t xml:space="preserve">URL: </w:t>
      </w:r>
      <w:r>
        <w:t>POST https://&lt;HP_SERVER_URL&gt;/api/v1/rfid/bind</w:t>
        <w:br/>
      </w:r>
      <w:r>
        <w:rPr>
          <w:b/>
        </w:rPr>
        <w:t xml:space="preserve">Headers: </w:t>
      </w:r>
      <w:r>
        <w:t>Authorization: Bearer &lt;API_SECRET_KEY&gt;, Content-Type: application/json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"child_id": "CH-10023",</w:t>
              <w:br/>
              <w:t xml:space="preserve">  "rfid_uid": "04A1B2C3D4",</w:t>
              <w:br/>
              <w:t xml:space="preserve">  "receipt_number": "REC-2026-0904-001"</w:t>
              <w:br/>
              <w:t>}</w:t>
            </w:r>
          </w:p>
        </w:tc>
      </w:tr>
    </w:tbl>
    <w:p>
      <w:pPr>
        <w:spacing w:before="0" w:after="80"/>
      </w:pPr>
    </w:p>
    <w:p>
      <w:r>
        <w:t>Success 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"status": "success",</w:t>
              <w:br/>
              <w:t xml:space="preserve">  "message": "Wristband successfully bound",</w:t>
              <w:br/>
              <w:t xml:space="preserve">  "data": {</w:t>
              <w:br/>
              <w:t xml:space="preserve">    "child_id": "CH-10023",</w:t>
              <w:br/>
              <w:t xml:space="preserve">    "rfid_uid": "04A1B2C3D4",</w:t>
              <w:br/>
              <w:t xml:space="preserve">    "avatar_status": "ready",</w:t>
              <w:br/>
              <w:t xml:space="preserve">    "bound_at": "2026-09-04T14:30:00Z"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r>
        <w:t>Error Codes:</w:t>
      </w:r>
    </w:p>
    <w:p>
      <w:pPr>
        <w:pStyle w:val="ListBullet"/>
        <w:spacing w:after="20"/>
      </w:pPr>
      <w:r>
        <w:rPr>
          <w:b/>
        </w:rPr>
        <w:t xml:space="preserve">400 Bad Request: </w:t>
      </w:r>
      <w:r>
        <w:t>Missing mandatory parameters.</w:t>
      </w:r>
    </w:p>
    <w:p>
      <w:pPr>
        <w:pStyle w:val="ListBullet"/>
        <w:spacing w:after="20"/>
      </w:pPr>
      <w:r>
        <w:rPr>
          <w:b/>
        </w:rPr>
        <w:t xml:space="preserve">404 Not Found: </w:t>
      </w:r>
      <w:r>
        <w:t>Child with specified child_id not found in registry.</w:t>
      </w:r>
    </w:p>
    <w:p>
      <w:pPr>
        <w:pStyle w:val="ListBullet"/>
        <w:spacing w:after="20"/>
      </w:pPr>
      <w:r>
        <w:rPr>
          <w:b/>
        </w:rPr>
        <w:t xml:space="preserve">409 Conflict: </w:t>
      </w:r>
      <w:r>
        <w:t>This rfid_uid is already assigned to another active child in the park.</w:t>
      </w:r>
    </w:p>
    <w:p>
      <w:pPr>
        <w:pStyle w:val="ListBullet"/>
        <w:spacing w:after="20"/>
      </w:pPr>
      <w:r>
        <w:rPr>
          <w:b/>
        </w:rPr>
        <w:t xml:space="preserve">422 Unprocessable Entity: </w:t>
      </w:r>
      <w:r>
        <w:t>No available ticket activations remain for this receipt number.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Method 2: Unbind Wristband (Exit / Same-Day Reuse)</w:t>
      </w:r>
    </w:p>
    <w:p>
      <w:pPr>
        <w:spacing w:after="40"/>
      </w:pPr>
      <w:r>
        <w:rPr>
          <w:b/>
        </w:rPr>
        <w:t xml:space="preserve">URL: </w:t>
      </w:r>
      <w:r>
        <w:t>POST https://&lt;HP_SERVER_URL&gt;/api/v1/rfid/unbind</w:t>
        <w:br/>
      </w:r>
      <w:r>
        <w:rPr>
          <w:b/>
        </w:rPr>
        <w:t xml:space="preserve">Headers: </w:t>
      </w:r>
      <w:r>
        <w:t>Authorization: Bearer &lt;API_SECRET_KEY&gt;, Content-Type: application/json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"rfid_uid": "04A1B2C3D4"</w:t>
              <w:br/>
              <w:t>}</w:t>
            </w:r>
          </w:p>
        </w:tc>
      </w:tr>
    </w:tbl>
    <w:p>
      <w:pPr>
        <w:spacing w:before="0" w:after="80"/>
      </w:pPr>
    </w:p>
    <w:p>
      <w:r>
        <w:t>Success 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"status": "success",</w:t>
              <w:br/>
              <w:t xml:space="preserve">  "message": "Wristband unbound and released for reuse"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2.4. Core Business Rules &amp; Dependencies</w:t>
      </w:r>
    </w:p>
    <w:p>
      <w:pPr>
        <w:pStyle w:val="ListNumber"/>
        <w:spacing w:after="40"/>
      </w:pPr>
      <w:r>
        <w:rPr>
          <w:b/>
        </w:rPr>
        <w:t xml:space="preserve">Separation of Physical Token and Game Profile: </w:t>
      </w:r>
      <w:r>
        <w:t>The physical RFID wristband is purely a temporary day token. The child's Avatar, points, levels, and unlocked prizes are permanently tied to child_id in the Hello Park database and are never wiped when a wristband is removed.</w:t>
      </w:r>
    </w:p>
    <w:p>
      <w:pPr>
        <w:pStyle w:val="ListNumber"/>
        <w:spacing w:after="40"/>
      </w:pPr>
      <w:r>
        <w:rPr>
          <w:b/>
        </w:rPr>
        <w:t xml:space="preserve">Returning Guests: </w:t>
      </w:r>
      <w:r>
        <w:t>On subsequent visits, a new physical wristband is issued, but the binding request must pass the same permanent child_id.</w:t>
      </w:r>
    </w:p>
    <w:p>
      <w:pPr>
        <w:pStyle w:val="ListNumber"/>
        <w:spacing w:after="40"/>
      </w:pPr>
      <w:r>
        <w:rPr>
          <w:b/>
        </w:rPr>
        <w:t xml:space="preserve">Duplicate Prevention (Conflicts): </w:t>
      </w:r>
      <w:r>
        <w:t>A single wristband cannot be assigned to two children at the same time. The system returns 409 Conflict if the wristband is already active.</w:t>
      </w:r>
    </w:p>
    <w:p>
      <w:pPr>
        <w:pStyle w:val="ListNumber"/>
        <w:spacing w:after="40"/>
      </w:pPr>
      <w:r>
        <w:rPr>
          <w:b/>
        </w:rPr>
        <w:t xml:space="preserve">Automated Daily Reset: </w:t>
      </w:r>
      <w:r>
        <w:t>Every night, all active physical RFID wristband assignments are cleared, leaving all hardware wristbands ready for reassignment the next morning.</w:t>
      </w: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28"/>
        </w:rPr>
        <w:t>PART 3. Guest Registration Form (Hello Park Setup)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3.1. Registration Form Fields &amp; Structure</w:t>
      </w:r>
    </w:p>
    <w:p>
      <w:pPr>
        <w:spacing w:after="60"/>
      </w:pPr>
      <w:r>
        <w:t>The guest registration process is organized into sequential steps optimized for mobile browsers: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Step 1: Contact Information &amp; Legal Consent</w:t>
      </w:r>
    </w:p>
    <w:p>
      <w:pPr>
        <w:pStyle w:val="ListBullet"/>
        <w:spacing w:after="40"/>
      </w:pPr>
      <w:r>
        <w:rPr>
          <w:b/>
        </w:rPr>
        <w:t xml:space="preserve">Phone Number (phone): </w:t>
      </w:r>
      <w:r>
        <w:t>Mandatory. International phone format (mask and digit count configured according to the park's country). 4-digit SMS OTP verification (simulated in demo mode; accepts any 4 digits except 0000).</w:t>
      </w:r>
    </w:p>
    <w:p>
      <w:pPr>
        <w:pStyle w:val="ListBullet"/>
        <w:spacing w:after="80"/>
      </w:pPr>
      <w:r>
        <w:rPr>
          <w:b/>
        </w:rPr>
        <w:t xml:space="preserve">Terms &amp; Legal Declarations (Checkbox): </w:t>
      </w:r>
      <w:r>
        <w:t>Mandatory (SMS sending is disabled until accepted). The guest accepts: 1) Park Visiting Rules; 2) Loyalty Program Terms; 3) Personal Data Processing Policy.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Step 2: Family &amp; Children Details</w:t>
      </w:r>
    </w:p>
    <w:p>
      <w:pPr>
        <w:pStyle w:val="ListBullet"/>
        <w:spacing w:after="30"/>
      </w:pPr>
      <w:r>
        <w:rPr>
          <w:b/>
        </w:rPr>
        <w:t xml:space="preserve">Parent Full Name (fio): </w:t>
      </w:r>
      <w:r>
        <w:t>Mandatory, string (First Name, Last Name, Middle Name).</w:t>
      </w:r>
    </w:p>
    <w:p>
      <w:pPr>
        <w:pStyle w:val="ListBullet"/>
        <w:spacing w:after="30"/>
      </w:pPr>
      <w:r>
        <w:rPr>
          <w:b/>
        </w:rPr>
        <w:t xml:space="preserve">Children List (children): </w:t>
      </w:r>
      <w:r>
        <w:t>Mandatory, minimum 1 child required. Additional children can be added dynamically.</w:t>
      </w:r>
    </w:p>
    <w:p>
      <w:pPr>
        <w:pStyle w:val="ListBullet"/>
        <w:spacing w:after="30"/>
      </w:pPr>
      <w:r>
        <w:rPr>
          <w:b/>
        </w:rPr>
        <w:t xml:space="preserve">• Child First Name (name): </w:t>
      </w:r>
      <w:r>
        <w:t>Mandatory, text string.</w:t>
      </w:r>
    </w:p>
    <w:p>
      <w:pPr>
        <w:pStyle w:val="ListBullet"/>
        <w:spacing w:after="30"/>
      </w:pPr>
      <w:r>
        <w:rPr>
          <w:b/>
        </w:rPr>
        <w:t xml:space="preserve">• Date of Birth (dob): </w:t>
      </w:r>
      <w:r>
        <w:t>Mandatory, date format (YYYY-MM-DD or localized date picker). Required to calibrate age-appropriate games and quests.</w:t>
      </w:r>
    </w:p>
    <w:p>
      <w:pPr>
        <w:pStyle w:val="ListBullet"/>
        <w:spacing w:after="30"/>
      </w:pPr>
      <w:r>
        <w:rPr>
          <w:b/>
        </w:rPr>
        <w:t xml:space="preserve">Optional / Partner-Specific Fields (Configurable per park): </w:t>
      </w:r>
      <w:r>
        <w:t>"How did you hear about us?" (marketing attribution / acquisition channel) and "City" (place of residence).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Step 3: Data Persistence &amp; Display (Registration Completion)</w:t>
      </w:r>
    </w:p>
    <w:p>
      <w:pPr>
        <w:spacing w:after="40"/>
      </w:pPr>
      <w:r>
        <w:t>Upon form submission:</w:t>
      </w:r>
    </w:p>
    <w:p>
      <w:pPr>
        <w:pStyle w:val="ListBullet"/>
        <w:spacing w:after="30"/>
      </w:pPr>
      <w:r>
        <w:t>Family data is automatically saved to Hello Park's global and local databases.</w:t>
      </w:r>
    </w:p>
    <w:p>
      <w:pPr>
        <w:pStyle w:val="ListBullet"/>
        <w:spacing w:after="30"/>
      </w:pPr>
      <w:r>
        <w:t>The parent and child profiles immediately appear in the registered guest queue within the RFID Cashier Panel.</w:t>
      </w:r>
    </w:p>
    <w:p>
      <w:pPr>
        <w:pStyle w:val="ListBullet"/>
        <w:spacing w:after="30"/>
      </w:pPr>
      <w:r>
        <w:t>The cashier looks up the family by phone number or name to assign wristbands.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111827"/>
              </w:rPr>
              <w:t xml:space="preserve">Optional Feature (Loyalty QR Code Generation): </w:t>
            </w:r>
            <w:r>
              <w:t>For selected parks, an encoded digital loyalty QR card is generated on Step 3. When enabled, the cashier can simply scan this QR code with a 2D desktop scanner to open the family record instantly, avoiding manual phone searches.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3.2. Customer Identification &amp; Mapping Logic</w:t>
      </w:r>
    </w:p>
    <w:p>
      <w:pPr>
        <w:pStyle w:val="ListBullet"/>
        <w:spacing w:after="40"/>
      </w:pPr>
      <w:r>
        <w:rPr>
          <w:b/>
        </w:rPr>
        <w:t xml:space="preserve">Parent Identifier (Primary Key): </w:t>
      </w:r>
      <w:r>
        <w:t>Mobile phone number (phone).</w:t>
      </w:r>
    </w:p>
    <w:p>
      <w:pPr>
        <w:pStyle w:val="ListBullet"/>
        <w:spacing w:after="40"/>
      </w:pPr>
      <w:r>
        <w:rPr>
          <w:b/>
        </w:rPr>
        <w:t xml:space="preserve">Child Identifier: </w:t>
      </w:r>
      <w:r>
        <w:t>Permanent child_id generated upon profile creation.</w:t>
      </w:r>
    </w:p>
    <w:p>
      <w:pPr>
        <w:pStyle w:val="ListBullet"/>
        <w:spacing w:after="40"/>
      </w:pPr>
      <w:r>
        <w:rPr>
          <w:b/>
        </w:rPr>
        <w:t xml:space="preserve">Odoo Mapping: </w:t>
      </w:r>
      <w:r>
        <w:t>The Odoo customer profile should store either the external child_id or the primary family phone number to ensure recurring ticket purchases consistently resolve to the existing child_id.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