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MVP SCOPE DOCUMENT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Phase 1: Core Platform for Individual Practice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6-9 Months | 8+ Engineers | Ukraine MVP Launch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Version 1.0  |  February 2026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Based on TZ v3.0, Competitive Analysis &amp; Technical Architecture Document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 w:line="276"/>
        <w:jc w:val="left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Update after opening in Word (right-click → Update Field).</w:t>
      </w:r>
    </w:p>
    <w:p>
      <w:r>
        <w:br w:type="page"/>
      </w:r>
    </w:p>
    <w:p>
      <w:pPr>
        <w:pStyle w:val="Heading1"/>
      </w:pPr>
      <w:r>
        <w:t xml:space="preserve">1. MVP Vision &amp; Success Criteria</w:t>
      </w:r>
    </w:p>
    <w:p>
      <w:pPr>
        <w:pStyle w:val="Heading2"/>
      </w:pPr>
      <w:r>
        <w:t xml:space="preserve">1.1 MVP Vision Statement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Deliver a production-ready platform that enables Ukrainian mental health specialists (psychologists, psychotherapists, coaches) to manage their individual practice entirely online: from client intake through video sessions to structured clinical notes — replacing the fragmented stack of Zoom + Google Docs + spreadsheets with a single, secure, HIPAA-ready system.</w:t>
      </w:r>
    </w:p>
    <w:p>
      <w:pPr>
        <w:spacing w:before="100" w:after="0"/>
      </w:pPr>
    </w:p>
    <w:p>
      <w:pPr>
        <w:pStyle w:val="Heading2"/>
      </w:pPr>
      <w:r>
        <w:t xml:space="preserve">1.2 MVP Target User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Independent Ukrainian mental health specialists (psychologists, psychotherapists, coaches) with 5-30 active clients, currently using fragmented tools (Zoom, Telegram, Google Docs, manual scheduling).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Secondary: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Their clients — Ukrainian-speaking adults seeking individual therapy/coaching online.</w:t>
      </w:r>
    </w:p>
    <w:p>
      <w:pPr>
        <w:spacing w:before="100" w:after="0"/>
      </w:pPr>
    </w:p>
    <w:p>
      <w:pPr>
        <w:pStyle w:val="Heading2"/>
      </w:pPr>
      <w:r>
        <w:t xml:space="preserve">1.3 Success Criteria (Exit 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Measured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Specialists onboarded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50+ active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Completed setup wizard + conducted ≥1 session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Sessions conducted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 total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Completed video sessions (not cancelled/no-show)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Retention (specialist)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&gt;70% monthly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in current month / active in previous month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Time-to-first-session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&lt;48 hours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Registration → first completed session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success rate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&gt;95%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Sessions completed without critical technical issues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NPS (specialist)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&gt;40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NPS survey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 setup time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&lt;30 minutes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Registration → ready to accept clients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 completion rate</w:t>
            </w:r>
          </w:p>
        </w:tc>
        <w:tc>
          <w:tcPr>
            <w:tcW w:type="dxa" w:w="2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&gt;80%</w:t>
            </w:r>
          </w:p>
        </w:tc>
        <w:tc>
          <w:tcPr>
            <w:tcW w:type="dxa" w:w="40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Notes completed within 24h of session</w:t>
            </w:r>
          </w:p>
        </w:tc>
      </w:tr>
    </w:tbl>
    <w:p>
      <w:pPr>
        <w:spacing w:before="100" w:after="0"/>
      </w:pPr>
    </w:p>
    <w:p>
      <w:pPr>
        <w:pStyle w:val="Heading2"/>
      </w:pPr>
      <w:r>
        <w:t xml:space="preserve">1.4 What MVP Is NOT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 a marketplace with search/discovery (specialists invite their own clients in MVP)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 a group therapy platform (groups/programs are Phase 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 an insurance billing platform (US market feature, Phase 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 an AI therapy tool (AI assists documentation only, behind consent)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 a B2B/EAP platform (Phase 3)</w:t>
      </w:r>
    </w:p>
    <w:p>
      <w:r>
        <w:br w:type="page"/>
      </w:r>
    </w:p>
    <w:p>
      <w:pPr>
        <w:pStyle w:val="Heading1"/>
      </w:pPr>
      <w:r>
        <w:t xml:space="preserve">2. Epic Overview &amp; Dependencies</w:t>
      </w:r>
    </w:p>
    <w:p>
      <w:pPr>
        <w:pStyle w:val="Heading2"/>
      </w:pPr>
      <w:r>
        <w:t xml:space="preserve">2.1 Epic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200"/>
        <w:gridCol w:w="1400"/>
        <w:gridCol w:w="1200"/>
        <w:gridCol w:w="1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Squad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Identity &amp; Access (Auth)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S1-S2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Consent 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S1-S3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Case 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S2-S4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Scheduling &amp; Calendar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S3-S5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Workspace (Video)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S2-S6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E3, E4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Messaging Hub (Chat)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S3-S5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 Notes &amp; Templates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S4-S6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E3, E5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Payments &amp; Billing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S4-S7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E3, E4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S3-S5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Crisis Protocol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S4-S6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 Onboarding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S5-S7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E3, E4, E8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Onboarding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S5-S7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E3, E4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Intake Forms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S6-S8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E3, E2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Marketplace (Profiles)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S6-S8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E3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Transcription (Basic)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S7-S9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E5, E2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S1-S3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i18n Architecture (EN+UK)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S1-S2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&amp; Versioning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S2-S4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E1, E2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 (Client)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S6-S9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E5, E6, E9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E20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(Specialist)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S8-S9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E3, E5, E8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2.2 Sprint Timeline (2-week sprints)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MVP spans 18 sprints (9 months). The first 3 months focus on core infrastructure; months 4-6 on feature completion; months 7-9 on polish, testing, and launch preparation.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6560"/>
      </w:tblGrid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S1-S2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1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Foundation: Auth, Consent Engine, Design System, i18n architecture, database schemas, CI/CD pipeline, dev environment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S3-S4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2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workflows: Case Engine, Scheduling, Notifications, Chat (basic), Audit logging. LiveKit integration starts.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S5-S6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3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Workspace: video sessions (1:1), pre/post session flows, clinical notes, grounding module. Payments integration.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S7-S8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4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 completion: onboarding wizards (specialist + client), intake forms, basic marketplace profiles, AI transcription (basic).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S9-S10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5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 (client): React Native build, offline grounding, push notifications. Specialist mobile (calendar + quick notes).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S11-S12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6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testing, E2E tests, security audit, accessibility audit. Bug fixing. Performance optimization.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S13-S14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7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Beta launch with 10-15 early adopter specialists. Feedback collection. Critical bug fixes. UX refinements.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S15-S16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8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Beta iteration: address top 10 feedback items. Analytics dashboard. Load testing. Documentation.</w:t>
            </w:r>
          </w:p>
        </w:tc>
      </w:tr>
      <w:tr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S17-S18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9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Public launch preparation. Marketing site. Onboarding optimization. Monitoring &amp; alerting. Launch!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3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Critical 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E1 (Auth) → E3 (Case) → E5 (Session) → E7 (Notes) is the critical path. Any delay in Auth or Case Engine cascades to all downstream features. Prioritize these epics in the first 2 months with the strongest engineers.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Detailed Epic Specifications</w:t>
      </w:r>
    </w:p>
    <w:p>
      <w:pPr>
        <w:pStyle w:val="Heading2"/>
      </w:pPr>
      <w:r>
        <w:t xml:space="preserve">E1: Identity &amp; Access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S1-S2  |  Estimate: 3-4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register with email/password and set up my profile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verification, password strength validation (min 10 chars), profile fields (name, specialization, languages). JWT issued on success.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user, I can log in via email/password or OAuth (Google, Apple)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callback handles account linking. Session created with access + refresh tokens. Failed login attempts rate-limited (5/15min).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user, I can enable 2FA (TOTP)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QR code setup flow. Backup codes generated. 2FA required on new device/browser.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user, I can reset my password securely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Time-limited reset link (1 hour). Old sessions invalidated on password change.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user, I can manage my active sessions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active sessions (device, IP, last active). Revoke individual or all sessions.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mobile user, I can use biometric authentication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FaceID/TouchID/PIN as secondary auth. Biometric lock on app open (configurable).</w:t>
            </w:r>
          </w:p>
        </w:tc>
      </w:tr>
    </w:tbl>
    <w:p>
      <w:pPr>
        <w:spacing w:before="100" w:after="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Technical Notes: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Passport.js strategies for email + OAuth. bcrypt for password hashing. JWT with RS256. Refresh token rotation (one-time use). Session table in auth schema. Rate limiting via Redis.</w:t>
      </w:r>
    </w:p>
    <w:p>
      <w:pPr>
        <w:spacing w:before="200" w:after="0"/>
      </w:pPr>
    </w:p>
    <w:p>
      <w:pPr>
        <w:pStyle w:val="Heading2"/>
      </w:pPr>
      <w:r>
        <w:t xml:space="preserve">E2: Consent Engine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S1-S3  |  Estimate: 3-4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view and manage all my active consents in Privacy Center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of all consents with granular control: AI processing, recording, data sharing with supervisor, wearable data. Each consent shows when granted and can be revoked.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cannot access AI features without client consent for that specific case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panel is disabled/hidden until client grants AI consent for the case. Consent is per-case, not global.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grant/revoke consent at any time and changes take effect immediately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Revocation creates new consent record (append-only). All downstream services check consent before data access. Real-time propagation via event bus.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an admin, I can audit all consent changes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history: who, what, when, from what state to what state. Exportable for compliance audits.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E3: Case Engine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S2-S4  |  Estimate: 4-5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create a new Case for a client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Case created with status=draft. Fields: client info (or invite), presenting concern, goals (optional at creation). Case ID generated.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view all my active Cases with key info at a glance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Dashboard: list of Cases with client name, status, last session date, next session, risk level indicator. Sortable/filterable.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record goals for a Case using SMART format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Goal form: description, measurable target, timeline, status (not started/in progress/achieved). Goals visible in pre-session brief.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write session notes linked to a Case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Rich text editor with structured templates (free-form for MVP; SOAP/DAP in E7). Auto-save. Version history.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view my Case info (goals, upcoming sessions, homework)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view shows: goals, scheduled sessions, assigned homework, progress notes (specialist controls visibility).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Case automatically transitions: Draft → Active after first session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update triggered by session completion event. Paused after 30 days inactivity (configurable). Notifications on status changes.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request data export of my entire Case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ZIP export: JSON data + PDF summary + attached files. Generated async (BullMQ job), download link via email.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transfer a Case to another specialist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Transfer flow: select target specialist → Consent Engine checks permissions → 14-day parallel access → full handoff. Audit logged.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E4: Scheduling &amp; Calendar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S3-S5  |  Estimate: 4-5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set my availability (weekly recurring slots)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Calendar UI: click to create time blocks. Support recurring (weekly) and one-off slots. Buffer time between sessions (10-15 min, configurable).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sync with Google Calendar (two-way)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OAuth to Google Calendar. Import: busy times block platform slots. Export: platform sessions appear in Google Cal. Conflict auto-resolution.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see available slots and book a session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 picker shows available times in client’s timezone. Select → confirm → payment (if applicable) → confirmation email + push.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set up recurring sessions with a client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recurring series (weekly/biweekly). Client confirms series with one click. Individual sessions can be rescheduled without affecting series.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cancel/reschedule within the cancellation policy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 rules per specialist (24/48/72h). Free cancel before cutoff. Late cancel = fee. Reschedule shows available alternatives.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Timezone handling works correctly across borders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times stored UTC. Displayed in user’s timezone. Both timezones shown at booking. DST transitions handled for recurring slots.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E5: Session Workspace (Video)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S2-S6  |  Estimate: 6-8 weeks (largest epic)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participant, I can join a video session with one click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Click ‘Join’ → LiveKit room token generated → video/audio connected in &lt;3 seconds. Camera/mic auto-selected (last used device remembered).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wait in a waiting room until the specialist admits me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enters waiting room 5 min before session. Pre-session diagnostics run (camera, mic, speed test). Specialist sees waiting client and admits.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see the pre-session brief while waiting for client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Brief panel: client name, last session notes (summary), active goals, homework status, recent check-in score, risk flags.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participant, my connection auto-recovers from network issues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Auto-reconnect up to 30 sec. Other participant sees ‘reconnecting’ message. Auto-fallback to audio if video quality drops. Background audio on mobile.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trigger a Grounding exercise during session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Grounding button → select exercise (breathing, sensory protocol) → overlay appears on client’s screen without leaving video. Controllable (start/stop/customize).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share my screen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 share via LiveKit. Client sees shared screen alongside video. Specialist can annotate (drawing tools).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Connection quality indicator visible to both participants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indicator (green/yellow/red). Yellow: suggest disabling video. Red: auto-fallback to audio. Recommendations shown.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Post-session: structured note template opens automatically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session ends, note editor opens with template. Pre-filled with session metadata (date, duration, type). Timer: reminder if not completed in 30 min.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Post-session: next session booking in one click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Suggest next slot based on recurring pattern or availability. One-click confirm. Client gets confirmation notification.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BC9C" w:sz="3"/>
              <w:left w:val="single" w:color="BDC3C7" w:sz="1"/>
              <w:bottom w:val="single" w:color="BDC3C7" w:sz="1"/>
              <w:right w:val="single" w:color="BDC3C7" w:sz="1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LiveKit Integration Scope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 uses LiveKit for: 1:1 video rooms, waiting room (participant metadata states), screen sharing, data channels (grounding commands), connection quality API. Server-side recording is Phase 2 (requires explicit consent flow and additional storage infrastructure).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E6: Messaging Hub (Chat)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S3-S5  |  Estimate: 3-4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participant, I can send/receive text messages in a Case chat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delivery via Socket.IO. Persistent storage in PostgreSQL. End-to-end encrypted display. Unread count badge.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participant, I can share files in chat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files (images, PDFs, docs) up to 25 MB. S3 storage with pre-signed URLs. Thumbnail preview for images.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see typing indicators and read receipts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Typing: ephemeral event via Socket.IO. Read: persisted timestamp. Both shown in UI.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pin important messages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 message → appears at top of chat. Visible to all participants. Unpin available.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works within video session as well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In-session chat panel alongside video. Same backend, different UI context. Links/files shared in session chat.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E7: Clinical Notes &amp; Templates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S4-S6  |  Estimate: 3-4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create notes using structured templates (SOAP, DAP, BIRP, GIRP)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 picker before note creation. Each template has structured sections with field labels and hints. Free-text fields within structure.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create custom note templates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 builder: add/remove/reorder sections. Name template. Set as default for new Cases. Share with organization (if applicable).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my notes auto-save and have version history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Auto-save every 30 seconds. Full version history with diff view. Restore previous version with one click.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mark risk indicators in notes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flag toggle (low/moderate/high/crisis) on each note. High/crisis triggers notification pipeline and updates Case risk_level.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Notes are linked to specific sessions and Cases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Each note belongs to a Case and optionally to a Session. Timeline view shows sessions + notes chronologically.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E8: Payments &amp; Billing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S4-S7  |  Estimate: 5-6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connect my Stripe account for payouts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Connect onboarding flow. KYC verification. Bank account linked. Dashboard shows pending/completed payouts.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set my session prices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Price per session type (individual 60min, 90min). Support UAH, USD, EUR. Display in client’s currency.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pay for a session at booking time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Checkout: card payment. Receipt via email. Refund policy shown before payment.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purchase a session package (5/10/20)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Package pricing with discount. Sessions deducted from balance on booking. Balance visible in client dashboard.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receive automatic weekly payouts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Connect payouts every Thursday. Transaction detail: session, date, amount, platform fee, net amount. Monthly summary.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Cancellation policy applies automatically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Late cancel: fee charged per specialist policy. No-show: full charge. Refund processing within 5-7 business days.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commission is transparent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Commission rate visible to specialist during setup. Per-transaction breakdown in payout report. Degressive rate structure shown.</w:t>
            </w:r>
          </w:p>
        </w:tc>
      </w:tr>
    </w:tbl>
    <w:p>
      <w:pPr>
        <w:spacing w:before="100" w:after="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MVP Payment Scope: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Pay-per-session + packages. Stripe Connect for UA/EU/US. Subscription billing, insurance claims, and EAP invoicing are Phase 2+.</w:t>
      </w:r>
    </w:p>
    <w:p>
      <w:pPr>
        <w:spacing w:before="200" w:after="0"/>
      </w:pPr>
    </w:p>
    <w:p>
      <w:pPr>
        <w:pStyle w:val="Heading2"/>
      </w:pPr>
      <w:r>
        <w:t xml:space="preserve">E9: Notification Engine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S3-S5  |  Estimate: 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user, I receive session reminders via email and push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Configurable: 24h email, 1h push, 5min push. Specialist can adjust per-Case. Templates localized (EN/UK).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have Quiet Hours where only critical notifications come through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Default 21:00-08:00 (configurable). During quiet hours: suppress non-critical push/email. Critical (crisis, no-show) still delivered.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user, I can manage notification preferences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Settings page: per-channel (email/push/in-app), per-type (sessions, payments, chat, system). Frequency cap: max 3 push/hour.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DND during active session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Auto-suppress all non-critical notifications during active video session for both participants.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E10: Crisis Protocol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S4-S6  |  Estimate: 2-3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can access crisis resources at any time via SOS button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Persistent SOS button in navigation. One tap → localized crisis hotline number + calling instructions. Based on client’s country/language.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have access to my Safety Plan offline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 Plan template (Stanley-Brown model). Filled by specialist + client. Cached locally in mobile app for offline access.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can mark a Case as high-risk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 level toggle: low/moderate/high/crisis. High/crisis triggers: check-in reminder schedule (24/48/72h), alert to org admin (if applicable), audit log entry.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Crisis resources are localized per country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of crisis hotlines per country. Multilingual. Updated regularly. Fallback to international resources if country not in DB.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E11: Specialist Onboarding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S5-S7  |  Estimate: 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new specialist, I complete a step-by-step setup wizard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Steps: Profile (name, photo, bio) → Specialization (methods, topics, languages) → Schedule (set availability) → Payments (connect Stripe) → Invite client. Progress bar. Can skip and return.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new specialist, I can do a test call before my first real session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Sandbox mode: test video/audio with a simulated client. Camera/mic check, screen share test, grounding test. Completion marks ‘tech-ready’ checklist item.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see progressive disclosure of features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After first 3 sessions, unlock visibility of: note templates, analytics preview, AI panel (if available). Tooltip hints for new features.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specialist, I have a readiness checklist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Checklist: ✓ Profile complete, ✓ Availability set, ✓ Payment connected, ✓ Test call done, ✓ First client invited. Progress visible on dashboard.</w:t>
            </w:r>
          </w:p>
        </w:tc>
      </w:tr>
    </w:tbl>
    <w:p>
      <w:pPr>
        <w:spacing w:before="200" w:after="0"/>
      </w:pPr>
    </w:p>
    <w:p>
      <w:pPr>
        <w:pStyle w:val="Heading2"/>
      </w:pPr>
      <w:r>
        <w:t xml:space="preserve">E12: Client Onboarding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MUST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S5-S7  |  Estimate: 2-3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new client, I can register in 3-4 steps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 → Email → Consent → Verify email. Minimal friction. Warm welcome screen after verification.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 invited by specialist, I land directly on our Case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 link from invitation email → register (if new) → land on Case page with upcoming session visible.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get contextual tooltips on first use of each feature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time entering Session Workspace: tooltip tour (video, chat, grounding, materials). Dismissable. Can re-enable in settings.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 a client, I do a pre-session tech check before my first session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Automated: camera test, mic test, internet speed test. Clear pass/fail with resolution suggestions for each.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E13: Intake Forms (SHOULD)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SHOULD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Core  |  Sprint: S6-S8  |  Estimate: 3-4 weeks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Digital intake forms with e-signatures replace paper forms and PDFs. Specialists can create custom forms with conditional logic. Forms are linked to Cases and stored with consent.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 builder: drag-and-drop fields (text, select, checkbox, date, signature, file upload)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Conditional logic: show/hide fields based on previous answers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E-signature: drawn or typed, with timestamp and IP. Legally binding format.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Pre-session form: automatically sent to client before first session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 responses linked to Case and visible in pre-session brief</w:t>
      </w:r>
    </w:p>
    <w:p>
      <w:pPr>
        <w:spacing w:before="200" w:after="0"/>
      </w:pPr>
    </w:p>
    <w:p>
      <w:pPr>
        <w:pStyle w:val="Heading2"/>
      </w:pPr>
      <w:r>
        <w:t xml:space="preserve">E14: Basic Marketplace (SHOULD)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SHOULD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Growth  |  Sprint: S6-S8  |  Estimate: 3-4 weeks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MVP marketplace is a public specialist directory — not a full matching engine. Specialists can have a public profile page that clients can find and book from directly.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 specialist profile: name, photo, bio, specializations, methods, languages, prices, available slots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SEO-optimized profile pages (Next.js SSG) for organic discovery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Search and filter: by specialization, language, price range, availability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Direct booking from profile page (uses E4 Scheduling)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Verification badge for specialists who completed KYC</w:t>
      </w:r>
    </w:p>
    <w:p>
      <w:pPr>
        <w:spacing w:before="200" w:after="0"/>
      </w:pPr>
    </w:p>
    <w:p>
      <w:pPr>
        <w:pStyle w:val="Heading2"/>
      </w:pPr>
      <w:r>
        <w:t xml:space="preserve">E15: AI Transcription - Basic (SHOULD)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SHOULD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Growth  |  Sprint: S7-S9  |  Estimate: 3-4 weeks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Basic AI transcription transforms session audio into text, saving specialists 30-60 minutes of documentation time per session. This is the entry point for the AI Add-on revenue stream.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Consent required: dual consent (specialist + client) per session before AI processing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Transcription: session audio → OpenAI Whisper API → timestamped text. Supports EN and UK.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Summary: GPT-4o generates session summary from transcript. Presented as draft for specialist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results are clearly marked as “AI-generated draft” — specialist must review and approve before saving to Case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Audio is deleted after transcription (configurable: keep/delete). Transcript stored encrypted.</w:t>
      </w:r>
    </w:p>
    <w:p>
      <w:pPr>
        <w:spacing w:before="200" w:after="0"/>
      </w:pPr>
    </w:p>
    <w:p>
      <w:pPr>
        <w:pStyle w:val="Heading2"/>
      </w:pPr>
      <w:r>
        <w:t xml:space="preserve">E19: Mobile App - Client (COULD for full version)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SHOULD for basic / COULD for full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Experience  |  Sprint: S6-S9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React Native (Expo) client app. MVP mobile focuses on: session joining (video), chat, push notifications, grounding tools (offline), crisis SOS. Full CRM-like features remain web-only.</w:t>
      </w:r>
    </w:p>
    <w:p>
      <w:pPr>
        <w:spacing w:before="200" w:after="0"/>
      </w:pPr>
    </w:p>
    <w:p>
      <w:pPr>
        <w:pStyle w:val="Heading2"/>
      </w:pPr>
      <w:r>
        <w:t xml:space="preserve">E20: Analytics Dashboard - Specialist (COULD)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3498DB"/>
          <w:sz w:val="22"/>
          <w:szCs w:val="22"/>
        </w:rPr>
        <w:t xml:space="preserve">COULD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|  Squad: Growth  |  Sprint: S8-S9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Basic analytics for specialists: sessions per period, revenue, no-show rate, client retention. Helps specialists manage their practice and prevent burnout (slot utilization indicator).</w:t>
      </w:r>
    </w:p>
    <w:p>
      <w:r>
        <w:br w:type="page"/>
      </w:r>
    </w:p>
    <w:p>
      <w:pPr>
        <w:pStyle w:val="Heading1"/>
      </w:pPr>
      <w:r>
        <w:t xml:space="preserve">4. MoSCoW Priority Matrix</w:t>
      </w:r>
    </w:p>
    <w:p>
      <w:pPr>
        <w:pStyle w:val="Heading2"/>
      </w:pPr>
      <w:r>
        <w:t xml:space="preserve">4.1 Feature-Level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1200"/>
        <w:gridCol w:w="2460"/>
      </w:tblGrid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registration &amp; auth (email + OAuth)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Foundation for everything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2FA / biometric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 data = mandatory security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Consent Engine (granular, revocable)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requirement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Case management (CRUD, lifecycle)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value proposition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Scheduling (availability, booking, recurring)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value proposition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Video sessions (1:1 via LiveKit)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value proposition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Waiting room + pre-session diagnostics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Professional experience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Grounding module (in-session)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Key differentiator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(case-bound, real-time)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Essential communication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Clinical note templates (SOAP, DAP, BIRP, GIRP)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Professional requirement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Payments (pay-per-session + packages, Stripe)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 enablement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Notifications (email + push + in-app)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Engagement driver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Crisis protocol (SOS, safety plan, hotlines)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Safety requirement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 onboarding wizard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Activation driver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 onboarding (minimal + invite flow)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Activation driver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Design System (WCAG 2.1 AA)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Consistency + accessibility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i18n architecture (EN + UK)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Multi-market foundation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Compliance requirement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Intake forms with e-signatures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Paperless intake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marketplace (specialist profiles)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Growth channel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transcription + summary (basic)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Time-saving, revenue stream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app client (basic: video, chat, crisis)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Accessibility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Screen sharing + whiteboard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Enhanced sessions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Calendar sync (2-way)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Convenience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packages (5/10/20)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 optimization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Analytics dashboard (specialist)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Practice management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 mobile app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Convenience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Homework assignment + tracking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Between-session engagement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note templates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Flexibility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Waitlist for popular specialists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Growth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Trial session (15 min)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COULD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Conversion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recording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Consent + storage complexity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Insurance billing (837P/835)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 market only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MBC / outcome tracking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Complex, needs clinical input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Async therapy (messaging-only)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Separate business model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Group therapy / programs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Program Engine complexity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B2B / EAP module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Enterprise sales cycle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clinical note generation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Needs transcription first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Wearable integration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Nice-to-have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Between-session tools (CBT, DBT)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Content development needed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E-prescribing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Regulatory complexity</w:t>
            </w:r>
          </w:p>
        </w:tc>
      </w:tr>
      <w:tr>
        <w:tc>
          <w:tcPr>
            <w:tcW w:type="dxa" w:w="4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White-label / API licensing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WON'T (MVP)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2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 feature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Definition of Done</w:t>
      </w:r>
    </w:p>
    <w:p>
      <w:pPr>
        <w:pStyle w:val="Heading2"/>
      </w:pPr>
      <w:r>
        <w:t xml:space="preserve">5.1 Story-Level DoD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Code reviewed and approved by at least one other engineer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Unit tests written for business logic (minimum 70% coverage on critical paths)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Integration test for API endpoints (happy path + error cases)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Accessibility: WCAG 2.1 AA compliance verified (axe-core in CI)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i18n: All strings use i18n keys (no hardcoded text). EN + UK translations present.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Mobile-responsive: tested on 375px (iPhone SE) and 768px (iPad)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Error states: loading, empty, error, offline handled gracefully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Consent: any data access checks consent status (Consent Engine integration verified)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Audit: data access/modification logged to audit trail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Documentation: API endpoint documented in OpenAPI spec, README updated if applicable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Security: no secrets in code, input validation present, SQL injection prevention verified</w:t>
      </w:r>
    </w:p>
    <w:p>
      <w:pPr>
        <w:spacing w:before="200" w:after="0"/>
      </w:pPr>
    </w:p>
    <w:p>
      <w:pPr>
        <w:pStyle w:val="Heading2"/>
      </w:pPr>
      <w:r>
        <w:t xml:space="preserve">5.2 Epic-Level DoD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user stories accepted by product owner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E2E tests (Playwright) cover main user flows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Performance: p95 response time &lt;200ms for critical endpoints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Load tested for 50 concurrent users (MVP target)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scan (OWASP ZAP or similar): 0 critical/high vulnerabilities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Deployed to staging and verified by QA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Release notes written</w:t>
      </w:r>
    </w:p>
    <w:p>
      <w:pPr>
        <w:spacing w:before="200" w:after="0"/>
      </w:pPr>
    </w:p>
    <w:p>
      <w:pPr>
        <w:pStyle w:val="Heading2"/>
      </w:pPr>
      <w:r>
        <w:t xml:space="preserve">5.3 Launch-Level DoD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MUST epics completed and accepted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least 3 SHOULD epics completed (recommended: E13, E14, E15)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Beta tested with 10-15 specialists for 4+ weeks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 10 beta feedback items addressed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Security audit completed (external if budget allows, internal minimum)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HIPAA architecture verified (even for UA launch — prepares for US)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Monitoring and alerting operational (Grafana dashboards, Sentry, uptime checks)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Incident response runbook documented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Privacy policy and terms of service published (EN + UK)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Marketing landing page live with specialist registration flow</w:t>
      </w:r>
    </w:p>
    <w:p>
      <w:r>
        <w:br w:type="page"/>
      </w:r>
    </w:p>
    <w:p>
      <w:pPr>
        <w:pStyle w:val="Heading1"/>
      </w:pPr>
      <w:r>
        <w:t xml:space="preserve">6. Technical Debt &amp; Known Shortcuts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MVP will necessarily take some shortcuts. These are intentional and documented for future resolution: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 (MVP)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(Post-MVP)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Meilisearch instead of Elasticsearch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Limited search capabilities for marketplace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Migrate to ES when &gt;1000 specialist profiles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session recording in MVP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Specialists cannot review sessions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LiveKit Egress + S3 + consent flow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transcription post-session only (not real-time)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live subtitles/transcription during session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streaming Whisper integration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Single-region deployment (EU)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 latency higher for early US users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add US region for insurance billing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specialist verification (not automated KYC)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Slower specialist onboarding at scale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automated document verification API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group video sessions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Groups/programs not supported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LiveKit multi-participant rooms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Basic matching (filter only, no AI)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smart specialist recommendations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ML matching based on outcomes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insurance billing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Cannot serve US insured clients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Change Healthcare / Claim.MD integration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MBC / outcome tracking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standardized progress measurement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PHQ-9, GAD-7 with auto-scoring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async therapy</w:t>
            </w:r>
          </w:p>
        </w:tc>
        <w:tc>
          <w:tcPr>
            <w:tcW w:type="dxa" w:w="3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Missing messaging-only subscription model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2: SLA tracking, specialist workload management</w:t>
            </w:r>
          </w:p>
        </w:tc>
      </w:tr>
    </w:tbl>
    <w:p>
      <w:pPr>
        <w:spacing w:before="200" w:after="0"/>
      </w:pPr>
    </w:p>
    <w:p>
      <w:pPr>
        <w:pStyle w:val="Heading1"/>
      </w:pPr>
      <w:r>
        <w:t xml:space="preserve">7. Launch Strategy</w:t>
      </w:r>
    </w:p>
    <w:p>
      <w:pPr>
        <w:pStyle w:val="Heading2"/>
      </w:pPr>
      <w:r>
        <w:t xml:space="preserve">7.1 Launch Phases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Alpha (Month 7):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Internal testing. Team members use the platform as both specialists and clients. Focus: critical bug discovery, flow validation.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Closed Beta (Month 7-8):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Invite 10-15 Ukrainian specialists from the existing user pool. Weekly feedback sessions. Focus: real-world workflow validation, UX refinement.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Open Beta (Month 8-9):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Open registration for Ukrainian specialists. Cap at 50 to maintain support quality. Focus: scalability validation, onboarding optimization.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Public Launch (Month 9):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Marketing push in Ukrainian market. SEO-optimized specialist profiles go live. Referral program activated. Support: in-app chat + email, response time &lt;4 hours.</w:t>
      </w:r>
    </w:p>
    <w:p>
      <w:pPr>
        <w:spacing w:before="200" w:after="0"/>
      </w:pPr>
    </w:p>
    <w:p>
      <w:pPr>
        <w:pStyle w:val="Heading2"/>
      </w:pPr>
      <w:r>
        <w:t xml:space="preserve">7.2 Beta Success Criteria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10+ specialists complete onboarding and conduct 3+ sessions each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Video session success rate &gt;90% (no critical technical failures)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Specialist NPS &gt;30 (beta forgiveness factor)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Mean time from registration to first session &lt;72 hours (beta)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critical security vulnerabilities found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Consent flows work correctly for all scenarios</w:t>
      </w:r>
    </w:p>
    <w:p>
      <w:pPr>
        <w:spacing w:before="200" w:after="0"/>
      </w:pPr>
    </w:p>
    <w:p>
      <w:pPr>
        <w:pStyle w:val="Heading2"/>
      </w:pPr>
      <w:r>
        <w:t xml:space="preserve">7.3 Post-MVP Roadmap Preview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 (3-6 mo)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Insurance billing (US market), AI clinical notes (SOAP/DAP generation), MBC (PHQ-9/GAD-7), Program/Group Engine, Async therapy, Session recording, Mobile app full version, Matching AI, Between-session tools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 (3-6 mo)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B2B/EAP module, Credentialing, White-label API, Interstate Compact integration, Data Residency (US/CA/AU), Peer consultation, CE credit tracking, Additional languages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 (ongoing)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Insights (cross-session patterns), Wearable integration, E-prescribing, Peer support communities, Alter-ego app, Outcome-based pricing infrastructure, Cohort courses with drip content</w:t>
            </w:r>
          </w:p>
        </w:tc>
      </w:tr>
    </w:tbl>
    <w:p>
      <w:pPr>
        <w:spacing w:before="400" w:after="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2E86C1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MVP Scope Document | Mental Health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2026-02-10T20:20:40.092Z</dcterms:created>
  <dcterms:modified xsi:type="dcterms:W3CDTF">2026-02-10T20:20:40.093Z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