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905D" w14:textId="7931737B" w:rsidR="002A5632" w:rsidRDefault="002A5632">
      <w:r>
        <w:rPr>
          <w:rFonts w:ascii="Segoe UI" w:hAnsi="Segoe UI" w:cs="Segoe UI"/>
          <w:color w:val="212529"/>
          <w:shd w:val="clear" w:color="auto" w:fill="FFFFFF"/>
        </w:rPr>
        <w:t>Так весело поют! Но пчелы, как ни странно, жужжали все подозрительнее и подозрительнее. Многие из них даже вылетели из гнезда и стали летать вокруг Тучки, когда она запела второй куплет песни. А одна пчела вдруг на минутку присела на нос Тучки и сразу же снова взлетела.</w:t>
      </w:r>
    </w:p>
    <w:sectPr w:rsidR="002A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32"/>
    <w:rsid w:val="002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74F9"/>
  <w15:chartTrackingRefBased/>
  <w15:docId w15:val="{9D11B709-CA37-4FE4-8449-3489691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Dima Ledentsov</cp:lastModifiedBy>
  <cp:revision>1</cp:revision>
  <dcterms:created xsi:type="dcterms:W3CDTF">2021-10-22T07:41:00Z</dcterms:created>
  <dcterms:modified xsi:type="dcterms:W3CDTF">2021-10-22T07:41:00Z</dcterms:modified>
</cp:coreProperties>
</file>