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88"/>
      </w:pPr>
      <w:r>
        <w:rPr>
          <w:rFonts w:ascii="Arial" w:cs="Arial" w:eastAsia="Arial" w:hAnsi="Arial"/>
          <w:color w:val="1A1A1A"/>
          <w:sz w:val="17"/>
          <w:szCs w:val="17"/>
        </w:rPr>
        <w:t xml:space="preserve">ГУАП · Кафедра № 3 · курс проектной деятельности</w:t>
      </w:r>
    </w:p>
    <w:p>
      <w:pPr>
        <w:pBdr>
          <w:bottom w:val="single" w:color="005AAA" w:sz="12" w:space="6"/>
        </w:pBdr>
        <w:spacing w:after="9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Занятие 3, первая половина. Речь по слайдам</w:t>
      </w:r>
    </w:p>
    <w:p>
      <w:pPr>
        <w:spacing w:after="150" w:before="0" w:line="288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Суббота 19.09 · 1 курс 17:00 и 2 курс 13:00 · ауд. 31-04а · 45 минут · 25 слайдов</w:t>
      </w:r>
    </w:p>
    <w:p>
      <w:pPr>
        <w:pBdr>
          <w:left w:val="single" w:color="005AAA" w:sz="18" w:space="8"/>
        </w:pBdr>
        <w:shd w:fill="F4F7FA" w:val="clear"/>
        <w:spacing w:after="140" w:before="110" w:line="27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Обычный текст — то, что произносится вслух, читать можно дословно. Курсив со стрелкой «→» — действие, вслух не произносится. Чёрная плашка «СТОП» — остановка.</w:t>
      </w:r>
    </w:p>
    <w:p>
      <w:pPr>
        <w:spacing w:after="130" w:before="0" w:line="288"/>
      </w:pP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Смысл занятия одной фразой: 12 сентября команды получили листы без единого определения и почти нигде не смогли их дозаполнить. Это было запланировано. Сегодня разбираем ровно те места, где работа встала, объясняем причину каждого затруднения — и отправляем переделывать оба листа заново.</w:t>
      </w:r>
    </w:p>
    <w:p>
      <w:pPr>
        <w:pBdr>
          <w:left w:val="single" w:color="005AAA" w:sz="18" w:space="8"/>
        </w:pBdr>
        <w:shd w:fill="F4F7FA" w:val="clear"/>
        <w:spacing w:after="140" w:before="110" w:line="27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Ключевое отличие от обычной лекции: ни один термин не вводится «просто так». Каждый появляется как ответ на конкретное затруднение, которое зал испытал своими руками неделю назад. Если проговорить материал без этой привязки, занятие развалится в пересказ определений.</w:t>
      </w:r>
    </w:p>
    <w:p>
      <w:pPr>
        <w:spacing w:after="90" w:before="20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Хронометраж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shd w:fill="005AA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Мин</w:t>
            </w:r>
          </w:p>
        </w:tc>
        <w:tc>
          <w:tcPr>
            <w:tcW w:type="pct" w:w="10%"/>
            <w:shd w:fill="005AA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Слайды</w:t>
            </w:r>
          </w:p>
        </w:tc>
        <w:tc>
          <w:tcPr>
            <w:tcW w:type="pct" w:w="80%"/>
            <w:shd w:fill="005AA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Что происходит</w:t>
            </w:r>
          </w:p>
        </w:tc>
      </w:tr>
      <w:tr>
        <w:trPr>
          <w:trHeight w:val="0" w:hRule="atLeast"/>
        </w:trPr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0–3</w:t>
            </w:r>
          </w:p>
        </w:tc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1–3</w:t>
            </w:r>
          </w:p>
        </w:tc>
        <w:tc>
          <w:tcPr>
            <w:tcW w:type="pct" w:w="8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Рамка: не получилось — так и было задумано</w:t>
            </w:r>
          </w:p>
        </w:tc>
      </w:tr>
      <w:tr>
        <w:trPr>
          <w:trHeight w:val="0" w:hRule="atLeast"/>
        </w:trPr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3–6</w:t>
            </w:r>
          </w:p>
        </w:tc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4–5</w:t>
            </w:r>
          </w:p>
        </w:tc>
        <w:tc>
          <w:tcPr>
            <w:tcW w:type="pct" w:w="8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Продуктивное затруднение. Инвентаризация пяти затруднений</w:t>
            </w:r>
          </w:p>
        </w:tc>
      </w:tr>
      <w:tr>
        <w:trPr>
          <w:trHeight w:val="0" w:hRule="atLeast"/>
        </w:trPr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6–7</w:t>
            </w:r>
          </w:p>
        </w:tc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6</w:t>
            </w:r>
          </w:p>
        </w:tc>
        <w:tc>
          <w:tcPr>
            <w:tcW w:type="pct" w:w="8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План занятия</w:t>
            </w:r>
          </w:p>
        </w:tc>
      </w:tr>
      <w:tr>
        <w:trPr>
          <w:trHeight w:val="0" w:hRule="atLeast"/>
        </w:trPr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7–12</w:t>
            </w:r>
          </w:p>
        </w:tc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7–8</w:t>
            </w:r>
          </w:p>
        </w:tc>
        <w:tc>
          <w:tcPr>
            <w:tcW w:type="pct" w:w="8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Карта инициации. Почему требовалось два концепта</w:t>
            </w:r>
          </w:p>
        </w:tc>
      </w:tr>
      <w:tr>
        <w:trPr>
          <w:trHeight w:val="0" w:hRule="atLeast"/>
        </w:trPr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12–14</w:t>
            </w:r>
          </w:p>
        </w:tc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9</w:t>
            </w:r>
          </w:p>
        </w:tc>
        <w:tc>
          <w:tcPr>
            <w:tcW w:type="pct" w:w="8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Ценностное предложение: определение</w:t>
            </w:r>
          </w:p>
        </w:tc>
      </w:tr>
      <w:tr>
        <w:trPr>
          <w:trHeight w:val="0" w:hRule="atLeast"/>
        </w:trPr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14–22</w:t>
            </w:r>
          </w:p>
        </w:tc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10–12</w:t>
            </w:r>
          </w:p>
        </w:tc>
        <w:tc>
          <w:tcPr>
            <w:tcW w:type="pct" w:w="8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Затруднения 1–3: адресат, альтернатива, выгода</w:t>
            </w:r>
          </w:p>
        </w:tc>
      </w:tr>
      <w:tr>
        <w:trPr>
          <w:trHeight w:val="0" w:hRule="atLeast"/>
        </w:trPr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22–24</w:t>
            </w:r>
          </w:p>
        </w:tc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13</w:t>
            </w:r>
          </w:p>
        </w:tc>
        <w:tc>
          <w:tcPr>
            <w:tcW w:type="pct" w:w="8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Зачем инструмент нужен</w:t>
            </w:r>
          </w:p>
        </w:tc>
      </w:tr>
      <w:tr>
        <w:trPr>
          <w:trHeight w:val="0" w:hRule="atLeast"/>
        </w:trPr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24–26</w:t>
            </w:r>
          </w:p>
        </w:tc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14</w:t>
            </w:r>
          </w:p>
        </w:tc>
        <w:tc>
          <w:tcPr>
            <w:tcW w:type="pct" w:w="8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SMART: определение</w:t>
            </w:r>
          </w:p>
        </w:tc>
      </w:tr>
      <w:tr>
        <w:trPr>
          <w:trHeight w:val="0" w:hRule="atLeast"/>
        </w:trPr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26–32</w:t>
            </w:r>
          </w:p>
        </w:tc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15–16</w:t>
            </w:r>
          </w:p>
        </w:tc>
        <w:tc>
          <w:tcPr>
            <w:tcW w:type="pct" w:w="8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Затруднение 4: откуда число и дата</w:t>
            </w:r>
          </w:p>
        </w:tc>
      </w:tr>
      <w:tr>
        <w:trPr>
          <w:trHeight w:val="0" w:hRule="atLeast"/>
        </w:trPr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32–36</w:t>
            </w:r>
          </w:p>
        </w:tc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17–18</w:t>
            </w:r>
          </w:p>
        </w:tc>
        <w:tc>
          <w:tcPr>
            <w:tcW w:type="pct" w:w="8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Три уровня результата. Тест «цель или задача»</w:t>
            </w:r>
          </w:p>
        </w:tc>
      </w:tr>
      <w:tr>
        <w:trPr>
          <w:trHeight w:val="0" w:hRule="atLeast"/>
        </w:trPr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36–39</w:t>
            </w:r>
          </w:p>
        </w:tc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19–20</w:t>
            </w:r>
          </w:p>
        </w:tc>
        <w:tc>
          <w:tcPr>
            <w:tcW w:type="pct" w:w="8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Масштаб проекта. Эскалация обязательств</w:t>
            </w:r>
          </w:p>
        </w:tc>
      </w:tr>
      <w:tr>
        <w:trPr>
          <w:trHeight w:val="0" w:hRule="atLeast"/>
        </w:trPr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39–41</w:t>
            </w:r>
          </w:p>
        </w:tc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21</w:t>
            </w:r>
          </w:p>
        </w:tc>
        <w:tc>
          <w:tcPr>
            <w:tcW w:type="pct" w:w="8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Окно замены темы</w:t>
            </w:r>
          </w:p>
        </w:tc>
      </w:tr>
      <w:tr>
        <w:trPr>
          <w:trHeight w:val="0" w:hRule="atLeast"/>
        </w:trPr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41–43</w:t>
            </w:r>
          </w:p>
        </w:tc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22–23</w:t>
            </w:r>
          </w:p>
        </w:tc>
        <w:tc>
          <w:tcPr>
            <w:tcW w:type="pct" w:w="8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Как переделывать листы. Резюме</w:t>
            </w:r>
          </w:p>
        </w:tc>
      </w:tr>
      <w:tr>
        <w:trPr>
          <w:trHeight w:val="0" w:hRule="atLeast"/>
        </w:trPr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43–45</w:t>
            </w:r>
          </w:p>
        </w:tc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24–25</w:t>
            </w:r>
          </w:p>
        </w:tc>
        <w:tc>
          <w:tcPr>
            <w:tcW w:type="pct" w:w="8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Самоконтроль и задание</w:t>
            </w:r>
          </w:p>
        </w:tc>
      </w:tr>
    </w:tbl>
    <w:p>
      <w:pPr>
        <w:pBdr>
          <w:left w:val="single" w:color="005AAA" w:sz="18" w:space="8"/>
        </w:pBdr>
        <w:shd w:fill="F4F7FA" w:val="clear"/>
        <w:spacing w:after="140" w:before="110" w:line="27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Темп быстрый, около двух минут на слайд. Не сокращать слайды 10–12 и 15–16: именно в них разбираются затруднения, ради которых занятие и существует. Если время уходит — сжать слайды 7–8 и 19–20.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Титульный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Добрый день. Начну с признания, которое, надеюсь, вас обрадует: в прошлый раз почти ни у кого не получилось заполнить листы до конца. Я знаю. Так и было задумано.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Сегодняшнее занятие — не новая тема. Это разбор ровно тех мест, где у вас встала работа неделю назад.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2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Дорожная карта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Прежде чем начать — отсчёт. До фиксации темы неделя, до чекпоинта девять недель, до защиты четырнадцать. Ближайшая отметка, двадцать шестое сентября, изменилась: кроме паспорта и представления вы приносите туда переделанные листы. Что это значит — объясню в конце.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3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В прошлый раз не получилось — так и было задумано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Смотрите, что произошло двенадцатого сентября. Вы получили два листа и задание их заполнить. Вы не получили ни одного определения: что такое ценностное предложение — не объяснялось, что означают буквы SMART — не разбиралось. Я дал вам инструмент и не сказал, как он работает.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Результат закономерный: ни одна команда не заполнила оба листа без затруднений. Кто-то застрял на строке «для кого», кто-то написал «аналогов нет», кто-то не понял, какое число писать в букве M.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Это был запланированный результат, и сейчас я объясню, зачем он был нужен.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4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Почему затруднение шло раньше объяснения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Приём называется продуктивное затруднение, по-английски productive failure. Суть: задача даётся до инструктажа. Обучающийся бьётся над ней, не имея нужных средств, и не решает её полностью — а потом получает объяснение.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Экспериментально показано, что при таком порядке объяснение усваивается глубже, чем при обратном. Именно потому, что первая попытка была неуспешной: вы уже знаете на собственном опыте, где именно тонко, и слушаете не отвлечённую теорию, а ответ на свой вопрос.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Назвать источник: Ману Капур, статья «Productive Failure», журнал Cognition and Instruction, 2008 год.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Практическое следствие: то, что у вас не получилось, — не ваша неудача. Это общий и заранее ожидавшийся результат. Сейчас перечислю, где именно у всех встало.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5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Пять затруднений — общих для всех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Первое. Строка «для кого». Вместо конкретной группы писалось «для студентов», «для людей», «для всех». Сузить не получалось.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Второе. Строка «в отличие от чего». Писалось «аналогов нет» или строка оставалась пустой — казалось, что задача сейчас никак не решается.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Третье. Строка «какую выгоду даёт». Писалось «станет удобнее», «станет лучше» — без признака, по которому это можно проверить.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Четвёртое. Буквы M и T во втором листе. Было непонятно, откуда взять число и какую поставить дату; писали «в течение семестра». Буквы A и R многие просто пропустили.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И пятое, общее: оставалось чувство, что всё это формальность. Идея-то нам понятна, зачем четыре строки и пять букв.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Каждое из этих затруднений сегодня разбирается отдельно, и у каждого есть своя причина — не невнимательность, а отсутствие конкретного различения. Правый столбец таблицы показывает, в каком вопросе что разбирается.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Если зал оживился и узнаёт себя — это хорошо, так и должно быть. Отдельно можно спросить: «У кого было ещё что-то, чего в списке нет?» Записать на доске, вернуться в конце.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6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План занятия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Шесть учебных вопросов. Первый — то, что мы сейчас сделали: замысел и список затруднений. Второй — карта фазы инициации: где на ней расположены ваши затруднения. Третий — ценностное предложение, он закрывает затруднения с первого по третье. Четвёртый — SMART, закрывает четвёртое. Пятый — масштаб проекта и то, почему тяжело отказаться от идеи. Шестой — как переделывать листы и что будет двадцать шестого сентября.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7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Фаза инициации: восемь шагов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На вводной лекции я показывал пять фаз жизненного цикла проекта — это модель PMBOK, свода знаний по управлению проектами. Первая фаза, инициация, разворачивается в восемь шагов, они на экране.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Теперь самое важное на этом слайде — правый столбец. На практике вы выполняли шаги с первого по пятый. Шаг четвёртый — ценностное предложение: сюда попали затруднения один, два и три. Шаг пятый — цель по SMART: сюда попало затруднение четыре.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То есть вы не «не поняли задание». Вы выполняли конкретные шаги стандартной процедуры инициации и упёрлись ровно там, где для этих шагов нужен теоретический аппарат, которого у вас не было.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Шестой и седьмой шаги — стейкхолдеры и паспорт проекта: паспорт делаем сегодня, во второй половине пары, стейкхолдеров двадцать шестого. Восьмой шаг, решение «идём или не идём», — тоже двадцать шестого.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8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Почему требовалось два концепта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Отдельно разберу то, о чём меня спрашивали: зачем было нужно два концепта, если один и так нравится.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Шаг второй предписывает не менее двух альтернатив. За этим стоит разделение двух разных операций мышления. Сначала дивергенция — намеренное расширение поля вариантов. Потом конвергенция — сужение по формализованным критериям.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Теперь честный вопрос к залу, отвечать вслух не надо. У скольких из вас второй концепт был заполнен, потому что так сказано в задании, а решение фактически было принято заранее?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Пауза. Не собирать ответы.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Если так — дивергенции не было. Решение принято до сравнения, а критерии применены задним числом к уже выбранному варианту. Процедура при этом внешне выполнена, а того, ради чего она существует, не получено: вы не можете обосновать выбор перед третьим лицом, вы можете только сослаться на то, что вам так больше нравится. На защите это разница между «мы сравнили и вот почему» и «мы так решили».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9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Ценностное предложение: определение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Переходим к третьему учебному вопросу — он закрывает три ваших затруднения из пяти. Записываем определение.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Ценностное предложение — проверяемое утверждение о том, какую конкретную выгоду и для какой конкретно очерченной группы создаёт результат проекта, и чем предлагаемый способ превосходит тот, которым задача решается в его отсутствие.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Дать записать. Назвать источник: Остервальдер и Пинье, «Business Model Generation», 2010, развёрнуто в «Value Proposition Design», 2014.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Четыре элемента: адресат, предмет, выгода, альтернатива. Отсутствие любого делает утверждение непроверяемым. И затруднения у вас возникли ровно на трёх из этих четырёх — разберём по одному.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10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Затруднение 1: почему не удавалось сузить адресата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Начну с того, чего здесь нет: это не ошибка невнимательности. «Для студентов» пишут не потому, что поленились подумать.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Причина вот в чём. На этапе замысла вы исходите из собственного опыта — иначе и не бывает, идея приходит оттуда, где вы сами что-то почувствовали. Но собственный опыт не осознаётся как частный. Проблема, знакомая мне, кажется мне общей: раз мне это мешает, значит, мешает всем.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Отсюда рабочий критерий, по которому проверяется конкретность адресата: группа названа достаточно узко, если её представителей можно физически найти и опросить.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«Студентов» опросить нельзя — их сорок тысяч, и они разные. «Первокурсников перед первой сессией» — можно: вы знаете, где они сидят, и можете подойти. Вот и вся разница.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11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Затруднение 2: почему казалось, что альтернативы нет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Второе затруднение. Многие написали «аналогов нет», и я почти уверен, что искали вы при этом другой проект, другое устройство, конкурирующую разработку. Не нашли — написали, что нет.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Альтернатива в этой формуле — не конкурент. Это любой способ, которым носитель проблемы справляется с ней прямо сейчас, в том числе заведомо плохой: делает вручную, откладывает на потом, мирится с потерей, спрашивает у знакомых, вообще ничего не делает и терпит.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И такой способ есть всегда. Логика простая: проблема существует уже сейчас, а вашего проекта ещё нет. Значит, люди как-то с ней живут. Ваша задача — назвать это «как-то» и показать, чем оно плохо.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12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Затруднение 3: почему выгоду нечем было измерить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Третье затруднение — «станет удобнее». Оно возникает не от бедности словарного запаса, а от нарушенного порядка.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Выгода по своей природе есть разность. Разность между тем, как адресату живётся при текущем способе решения, и тем, как ему будет житься при вашем. Пока не определены оба состояния, разности не существует — вычитать не из чего. Остаётся оценочное слово: удобнее, лучше, эффективнее.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Отсюда правило порядка заполнения листа, которое стоит записать: сначала адресат, потом альтернатива, потом предмет, и только в самом конце выгода. Если заполнять сверху вниз, как напечатано, вы неизбежно упрётесь в то, во что упёрлись.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Это ключевой практический вывод первой части. Убедиться, что записали.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13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Зачем вообще этот инструмент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И теперь пятое затруднение — ощущение формальности. Отвечаю прямо: ценностное предложение нужно для трёх вещей.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Первое — фильтр. Оно отсекает идею, у которой нет адресата, до того как вы потратили на неё семестр. Ошибиться здесь стоит двадцать минут, ошибиться в ноябре стоит семестра.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Второе — соглашение внутри команды. Когда четыре человека формулируют одну фразу, выясняется, что каждый понимал задачу немного по-своему. Пусть это выяснится сейчас, когда согласование ничего не стоит.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Третье — ядро внешнего документа. Это первый абзац грантовой заявки и первый тезис вашей защиты. Комиссия слушает именно его.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14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SMART: определение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Четвёртый учебный вопрос — второй лист. Записываем определение.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SMART — процедура проверки формулировки цели по пяти критериям: Specific, Measurable, Achievable, Relevant, Time-bound.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Источник: Дж. Т. Доран, статья «There is a S.M.A.R.T. way to write management goals and objectives», Management Review, 1981.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Обратите внимание: нового содержания здесь нет. S — это содержание проекта, Scope из железного треугольника. T — время, Time оттуда же. A — ресурсное ограничение, один из четырёх признаков проекта. Всё это вы знаете с пятого сентября. SMART просто заставляет применить известное к вашей конкретной цели.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15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Откуда берётся число (буква M)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Затруднение четыре, первая половина: непонятно, какое число писать.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Природа та же, что у выгоды. Число нельзя назвать, пока не определено, что именно измеряется и относительно чего. Измеримость складывается из трёх вещей: измеряемая величина, единицы измерения, способ получения значения. Нет величины — нечего мерить. Нет единиц — число бессмысленно. Нет способа — число произвольно, вы его просто выдумали.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И сразу снимаю частый вопрос: приблизительное число, полученное из явно названного способа измерения, лучше, чем отсутствие числа. Приблизительное вы уточните по ходу работы. Отсутствующее не проверит никто и никогда — в том числе комиссия в декабре.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16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Откуда берётся дата (буква T)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Вторая половина того же затруднения: какую дату ставить.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«В течение семестра» не является сроком, потому что не задаёт момента, в который возможна проверка. Срок — это точка, в которую можно прийти и посмотреть, сделано или нет.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В нашем курсе таких точек ровно две: двадцать первое ноября — чекпоинт, вы предъявляете промежуточный результат, и двадцать шестое декабря — защита. Третьей нет. Значит, ваша цель распределяется между этими двумя датами: что к ноябрю, что к декабрю.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17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Почему пропускались A и R: три уровня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Многие пропустили буквы A и R, и это тоже не лень. За этим стоит смешение трёх разных уровней, на которых можно сформулировать результат.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Цель продукта — что изменится у пользователя. Растение не гибнет от неправильного полива.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Цель проекта — что команда предъявит и к какой дате. Прототип с точностью десять процентов, к двадцать шестому декабря.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Задача — отдельный шаг внутри работы. Закупить датчик. Написать прошивку.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SMART применяется на среднем уровне, на цели проекта. И вот почему у вас не проверялись A и R: если цель написана на уровне продукта, не проверяется A — изменение в жизни пользователя вы не контролируете. Если на уровне задачи, не проверяется R — отдельное действие само по себе ни с какой проблемой не соотносится.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18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Тест: цель или задача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Чтобы отличать одно от другого, есть короткий тест. Если формулировку можно полностью выполнить и при этом не получить ничего, что можно предъявить третьему лицу, — это задача, а не цель.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«Изучить литературу» — выполнимо, предъявить нечего. «Провести эксперименты» — то же самое. Проводили, изучали, а на стол положить нечего.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Предложить залу мысленно прогнать через этот тест свою формулировку из листа 2. Вслух не обсуждать.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19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Масштаб проекта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Пятый учебный вопрос — два затруднения, которые не про формулировки, а про решение.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Первое — масштаб. Слишком крупный проект плох тем, что к двадцать первому ноября вам нечего будет предъявить, и мы не сможем проверить, идёт работа или нет. Слишком мелкий плох тем, что на защите нечего обсуждать.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Проверка простая: существует ли промежуточный результат, который можно показать отдельно и который сам по себе что-то значит. Если проект нельзя сделать наполовину — это риск.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Ориентир по объёму: тринадцать учебных недель при вашей реальной нагрузке, а у вас параллельно пять-шесть дисциплин.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20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Почему отказаться от идеи тяжело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Второе — и это, пожалуй, самое важное, что я скажу сегодня про решения.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Есть эффект, описанный в поведенческой экономике: эскалация обязательств. Чем больший ресурс уже вложен в выбранный вариант — времени, сил, эмоций, — тем выше субъективная стоимость отказа от него. Независимо от того, насколько вариант объективно хорош.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Смысл для вас: возрастает не трудоёмкость переделки — переделывать пока почти нечего. Возрастает сопротивление самому решению. Через месяц вы будете защищать свою идею вместо того, чтобы её проверять, и не потому, что она стала лучше.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Именно поэтому окно пересмотра темы закрывается в фиксированную дату, а не «по мере необходимости».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21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Тему ещё можно поменять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До двадцать шестого сентября включительно вы можете поменять тему проекта целиком. Вернуться к отклонённому концепту, взять третью идею, которой не было ни в одном из векторов. Без обоснования причины и без последствий для оценки.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Держать паузу.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После двадцать шестого — нельзя. Паспорт подписан, тема зафиксирована, это тот самый восьмой шаг инициации. Дальше можно уточнять формулировки внутри темы, но не саму тему.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Моя рекомендация, с учётом того, что я только что рассказал про эскалацию: если сомневаетесь — решайте сейчас. Сомнение в сентябре нормально. Сомнение в ноябре стоит семестра.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22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Листы заполняются заново, а не правятся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Теперь главное про домашнее задание. Я прошу вас не исправить листы, а заполнить их заново, с чистого бланка.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Разница принципиальная. Когда вы правите готовый лист, вы сохраняете исходную логику и меняете отдельные слова: было «для студентов» — стало «для студентов первого курса». Когда вы берёте чистый бланк, вы строите рассуждение заново — и уже с аппаратом, которого неделю назад не было.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Порядок для листа один: сначала адресат — и проверьте, можно ли его найти и опросить. Потом альтернатива — как справляются сейчас, пусть плохо. Потом предмет. И только потом выгода, как разность между тем и другим.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Лист два заполняется после первого и только на уровне цели проекта. Для буквы M — величина, единицы, способ измерения. Для буквы T — что к двадцать первому ноября, что к двадцать шестому декабря.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23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Резюме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Соберу вместе. Все ваши затруднения имеют общую природу, и ни одно из них не про невнимательность.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Адресат не сужался, потому что не было различения своего опыта и общего. Альтернатива и выгода не давались, потому что нарушался логический порядок заполнения формулы. Число и срок не появлялись, потому что смешивались три уровня описания результата.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Поэтому переделать листы — это не переписывание набело. Это самостоятельная содержательная работа, и она вам сейчас по силам, а неделю назад была не по силам.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24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Вопросы для самоконтроля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Шесть вопросов на экране — по ним же будет часть теста десятого октября. Отдельно готовиться не нужно, если вы участвовали в паре.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Прочитать вопросы вслух, не разбирая ответы. Сказать, что они есть в конспекте занятия.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25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Задание к 26 сентября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Записываем задание, четыре пункта.</w:t>
      </w:r>
    </w:p>
    <w:p>
      <w:pPr>
        <w:spacing w:after="80" w:line="276"/>
        <w:ind w:left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— Лист один заново, с чистого бланка, в порядке: адресат, альтернатива, предмет, выгода.</w:t>
      </w:r>
    </w:p>
    <w:p>
      <w:pPr>
        <w:spacing w:after="80" w:line="276"/>
        <w:ind w:left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— Лист два заново, на уровне цели проекта, с величиной, единицами и способом измерения для буквы M.</w:t>
      </w:r>
    </w:p>
    <w:p>
      <w:pPr>
        <w:spacing w:after="80" w:line="276"/>
        <w:ind w:left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— Представление проекта: три минуты устно, включая обязательную минуту о том, что у вас пока не сходится.</w:t>
      </w:r>
    </w:p>
    <w:p>
      <w:pPr>
        <w:spacing w:after="80" w:line="276"/>
        <w:ind w:left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— Решение по теме: сохраняете или меняете. После двадцать шестого замена невозможна.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И последнее: старые листы не выбрасывайте. Принесите оба — и старый, и новый. Сравнение с тем, что вы написали неделю назад, — это и есть доказательство, что занятие сработало.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После этого — перерыв и переход ко второй половине пары, к паспорту проекта.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—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Разница между группами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005AA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Слайд</w:t>
            </w:r>
          </w:p>
        </w:tc>
        <w:tc>
          <w:tcPr>
            <w:tcW w:type="pct" w:w="42%"/>
            <w:shd w:fill="005AA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1 курс, 17:00</w:t>
            </w:r>
          </w:p>
        </w:tc>
        <w:tc>
          <w:tcPr>
            <w:tcW w:type="pct" w:w="42%"/>
            <w:shd w:fill="005AA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 курс, 13:00</w:t>
            </w:r>
          </w:p>
        </w:tc>
      </w:tr>
      <w:tr>
        <w:trPr>
          <w:trHeight w:val="0" w:hRule="atLeast"/>
        </w:trPr>
        <w:tc>
          <w:tcPr>
            <w:tcW w:type="pct" w:w="16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5 — затруднения</w:t>
            </w:r>
          </w:p>
        </w:tc>
        <w:tc>
          <w:tcPr>
            <w:tcW w:type="pct" w:w="42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Подчеркнуть, что это норма: первый курс, первый проект. Снять ощущение провала</w:t>
            </w:r>
          </w:p>
        </w:tc>
        <w:tc>
          <w:tcPr>
            <w:tcW w:type="pct" w:w="42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Можно добавить: те же затруднения возникают у заявителей на гранты, это не студенческая специфика</w:t>
            </w:r>
          </w:p>
        </w:tc>
      </w:tr>
      <w:tr>
        <w:trPr>
          <w:trHeight w:val="0" w:hRule="atLeast"/>
        </w:trPr>
        <w:tc>
          <w:tcPr>
            <w:tcW w:type="pct" w:w="16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10 — адресат</w:t>
            </w:r>
          </w:p>
        </w:tc>
        <w:tc>
          <w:tcPr>
            <w:tcW w:type="pct" w:w="42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Пример адресата держать внутри вуза: однокурсники, общежитие, кафедра</w:t>
            </w:r>
          </w:p>
        </w:tc>
        <w:tc>
          <w:tcPr>
            <w:tcW w:type="pct" w:w="42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Пример можно выводить наружу: заказчик, лаборатория, предприятие</w:t>
            </w:r>
          </w:p>
        </w:tc>
      </w:tr>
      <w:tr>
        <w:trPr>
          <w:trHeight w:val="0" w:hRule="atLeast"/>
        </w:trPr>
        <w:tc>
          <w:tcPr>
            <w:tcW w:type="pct" w:w="16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19 — масштаб</w:t>
            </w:r>
          </w:p>
        </w:tc>
        <w:tc>
          <w:tcPr>
            <w:tcW w:type="pct" w:w="42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Акцент на «не замахивайтесь»: незнакомая нагрузка</w:t>
            </w:r>
          </w:p>
        </w:tc>
        <w:tc>
          <w:tcPr>
            <w:tcW w:type="pct" w:w="42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Акцент на «не мельчите»: есть доступ к оборудованию, мелкий проект слабо смотрится на защите</w:t>
            </w:r>
          </w:p>
        </w:tc>
      </w:tr>
    </w:tbl>
    <w:p>
      <w:pPr>
        <w:pBdr>
          <w:left w:val="single" w:color="005AAA" w:sz="18" w:space="8"/>
        </w:pBdr>
        <w:shd w:fill="F4F7FA" w:val="clear"/>
        <w:spacing w:after="140" w:before="110" w:line="27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Между парами четыре часа. Если в 13:00 зал не узнал себя в списке затруднений на слайде 5 — значит, список сформулирован слишком обобщённо; к 17:00 заменить формулировки на дословные цитаты из того, что реально было написано в листах 13:00.</w:t>
      </w:r>
    </w:p>
    <w:sectPr>
      <w:pgSz w:w="11906" w:h="16838" w:orient="portrait"/>
      <w:pgMar w:top="850" w:right="850" w:bottom="75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2026-09-19T09:22:41.191Z</dcterms:created>
  <dcterms:modified xsi:type="dcterms:W3CDTF">2026-09-19T09:22:41.192Z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