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005AAA"/>
          <w:sz w:val="18"/>
          <w:szCs w:val="18"/>
        </w:rPr>
        <w:t xml:space="preserve">ГУАП · Институт ФПТИ · Кафедра № 3 (Физика)</w:t>
      </w:r>
    </w:p>
    <w:p>
      <w:pPr>
        <w:spacing w:after="200" w:before="0" w:line="276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Методичка преподавателя + раздаточный материал для студентов</w:t>
      </w:r>
    </w:p>
    <w:p>
      <w:pPr>
        <w:pBdr>
          <w:bottom w:val="single" w:color="E70F47" w:sz="12" w:space="6"/>
        </w:pBdr>
        <w:spacing w:after="80"/>
      </w:pPr>
      <w:r>
        <w:rPr>
          <w:rFonts w:ascii="Arial" w:cs="Arial" w:eastAsia="Arial" w:hAnsi="Arial"/>
          <w:b/>
          <w:bCs/>
          <w:color w:val="005AAA"/>
          <w:sz w:val="34"/>
          <w:szCs w:val="34"/>
        </w:rPr>
        <w:t xml:space="preserve">Неделя 2 · Проект или не проект</w:t>
      </w:r>
    </w:p>
    <w:p>
      <w:pPr>
        <w:spacing w:after="240" w:before="0" w:line="276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ОПД (2 курс, 13:00) и ОПДВП (1 курс, 17:00) · суббота 12.09 · одна пара на группу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Как пользоваться этой методичкой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Одно занятие проводится дважды за субботу: в 13:00 для второго курса (ОПД) и в 17:00 для первого (ОПДВП). Тема, хронометраж и раздаточные материалы общие — печатается один комплект и используется на обеих парах. Различия по курсам собраны в отдельный раздел ближе к концу и занимают несколько минут внутри занятия.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Занятие решает две задачи сразу. Формально — отрабатывает определение проекта и его признаки (ОПД: практики 1–2 табл. 5; ОПДВП: практика 1, раздел 1). Практически — команды проверяют собственный замысел семестрового проекта на пригодность, пока не поздно его менять. Замысел, проваливший проверку по признакам, обойдётся дешевле сейчас, чем в ноябре.</w:t>
      </w:r>
    </w:p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Определение проекта обе группы уже слышали: первый курс — на вводной лекции 05.09 (слайды про 4 признака и «проект против процесса»), второй — годом раньше в ОПДВП. Не пересказывайте определение как новое: проверьте, что помнят, и стройте занятие на разборе пограничных случаев.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Цель занятия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К концу занятия каждая команда умеет отличить проект от процесса и от разовой задачи на пограничных случаях и письменно зафиксировала вердикт по собственному замыслу: проект это или нет и что нужно изменить в формулировке, чтобы стал. Команды без замысла выбирают тему по картам (shared/Karty_tem_proektov.docx) и проверяют её.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Компетенции и индикаторы РПД</w:t>
      </w:r>
    </w:p>
    <w:p>
      <w:pPr>
        <w:spacing w:after="120" w:before="0" w:line="276"/>
      </w:pPr>
      <w:r>
        <w:rPr>
          <w:rFonts w:ascii="Arial" w:cs="Arial" w:eastAsia="Arial" w:hAnsi="Arial"/>
          <w:i/>
          <w:iCs/>
          <w:color w:val="64748B"/>
          <w:sz w:val="19"/>
          <w:szCs w:val="19"/>
        </w:rPr>
        <w:t xml:space="preserve">Индикаторы ниже — из РПД ОПД (2 курс). Для первого курса действуют УК-1 и УК-2 его собственной РПД; единственное реальное различие — блок про ИИ, см. раздел о различиях.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Индикатор</w:t>
            </w:r>
          </w:p>
        </w:tc>
        <w:tc>
          <w:tcPr>
            <w:tcW w:type="pct" w:w="4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Формулировка РПД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Чем закрывается на занятии</w:t>
            </w:r>
          </w:p>
        </w:tc>
      </w:tr>
      <w:tr>
        <w:tc>
          <w:tcPr>
            <w:tcW w:type="pct" w:w="1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УК-1.У.2</w:t>
            </w:r>
          </w:p>
        </w:tc>
        <w:tc>
          <w:tcPr>
            <w:tcW w:type="pct" w:w="4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уметь осуществлять критический анализ и синтез информации, полученной из разных источников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кейсов: аргументированное отнесение к проекту/процессу/задаче</w:t>
            </w:r>
          </w:p>
        </w:tc>
      </w:tr>
      <w:tr>
        <w:tc>
          <w:tcPr>
            <w:tcW w:type="pct" w:w="1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УК-1.У.1</w:t>
            </w:r>
          </w:p>
        </w:tc>
        <w:tc>
          <w:tcPr>
            <w:tcW w:type="pct" w:w="4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уметь применять методики поиска, сбора и обработки информации, в том числе с использованием искусственного интеллекта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Блок «Проверка ИИ на достоверность» (см. ниже)</w:t>
            </w:r>
          </w:p>
        </w:tc>
      </w:tr>
      <w:tr>
        <w:tc>
          <w:tcPr>
            <w:tcW w:type="pct" w:w="1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УК-1.У.3</w:t>
            </w:r>
          </w:p>
        </w:tc>
        <w:tc>
          <w:tcPr>
            <w:tcW w:type="pct" w:w="4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уметь оценивать информацию на достоверность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Там же: поиск фактических ошибок в ответе ИИ</w:t>
            </w:r>
          </w:p>
        </w:tc>
      </w:tr>
      <w:tr>
        <w:tc>
          <w:tcPr>
            <w:tcW w:type="pct" w:w="1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УК-1.Д.1</w:t>
            </w:r>
          </w:p>
        </w:tc>
        <w:tc>
          <w:tcPr>
            <w:tcW w:type="pct" w:w="4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осуществляет анализ ситуации в реальных социальных условиях для выявления актуальной социально значимой задачи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Проверка собственного замысла на актуальность</w:t>
            </w:r>
          </w:p>
        </w:tc>
      </w:tr>
      <w:tr>
        <w:tc>
          <w:tcPr>
            <w:tcW w:type="pct" w:w="1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УК-2.З.1</w:t>
            </w:r>
          </w:p>
        </w:tc>
        <w:tc>
          <w:tcPr>
            <w:tcW w:type="pct" w:w="4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знать виды ресурсов и ограничения для решения поставленных задач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Признак «ресурсный лимит» при разборе своего замысла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005AAA" w:sz="18" w:space="8"/>
          <w:right w:val="single" w:color="CBD5E1" w:sz="2" w:space="4"/>
        </w:pBdr>
        <w:shd w:fill="F8FAFC" w:val="clear"/>
        <w:spacing w:after="160" w:before="10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💡 Пояснение: Индикатор УК-1.У.1 в РПД ОПД прямо упоминает искусственный интеллект. В РПД ОПДВП (1 курс), утверждённой на год позже, такого упоминания нет. Это единственная дисциплина из двух, где работа с ИИ закреплена формально — блок ниже опирается именно на этот индикатор.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Хронометраж (90 мин, одинаковый для обеих групп)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Мин</w:t>
            </w:r>
          </w:p>
        </w:tc>
        <w:tc>
          <w:tcPr>
            <w:tcW w:type="pct" w:w="4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pct" w:w="2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Формат</w:t>
            </w:r>
          </w:p>
        </w:tc>
        <w:tc>
          <w:tcPr>
            <w:tcW w:type="pct" w:w="28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c>
          <w:tcPr>
            <w:tcW w:type="pct" w:w="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Оргмомент. Рамка семестра: что сдаём в декабре, зачем это на 2 курсе</w:t>
            </w:r>
          </w:p>
        </w:tc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Фронтально</w:t>
            </w:r>
          </w:p>
        </w:tc>
        <w:tc>
          <w:tcPr>
            <w:tcW w:type="pct" w:w="2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Общий контекст</w:t>
            </w:r>
          </w:p>
        </w:tc>
      </w:tr>
      <w:tr>
        <w:tc>
          <w:tcPr>
            <w:tcW w:type="pct" w:w="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15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Мини-теория: определение, 4 признака, проект / процесс / задача</w:t>
            </w:r>
          </w:p>
        </w:tc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Мини-лекция</w:t>
            </w:r>
          </w:p>
        </w:tc>
        <w:tc>
          <w:tcPr>
            <w:tcW w:type="pct" w:w="2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Рабочий критерий</w:t>
            </w:r>
          </w:p>
        </w:tc>
      </w:tr>
      <w:tr>
        <w:tc>
          <w:tcPr>
            <w:tcW w:type="pct" w:w="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20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Сортировка 8 кейсов по трём корзинам с письменным обоснованием</w:t>
            </w:r>
          </w:p>
        </w:tc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Команды 3–4 чел.</w:t>
            </w:r>
          </w:p>
        </w:tc>
        <w:tc>
          <w:tcPr>
            <w:tcW w:type="pct" w:w="2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Заполненная карточка сортировки</w:t>
            </w:r>
          </w:p>
        </w:tc>
      </w:tr>
      <w:tr>
        <w:tc>
          <w:tcPr>
            <w:tcW w:type="pct" w:w="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15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Разбор сортировки, фокус на 3 спорных кейсах</w:t>
            </w:r>
          </w:p>
        </w:tc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Фронтально</w:t>
            </w:r>
          </w:p>
        </w:tc>
        <w:tc>
          <w:tcPr>
            <w:tcW w:type="pct" w:w="2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Разобранные пограничные случаи</w:t>
            </w:r>
          </w:p>
        </w:tc>
      </w:tr>
      <w:tr>
        <w:tc>
          <w:tcPr>
            <w:tcW w:type="pct" w:w="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20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Проверка собственного замысла по 4 признакам</w:t>
            </w:r>
          </w:p>
        </w:tc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Команды 3–4 чел.</w:t>
            </w:r>
          </w:p>
        </w:tc>
        <w:tc>
          <w:tcPr>
            <w:tcW w:type="pct" w:w="2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Вердикт по своему проекту</w:t>
            </w:r>
          </w:p>
        </w:tc>
      </w:tr>
      <w:tr>
        <w:tc>
          <w:tcPr>
            <w:tcW w:type="pct" w:w="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Вердикты двух-трёх команд вслух, выдача ДЗ</w:t>
            </w:r>
          </w:p>
        </w:tc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Общий круг</w:t>
            </w:r>
          </w:p>
        </w:tc>
        <w:tc>
          <w:tcPr>
            <w:tcW w:type="pct" w:w="2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ДЗ к практике №2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Времени на раскачку нет: кейсы распечатаны заранее, команды рассажены за первые две минуты. Если теория затянется — режьте разбор спорных кейсов до двух, но не трогайте блок проверки своего замысла: он единственный даёт результат, который команда уносит с собой. Между парами четыре часа, так что вторую группу можно вести уже с поправками, найденными на первой.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Мини-теория: опорный конспект (15 мин)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Определение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Проект — временное предприятие, направленное на создание уникального продукта, услуги или результата. Ключевые слова: временное и уникальное. Всё, что постоянно и повторяемо, проектом не является, каким бы сложным ни было.</w:t>
      </w:r>
    </w:p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Четыре признака: рабочий чек-лист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Признак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проверяем</w:t>
            </w:r>
          </w:p>
        </w:tc>
        <w:tc>
          <w:tcPr>
            <w:tcW w:type="pct" w:w="3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Провальный маркер</w:t>
            </w:r>
          </w:p>
        </w:tc>
      </w:tr>
      <w:tr>
        <w:tc>
          <w:tcPr>
            <w:tcW w:type="pct" w:w="2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Целевая направленность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Есть проверяемый образ результата, а не «заниматься темой»</w:t>
            </w:r>
          </w:p>
        </w:tc>
        <w:tc>
          <w:tcPr>
            <w:tcW w:type="pct" w:w="3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Цель начинается с «изучить», «исследовать», «разобраться»</w:t>
            </w:r>
          </w:p>
        </w:tc>
      </w:tr>
      <w:tr>
        <w:tc>
          <w:tcPr>
            <w:tcW w:type="pct" w:w="2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Временные ограничения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Зафиксированы даты начала и конца</w:t>
            </w:r>
          </w:p>
        </w:tc>
        <w:tc>
          <w:tcPr>
            <w:tcW w:type="pct" w:w="3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Конец не назван или «когда получится»</w:t>
            </w:r>
          </w:p>
        </w:tc>
      </w:tr>
      <w:tr>
        <w:tc>
          <w:tcPr>
            <w:tcW w:type="pct" w:w="2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Ресурсный лимит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Известны бюджет, оборудование, фонд времени команды</w:t>
            </w:r>
          </w:p>
        </w:tc>
        <w:tc>
          <w:tcPr>
            <w:tcW w:type="pct" w:w="3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Нужна установка, доступа к которой нет</w:t>
            </w:r>
          </w:p>
        </w:tc>
      </w:tr>
      <w:tr>
        <w:tc>
          <w:tcPr>
            <w:tcW w:type="pct" w:w="2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Есть научно-техническая или прикладная новизна</w:t>
            </w:r>
          </w:p>
        </w:tc>
        <w:tc>
          <w:tcPr>
            <w:tcW w:type="pct" w:w="3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Полное повторение готовой методики без изменений</w:t>
            </w:r>
          </w:p>
        </w:tc>
      </w:tr>
    </w:tbl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Три корзины: проект, процесс, разовая задача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Различение проекта и процесса первокурсникам уже давали. Второкурснику нужна третья корзина: разовая задача. Именно её чаще всего принимают за проект — она конечна и даёт результат, но лишена новизны и не требует управления.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Проект</w:t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Процесс</w:t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Разовая задача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Конечность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Нужно управление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Да, командное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Регламент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Нет, делается в одиночку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Пример из лаборатории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Разработка датчика на квантовых точках к защите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Регламентная калибровка спектрометра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Построить график по готовым данным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005AAA" w:sz="18" w:space="8"/>
          <w:right w:val="single" w:color="CBD5E1" w:sz="2" w:space="4"/>
        </w:pBdr>
        <w:shd w:fill="F8FAFC" w:val="clear"/>
        <w:spacing w:after="160" w:before="10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💡 Пояснение: Разовая задача — конечная работа с предсказуемым результатом, выполняемая по известной методике. Отличается от проекта отсутствием новизны и от процесса — отсутствием повторяемости.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Раздаточный материал 1: карточки-кейсы (20 мин)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Восемь формулировок. Команда относит каждую к одной из трёх корзин и в одной строке пишет, какой признак стал решающим. Печатать по одному комплекту на команду.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pct" w:w="5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Формулировка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Ответ преподавателя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Еженедельная поверка вакуумметров в лаборатории напыления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повторяемость, нет новизны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2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Создание установки для синтеза нанотрубок к конференции в апреле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все четыре признака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3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Перевод статьи с английского для семинара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Задача: конечна, но без новизны и управления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4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Заявка на грант «УМНИК» по теме сенсорики к дедлайну фонда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жёсткий срок, уникальный результат, ограниченные ресурсы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5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Поддержка работоспособности студенческого 3D-принтера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непрерывный цикл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6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Обработка массива данных с детектора по готовому скрипту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Задача: методика известна, новизны нет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7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Разработка методики контроля толщины плёнок, которой в лаборатории нет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новизна прикладная, а не научная — всё равно проект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8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Ведение лабораторного журнала группы весь семестр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регламент, не имеет финала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Кейсы 6 и 7 — ядро занятия. В шестом студенты чаще всего голосуют за «проект», потому что работа объёмная. В седьмом — за «задачу», потому что «это же не наука». Оба разбора стоят потраченных минут: они показывают, что критерий — новизна и управляемость, а не трудоёмкость и не научность.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Блок «Проверка ИИ на достоверность» — обязателен для 2 курса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Прямая отработка индикаторов УК-1.У.1 и УК-1.У.3 РПД ОПД. Занимает 5–7 минут внутри двадцатиминутного блока сортировки, отдельного времени не требует. Для первого курса блок необязателен: в его РПД упоминания ИИ нет (см. раздел о различиях).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Задание команде: попросите любой доступный ИИ-ассистент привести три примера проектов в наноиндустрии. Затем проверьте каждый ответ по четырём признакам и найдите тот, который признакам не удовлетворяет. Запишите, какой именно признак нарушен.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Что показывает разбор: ИИ уверенно выдаёт формулировки вида «исследование свойств графена» — они звучат солидно, но проваливают признаки конечности и проверяемого результата. Вывод, который должен прозвучать вслух: ответ ИИ — это черновик, который вы обязаны проверить по критерию, а не готовый результат. Индикатор УК-1.У.3 требует именно оценки на достоверность, а не отказа от инструмента.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Раздаточный материал 2: проверка своего замысла (20 мин)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Главный результат занятия. Команда заполняет карточку по собственному замыслу семестрового проекта и выносит вердикт.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Признак</w:t>
            </w:r>
          </w:p>
        </w:tc>
        <w:tc>
          <w:tcPr>
            <w:tcW w:type="pct" w:w="4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Вопрос команде</w:t>
            </w:r>
          </w:p>
        </w:tc>
        <w:tc>
          <w:tcPr>
            <w:tcW w:type="pct" w:w="2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Ваш ответ</w:t>
            </w:r>
          </w:p>
        </w:tc>
        <w:tc>
          <w:tcPr>
            <w:tcW w:type="pct" w:w="1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Ок?</w:t>
            </w:r>
          </w:p>
        </w:tc>
      </w:tr>
      <w:tr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Целевая направленность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Что конкретно будет предъявлено в декабре? Как это проверить?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Временные ограничения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Что должно быть готово к середине семестра, что — к защите?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Ресурсный лимит</w:t>
            </w:r>
          </w:p>
        </w:tc>
        <w:tc>
          <w:tcPr>
            <w:tcW w:type="pct" w:w="4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Какое оборудование и ПО нужны? Есть ли к ним доступ?</w:t>
            </w:r>
          </w:p>
        </w:tc>
        <w:tc>
          <w:tcPr>
            <w:tcW w:type="pct" w:w="2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2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Уникальность</w:t>
            </w:r>
          </w:p>
        </w:tc>
        <w:tc>
          <w:tcPr>
            <w:tcW w:type="pct" w:w="4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В чём новизна: новый объект, новая методика или новые условия?</w:t>
            </w:r>
          </w:p>
        </w:tc>
        <w:tc>
          <w:tcPr>
            <w:tcW w:type="pct" w:w="2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  <w:tc>
          <w:tcPr>
            <w:tcW w:type="pct" w:w="1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Вердикт команды: </w:t>
      </w:r>
      <w:r>
        <w:rPr>
          <w:rFonts w:ascii="Arial" w:cs="Arial" w:eastAsia="Arial" w:hAnsi="Arial"/>
          <w:color w:val="1E293B"/>
          <w:sz w:val="21"/>
          <w:szCs w:val="21"/>
        </w:rPr>
        <w:t xml:space="preserve">проект / не проект / проект после доработки формулировки (нужное подчеркнуть). Если выбран третий вариант — одной строкой: что именно меняем.</w:t>
      </w:r>
    </w:p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Команда с вердиктом «не проект» — это успех занятия, а не провал. Замысел меняется сейчас, за 15 недель до защиты, а не в ноябре. Проговорите это вслух, иначе команды будут подгонять ответы под «проект».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Критерии оценки (рекомендуемые)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РПД не детализирует критерии по отдельным практикам — шкала предложена методистом для единообразия и стыкуется с 5-балльной шкалой РПД.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Оценка</w:t>
            </w:r>
          </w:p>
        </w:tc>
        <w:tc>
          <w:tcPr>
            <w:tcW w:type="pct" w:w="78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Отлично / зачтено</w:t>
            </w:r>
          </w:p>
        </w:tc>
        <w:tc>
          <w:tcPr>
            <w:tcW w:type="pct" w:w="7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верна, спорные кейсы аргументированы через признаки; вердикт по своему замыслу обоснован и честно называет слабое место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Хорошо / зачтено</w:t>
            </w:r>
          </w:p>
        </w:tc>
        <w:tc>
          <w:tcPr>
            <w:tcW w:type="pct" w:w="7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верна, но обоснование опирается на трудоёмкость вместо признаков; вердикт формален</w:t>
            </w:r>
          </w:p>
        </w:tc>
      </w:tr>
      <w:tr>
        <w:tc>
          <w:tcPr>
            <w:tcW w:type="pct" w:w="2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Удовл. / зачтено</w:t>
            </w:r>
          </w:p>
        </w:tc>
        <w:tc>
          <w:tcPr>
            <w:tcW w:type="pct" w:w="78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Сортировка с ошибками в пограничных кейсах; карточка своего замысла заполнена частично</w:t>
            </w:r>
          </w:p>
        </w:tc>
      </w:tr>
      <w:tr>
        <w:tc>
          <w:tcPr>
            <w:tcW w:type="pct" w:w="2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Неудовл. / не зачтено</w:t>
            </w:r>
          </w:p>
        </w:tc>
        <w:tc>
          <w:tcPr>
            <w:tcW w:type="pct" w:w="78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Признаки не применяются, карточка не заполнена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Домашнее задание к неделе 3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Неделя 3 — «Проблема, а не идея». Задание готовит к ней материал.</w:t>
      </w:r>
    </w:p>
    <w:p>
      <w:pPr>
        <w:spacing w:after="120" w:before="10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Обе группы: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Письменно ответить на три вопроса: чья это проблема, откуда вы знаете, что она есть, и что люди делают сейчас, не имея вашего решения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Принести исправленную формулировку замысла, если вердикт на занятии был «проект после доработки»</w:t>
      </w:r>
    </w:p>
    <w:p>
      <w:pPr>
        <w:spacing w:after="120" w:before="120" w:line="276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Дополнительно для 2 курса: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Найти два близких проекта в открытых базах: гранты РНФ, программы «УМНИК» и «Старт» Фонда содействия инновациям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Для каждого выписать срок, заявленный результат, объём финансирования и одной строкой — чем ваш замысел отличается</w:t>
      </w:r>
    </w:p>
    <w:p>
      <w:pPr>
        <w:pBdr>
          <w:top w:val="single" w:color="CBD5E1" w:sz="2" w:space="4"/>
          <w:bottom w:val="single" w:color="CBD5E1" w:sz="2" w:space="4"/>
          <w:left w:val="single" w:color="005AAA" w:sz="18" w:space="8"/>
          <w:right w:val="single" w:color="CBD5E1" w:sz="2" w:space="4"/>
        </w:pBdr>
        <w:shd w:fill="F8FAFC" w:val="clear"/>
        <w:spacing w:after="160" w:before="10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💡 Пояснение: Задание опирается на индикатор УК-1.У.2 (критический анализ информации из разных источников). Грантовая часть вводит тему, которая в РПД ОПД появляется только в разделе 6, — к декабрю команда уже будет в ней ориентироваться.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Что различается между группами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Ядро занятия общее. Различий пять, все умещаются внутри того же хронометража.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Элемент</w:t>
            </w:r>
          </w:p>
        </w:tc>
        <w:tc>
          <w:tcPr>
            <w:tcW w:type="pct" w:w="4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ОПД · 2 курс · 13:00</w:t>
            </w:r>
          </w:p>
        </w:tc>
        <w:tc>
          <w:tcPr>
            <w:tcW w:type="pct" w:w="42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ОПДВП · 1 курс · 17:00</w:t>
            </w:r>
          </w:p>
        </w:tc>
      </w:tr>
      <w:tr>
        <w:tc>
          <w:tcPr>
            <w:tcW w:type="pct" w:w="1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Блок про ИИ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Обязателен: индикаторы УК-1.У.1 и УК-1.У.3 его РПД прямо упоминают искусственный интеллект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Необязателен: в РПД упоминания ИИ нет. Если время поджимает — снять, освободив 5–7 мин</w:t>
            </w:r>
          </w:p>
        </w:tc>
      </w:tr>
      <w:tr>
        <w:tc>
          <w:tcPr>
            <w:tcW w:type="pct" w:w="1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Освободившееся время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—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Отдать выбору темы по картам: первокурсники чаще приходят без замысла</w:t>
            </w:r>
          </w:p>
        </w:tc>
      </w:tr>
      <w:tr>
        <w:tc>
          <w:tcPr>
            <w:tcW w:type="pct" w:w="1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Кейсы 2 и 7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Оставить как есть: лабораторный контекст знаком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Заменить на запасные 9 и 10 ниже — первокурсник ещё не видел лабораторию изнутри</w:t>
            </w:r>
          </w:p>
        </w:tc>
      </w:tr>
      <w:tr>
        <w:tc>
          <w:tcPr>
            <w:tcW w:type="pct" w:w="1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Домашнее задание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Три вопроса о проблеме плюс два аналога из грантовых баз</w:t>
            </w:r>
          </w:p>
        </w:tc>
        <w:tc>
          <w:tcPr>
            <w:tcW w:type="pct" w:w="42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Только три вопроса о проблеме</w:t>
            </w:r>
          </w:p>
        </w:tc>
      </w:tr>
      <w:tr>
        <w:tc>
          <w:tcPr>
            <w:tcW w:type="pct" w:w="1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E293B"/>
                <w:sz w:val="19"/>
                <w:szCs w:val="19"/>
              </w:rPr>
              <w:t xml:space="preserve">Рамка разговора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Гранты, R&amp;D, выход на диплом</w:t>
            </w:r>
          </w:p>
        </w:tc>
        <w:tc>
          <w:tcPr>
            <w:tcW w:type="pct" w:w="42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19"/>
                <w:szCs w:val="19"/>
              </w:rPr>
              <w:t xml:space="preserve">Адаптация к вузу, первая командная работа, распределение нагрузки</w:t>
            </w:r>
          </w:p>
        </w:tc>
      </w:tr>
    </w:tbl>
    <w:p>
      <w:pPr>
        <w:pStyle w:val="Heading2"/>
        <w:spacing w:after="120" w:before="26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Запасные кейсы для 1 курса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pct" w:w="54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Формулировка</w:t>
            </w:r>
          </w:p>
        </w:tc>
        <w:tc>
          <w:tcPr>
            <w:tcW w:type="pct" w:w="40%"/>
            <w:shd w:fill="005AA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Ответ преподавателя</w:t>
            </w:r>
          </w:p>
        </w:tc>
      </w:tr>
      <w:tr>
        <w:tc>
          <w:tcPr>
            <w:tcW w:type="pct" w:w="6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9</w:t>
            </w:r>
          </w:p>
        </w:tc>
        <w:tc>
          <w:tcPr>
            <w:tcW w:type="pct" w:w="54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Подготовка к еженедельному коллоквиуму по физике весь семестр</w:t>
            </w:r>
          </w:p>
        </w:tc>
        <w:tc>
          <w:tcPr>
            <w:tcW w:type="pct" w:w="40%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Процесс: повторяемость, нет уникального результата</w:t>
            </w:r>
          </w:p>
        </w:tc>
      </w:tr>
      <w:tr>
        <w:tc>
          <w:tcPr>
            <w:tcW w:type="pct" w:w="6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10</w:t>
            </w:r>
          </w:p>
        </w:tc>
        <w:tc>
          <w:tcPr>
            <w:tcW w:type="pct" w:w="54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Разработка навигатора по корпусам для первокурсников к ноябрю</w:t>
            </w:r>
          </w:p>
        </w:tc>
        <w:tc>
          <w:tcPr>
            <w:tcW w:type="pct" w:w="40%"/>
            <w:shd w:fill="F8FAFC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E293B"/>
                <w:sz w:val="19"/>
                <w:szCs w:val="19"/>
              </w:rPr>
              <w:t xml:space="preserve">Проект: срок, уникальный результат, ограниченные ресурсы</w:t>
            </w:r>
          </w:p>
        </w:tc>
      </w:tr>
    </w:tbl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Не ведите обе пары по одному сценарию бездумно: между ними четыре часа. Всё, что не сработало в 13:00 — затянутый блок, непонятый кейс, — правьте до 17:00. Это главное преимущество одинакового занятия в один день.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005AAA"/>
          <w:sz w:val="30"/>
          <w:szCs w:val="30"/>
        </w:rPr>
        <w:t xml:space="preserve">Источники</w:t>
      </w:r>
    </w:p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Списки литературы у курсов разные: у 2 курса Пастухова, Байлук, Шкурко, Поляков; у 1 курса Акопян и Редько. Ссылаясь на занятии, называйте источник из РПД той группы, перед которой стоите.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Байлук В. В. — научная и проектная деятельность студентов: рамка для признака новизны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Поляков Н. А. — управление инновационными проектами: классификация к практике №2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Пастухова Е. В. — социальные проекты и НКО: понадобится в разделе 4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Шкурко В. Е. — управление рисками проекта: понадобится в разделе 5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РПД ОПД: 03_03_0102_О_ОПД_2025_0_3_1, табл. 1 (индикаторы), табл. 5 (практики)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РПД ОПДВП: 03_03_0102_О_ОПДВП_2026_0_3_1, табл. 5 (практика 1, раздел 1)</w:t>
      </w:r>
    </w:p>
    <w:p>
      <w:pPr>
        <w:spacing w:after="80" w:line="276"/>
        <w:ind w:left="2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— Карты тем проектов: shared/Karty_tem_proektov.docx — для команд без замысла</w:t>
      </w:r>
    </w:p>
    <w:p>
      <w:pPr>
        <w:pBdr>
          <w:top w:val="single" w:color="CBD5E1" w:sz="2" w:space="4"/>
          <w:bottom w:val="single" w:color="CBD5E1" w:sz="2" w:space="4"/>
          <w:left w:val="single" w:color="E70F47" w:sz="18" w:space="8"/>
          <w:right w:val="single" w:color="CBD5E1" w:sz="2" w:space="4"/>
        </w:pBdr>
        <w:shd w:fill="FEF2F2" w:val="clear"/>
        <w:spacing w:after="160" w:before="120" w:line="276"/>
      </w:pPr>
      <w:r>
        <w:rPr>
          <w:rFonts w:ascii="Arial" w:cs="Arial" w:eastAsia="Arial" w:hAnsi="Arial"/>
          <w:color w:val="1E293B"/>
          <w:sz w:val="19"/>
          <w:szCs w:val="19"/>
        </w:rPr>
        <w:t xml:space="preserve">⚠️ Постраничных ссылок на эти четыре источника в методичке нет: самих книг в рабочих материалах кафедры сейчас нет, есть только РПД. Перед первым проведением стоит сверить формулировки признаков с текстом Байлука и при необходимости уточнить.</w:t>
      </w:r>
    </w:p>
    <w:sectPr>
      <w:pgSz w:w="11906" w:h="16838" w:orient="portrait"/>
      <w:pgMar w:top="1000" w:right="10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2026-09-11T12:40:48.473Z</dcterms:created>
  <dcterms:modified xsi:type="dcterms:W3CDTF">2026-09-11T12:40:48.473Z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