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ГУАП · Институт ФПТИ · Кафедра № 3 (Физика)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Методичка преподавателя + раздаточный материал для студентов</w:t>
      </w:r>
    </w:p>
    <w:p>
      <w:pPr>
        <w:pBdr>
          <w:bottom w:val="single" w:color="1A1A1A" w:sz="12" w:space="6"/>
        </w:pBdr>
        <w:spacing w:after="8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Неделя 2 · Проект или не проект</w:t>
      </w:r>
    </w:p>
    <w:p>
      <w:pPr>
        <w:spacing w:after="240" w:before="0" w:line="276"/>
      </w:pPr>
      <w:r>
        <w:rPr>
          <w:rFonts w:ascii="Arial" w:cs="Arial" w:eastAsia="Arial" w:hAnsi="Arial"/>
          <w:color w:val="6E6E6E"/>
          <w:sz w:val="19"/>
          <w:szCs w:val="19"/>
        </w:rPr>
        <w:t xml:space="preserve">ОПД (2 курс, 13:00) и ОПДВП (1 курс, 17:00) · суббота 12.09 · одна пара на группу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Как пользоваться этой методичкой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Одно занятие проводится дважды за субботу: в 13:00 для второго курса (ОПД) и в 17:00 для первого (ОПДВП). Тема, хронометраж и раздаточные материалы общие. Студенческие листы вынесены в отдельный файл shared/Nedelya_02_Razdatka.docx — эта методичка остаётся у преподавателя и содержит ответы. Различия по курсам собраны в отдельный раздел ближе к концу и занимают несколько минут внутри занятия.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Занятие решает две задачи сразу. Формально — отрабатывает определение проекта и его признаки (ОПД: практики 1–2 табл. 5; ОПДВП: практика 1, раздел 1). Практически — команды проверяют собственный замысел семестрового проекта на пригодность, пока не поздно его менять. Замысел, проваливший проверку по признакам, обойдётся дешевле сейчас, чем в ноябре.</w:t>
      </w:r>
    </w:p>
    <w:p>
      <w:pPr>
        <w:pBdr>
          <w:top w:val="single" w:color="B3B3B3" w:sz="2" w:space="4"/>
          <w:bottom w:val="single" w:color="B3B3B3" w:sz="2" w:space="4"/>
          <w:left w:val="single" w:color="1A1A1A" w:sz="18" w:space="8"/>
          <w:right w:val="single" w:color="B3B3B3" w:sz="2" w:space="4"/>
        </w:pBdr>
        <w:shd w:fill="EDEDED" w:val="clear"/>
        <w:spacing w:after="160" w:before="12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⚠️ Определение проекта обе группы уже слышали: первый курс — на вводной лекции 05.09 (слайды про 4 признака и «проект против процесса»), второй — годом раньше в ОПДВП. Не пересказывайте определение как новое: проверьте, что помнят, и стройте занятие на разборе пограничных случаев.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Цель занятия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К концу занятия каждая команда умеет отличить проект от процесса и от разовой задачи на пограничных случаях и письменно зафиксировала вердикт по собственному замыслу: проект это или нет и что нужно изменить в формулировке, чтобы стал. Команды без замысла выбирают тему по картам (shared/Karty_tem_proektov.docx) и проверяют её.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Компетенции и индикаторы РПД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E6E6E"/>
          <w:sz w:val="19"/>
          <w:szCs w:val="19"/>
        </w:rPr>
        <w:t xml:space="preserve">Индикаторы ниже — из РПД ОПД (2 курс). Для первого курса действуют УК-1 и УК-2 его собственной РПД; единственное реальное различие — блок про ИИ, см. раздел о различиях.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Индикатор</w:t>
            </w:r>
          </w:p>
        </w:tc>
        <w:tc>
          <w:tcPr>
            <w:tcW w:type="pct" w:w="46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Формулировка РПД</w:t>
            </w:r>
          </w:p>
        </w:tc>
        <w:tc>
          <w:tcPr>
            <w:tcW w:type="pct" w:w="40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Чем закрывается на занятии</w:t>
            </w:r>
          </w:p>
        </w:tc>
      </w:tr>
      <w:tr>
        <w:tc>
          <w:tcPr>
            <w:tcW w:type="pct" w:w="1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УК-1.У.2</w:t>
            </w:r>
          </w:p>
        </w:tc>
        <w:tc>
          <w:tcPr>
            <w:tcW w:type="pct" w:w="4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уметь осуществлять критический анализ и синтез информации, полученной из разных источников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Сортировка кейсов: аргументированное отнесение к проекту/процессу/задаче</w:t>
            </w:r>
          </w:p>
        </w:tc>
      </w:tr>
      <w:tr>
        <w:tc>
          <w:tcPr>
            <w:tcW w:type="pct" w:w="1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УК-1.У.1</w:t>
            </w:r>
          </w:p>
        </w:tc>
        <w:tc>
          <w:tcPr>
            <w:tcW w:type="pct" w:w="4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уметь применять методики поиска, сбора и обработки информации, в том числе с использованием искусственного интеллекта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Блок «Проверка ИИ на достоверность» (см. ниже)</w:t>
            </w:r>
          </w:p>
        </w:tc>
      </w:tr>
      <w:tr>
        <w:tc>
          <w:tcPr>
            <w:tcW w:type="pct" w:w="1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УК-1.У.3</w:t>
            </w:r>
          </w:p>
        </w:tc>
        <w:tc>
          <w:tcPr>
            <w:tcW w:type="pct" w:w="4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уметь оценивать информацию на достоверность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Там же: поиск фактических ошибок в ответе ИИ</w:t>
            </w:r>
          </w:p>
        </w:tc>
      </w:tr>
      <w:tr>
        <w:tc>
          <w:tcPr>
            <w:tcW w:type="pct" w:w="1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УК-1.Д.1</w:t>
            </w:r>
          </w:p>
        </w:tc>
        <w:tc>
          <w:tcPr>
            <w:tcW w:type="pct" w:w="4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осуществляет анализ ситуации в реальных социальных условиях для выявления актуальной социально значимой задачи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Проверка собственного замысла на актуальность</w:t>
            </w:r>
          </w:p>
        </w:tc>
      </w:tr>
      <w:tr>
        <w:tc>
          <w:tcPr>
            <w:tcW w:type="pct" w:w="1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УК-2.З.1</w:t>
            </w:r>
          </w:p>
        </w:tc>
        <w:tc>
          <w:tcPr>
            <w:tcW w:type="pct" w:w="4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знать виды ресурсов и ограничения для решения поставленных задач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Признак «ресурсный лимит» при разборе своего замысла</w:t>
            </w:r>
          </w:p>
        </w:tc>
      </w:tr>
    </w:tbl>
    <w:p>
      <w:pPr>
        <w:pBdr>
          <w:top w:val="single" w:color="B3B3B3" w:sz="2" w:space="4"/>
          <w:bottom w:val="single" w:color="B3B3B3" w:sz="2" w:space="4"/>
          <w:left w:val="single" w:color="000000" w:sz="18" w:space="8"/>
          <w:right w:val="single" w:color="B3B3B3" w:sz="2" w:space="4"/>
        </w:pBdr>
        <w:shd w:fill="F2F2F2" w:val="clear"/>
        <w:spacing w:after="160" w:before="10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💡 Пояснение: Индикатор УК-1.У.1 в РПД ОПД прямо упоминает искусственный интеллект. В РПД ОПДВП (1 курс), утверждённой на год позже, такого упоминания нет. Это единственная дисциплина из двух, где работа с ИИ закреплена формально — блок ниже опирается именно на этот индикатор.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Хронометраж (90 мин, одинаковый для обеих групп)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Мин</w:t>
            </w:r>
          </w:p>
        </w:tc>
        <w:tc>
          <w:tcPr>
            <w:tcW w:type="pct" w:w="44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pct" w:w="20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Формат</w:t>
            </w:r>
          </w:p>
        </w:tc>
        <w:tc>
          <w:tcPr>
            <w:tcW w:type="pct" w:w="28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pct" w:w="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pct" w:w="4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Оргмомент. Рамка семестра: что сдаём в декабре, зачем это на 2 курсе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Фронтально</w:t>
            </w:r>
          </w:p>
        </w:tc>
        <w:tc>
          <w:tcPr>
            <w:tcW w:type="pct" w:w="2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Общий контекст</w:t>
            </w:r>
          </w:p>
        </w:tc>
      </w:tr>
      <w:tr>
        <w:tc>
          <w:tcPr>
            <w:tcW w:type="pct" w:w="8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pct" w:w="4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Мини-теория: определение, 4 признака, проект / процесс / задача</w:t>
            </w:r>
          </w:p>
        </w:tc>
        <w:tc>
          <w:tcPr>
            <w:tcW w:type="pct" w:w="2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Мини-лекция</w:t>
            </w:r>
          </w:p>
        </w:tc>
        <w:tc>
          <w:tcPr>
            <w:tcW w:type="pct" w:w="28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Рабочий критерий</w:t>
            </w:r>
          </w:p>
        </w:tc>
      </w:tr>
      <w:tr>
        <w:tc>
          <w:tcPr>
            <w:tcW w:type="pct" w:w="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pct" w:w="4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Сортировка 8 кейсов по трём корзинам с письменным обоснованием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Команды 3–4 чел.</w:t>
            </w:r>
          </w:p>
        </w:tc>
        <w:tc>
          <w:tcPr>
            <w:tcW w:type="pct" w:w="2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Заполненная карточка сортировки</w:t>
            </w:r>
          </w:p>
        </w:tc>
      </w:tr>
      <w:tr>
        <w:tc>
          <w:tcPr>
            <w:tcW w:type="pct" w:w="8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pct" w:w="4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Разбор сортировки, фокус на 3 спорных кейсах</w:t>
            </w:r>
          </w:p>
        </w:tc>
        <w:tc>
          <w:tcPr>
            <w:tcW w:type="pct" w:w="2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Фронтально</w:t>
            </w:r>
          </w:p>
        </w:tc>
        <w:tc>
          <w:tcPr>
            <w:tcW w:type="pct" w:w="28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Разобранные пограничные случаи</w:t>
            </w:r>
          </w:p>
        </w:tc>
      </w:tr>
      <w:tr>
        <w:tc>
          <w:tcPr>
            <w:tcW w:type="pct" w:w="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pct" w:w="4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Проверка собственного замысла по 4 признакам</w:t>
            </w:r>
          </w:p>
        </w:tc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Команды 3–4 чел.</w:t>
            </w:r>
          </w:p>
        </w:tc>
        <w:tc>
          <w:tcPr>
            <w:tcW w:type="pct" w:w="2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Вердикт по своему проекту</w:t>
            </w:r>
          </w:p>
        </w:tc>
      </w:tr>
      <w:tr>
        <w:tc>
          <w:tcPr>
            <w:tcW w:type="pct" w:w="8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pct" w:w="4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Вердикты двух-трёх команд вслух, выдача ДЗ</w:t>
            </w:r>
          </w:p>
        </w:tc>
        <w:tc>
          <w:tcPr>
            <w:tcW w:type="pct" w:w="2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Общий круг</w:t>
            </w:r>
          </w:p>
        </w:tc>
        <w:tc>
          <w:tcPr>
            <w:tcW w:type="pct" w:w="28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ДЗ к практике №2</w:t>
            </w:r>
          </w:p>
        </w:tc>
      </w:tr>
    </w:tbl>
    <w:p>
      <w:pPr>
        <w:pBdr>
          <w:top w:val="single" w:color="B3B3B3" w:sz="2" w:space="4"/>
          <w:bottom w:val="single" w:color="B3B3B3" w:sz="2" w:space="4"/>
          <w:left w:val="single" w:color="1A1A1A" w:sz="18" w:space="8"/>
          <w:right w:val="single" w:color="B3B3B3" w:sz="2" w:space="4"/>
        </w:pBdr>
        <w:shd w:fill="EDEDED" w:val="clear"/>
        <w:spacing w:after="160" w:before="12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⚠️ Времени на раскачку нет: кейсы распечатаны заранее, команды рассажены за первые две минуты. Если теория затянется — режьте разбор спорных кейсов до двух, но не трогайте блок проверки своего замысла: он единственный даёт результат, который команда уносит с собой. Между парами четыре часа, так что вторую группу можно вести уже с поправками, найденными на первой.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Мини-теория: опорный конспект (15 мин)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Определение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Проект — временное предприятие, направленное на создание уникального продукта, услуги или результата. Ключевые слова: временное и уникальное. Всё, что постоянно и повторяемо, проектом не является, каким бы сложным ни было.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Четыре признака: рабочий чек-лист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Признак</w:t>
            </w:r>
          </w:p>
        </w:tc>
        <w:tc>
          <w:tcPr>
            <w:tcW w:type="pct" w:w="40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проверяем</w:t>
            </w:r>
          </w:p>
        </w:tc>
        <w:tc>
          <w:tcPr>
            <w:tcW w:type="pct" w:w="36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Провальный маркер</w:t>
            </w:r>
          </w:p>
        </w:tc>
      </w:tr>
      <w:tr>
        <w:tc>
          <w:tcPr>
            <w:tcW w:type="pct" w:w="2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Целевая направленность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Есть проверяемый образ результата, а не «заниматься темой»</w:t>
            </w:r>
          </w:p>
        </w:tc>
        <w:tc>
          <w:tcPr>
            <w:tcW w:type="pct" w:w="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Цель начинается с «изучить», «исследовать», «разобраться»</w:t>
            </w:r>
          </w:p>
        </w:tc>
      </w:tr>
      <w:tr>
        <w:tc>
          <w:tcPr>
            <w:tcW w:type="pct" w:w="2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Временные ограничения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Зафиксированы даты начала и конца</w:t>
            </w:r>
          </w:p>
        </w:tc>
        <w:tc>
          <w:tcPr>
            <w:tcW w:type="pct" w:w="3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Конец не назван или «когда получится»</w:t>
            </w:r>
          </w:p>
        </w:tc>
      </w:tr>
      <w:tr>
        <w:tc>
          <w:tcPr>
            <w:tcW w:type="pct" w:w="2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Ресурсный лимит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Известны бюджет, оборудование, фонд времени команды</w:t>
            </w:r>
          </w:p>
        </w:tc>
        <w:tc>
          <w:tcPr>
            <w:tcW w:type="pct" w:w="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Нужна установка, доступа к которой нет</w:t>
            </w:r>
          </w:p>
        </w:tc>
      </w:tr>
      <w:tr>
        <w:tc>
          <w:tcPr>
            <w:tcW w:type="pct" w:w="2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Уникальность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Есть научно-техническая или прикладная новизна</w:t>
            </w:r>
          </w:p>
        </w:tc>
        <w:tc>
          <w:tcPr>
            <w:tcW w:type="pct" w:w="3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Полное повторение готовой методики без изменений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Три корзины: проект, процесс, разовая задача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Различение проекта и процесса первокурсникам уже давали. Второкурснику нужна третья корзина: разовая задача. Именно её чаще всего принимают за проект — она конечна и даёт результат, но лишена новизны и не требует управления.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pct" w:w="26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Проект</w:t>
            </w:r>
          </w:p>
        </w:tc>
        <w:tc>
          <w:tcPr>
            <w:tcW w:type="pct" w:w="26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Процесс</w:t>
            </w:r>
          </w:p>
        </w:tc>
        <w:tc>
          <w:tcPr>
            <w:tcW w:type="pct" w:w="26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Разовая задача</w:t>
            </w:r>
          </w:p>
        </w:tc>
      </w:tr>
      <w:tr>
        <w:tc>
          <w:tcPr>
            <w:tcW w:type="pct" w:w="2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Конечность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Да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pct" w:w="22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Уникальность</w:t>
            </w:r>
          </w:p>
        </w:tc>
        <w:tc>
          <w:tcPr>
            <w:tcW w:type="pct" w:w="2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Да</w:t>
            </w:r>
          </w:p>
        </w:tc>
        <w:tc>
          <w:tcPr>
            <w:tcW w:type="pct" w:w="2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  <w:tc>
          <w:tcPr>
            <w:tcW w:type="pct" w:w="2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pct" w:w="2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Нужно управление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Да, командное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Регламент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Нет, делается в одиночку</w:t>
            </w:r>
          </w:p>
        </w:tc>
      </w:tr>
      <w:tr>
        <w:tc>
          <w:tcPr>
            <w:tcW w:type="pct" w:w="22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Пример из лаборатории</w:t>
            </w:r>
          </w:p>
        </w:tc>
        <w:tc>
          <w:tcPr>
            <w:tcW w:type="pct" w:w="2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Разработка датчика на квантовых точках к защите</w:t>
            </w:r>
          </w:p>
        </w:tc>
        <w:tc>
          <w:tcPr>
            <w:tcW w:type="pct" w:w="2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Регламентная калибровка спектрометра</w:t>
            </w:r>
          </w:p>
        </w:tc>
        <w:tc>
          <w:tcPr>
            <w:tcW w:type="pct" w:w="2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Построить график по готовым данным</w:t>
            </w:r>
          </w:p>
        </w:tc>
      </w:tr>
    </w:tbl>
    <w:p>
      <w:pPr>
        <w:pBdr>
          <w:top w:val="single" w:color="B3B3B3" w:sz="2" w:space="4"/>
          <w:bottom w:val="single" w:color="B3B3B3" w:sz="2" w:space="4"/>
          <w:left w:val="single" w:color="000000" w:sz="18" w:space="8"/>
          <w:right w:val="single" w:color="B3B3B3" w:sz="2" w:space="4"/>
        </w:pBdr>
        <w:shd w:fill="F2F2F2" w:val="clear"/>
        <w:spacing w:after="160" w:before="10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💡 Пояснение: Разовая задача — конечная работа с предсказуемым результатом, выполняемая по известной методике. Отличается от проекта отсутствием новизны и от процесса — отсутствием повторяемости.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Ключ к листу 1: кейсы и ответы (20 мин)</w:t>
      </w:r>
    </w:p>
    <w:p>
      <w:pPr>
        <w:pBdr>
          <w:top w:val="single" w:color="B3B3B3" w:sz="2" w:space="4"/>
          <w:bottom w:val="single" w:color="B3B3B3" w:sz="2" w:space="4"/>
          <w:left w:val="single" w:color="1A1A1A" w:sz="18" w:space="8"/>
          <w:right w:val="single" w:color="B3B3B3" w:sz="2" w:space="4"/>
        </w:pBdr>
        <w:shd w:fill="EDEDED" w:val="clear"/>
        <w:spacing w:after="160" w:before="12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⚠️ Этот раздел — только для преподавателя. Студентам выдаётся лист 1 из отдельного файла «Неделя 02 · Раздаточный материал», где тех же кейсов нет ответов, но есть колонки для сортировки. Печатать по одному комплекту на команду плюс два запасных.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54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pct" w:w="40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 преподавателя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Еженедельная поверка вакуумметров в лаборатории напыления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Процесс: повторяемость, нет новизны</w:t>
            </w:r>
          </w:p>
        </w:tc>
      </w:tr>
      <w:tr>
        <w:tc>
          <w:tcPr>
            <w:tcW w:type="pct" w:w="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pct" w:w="5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Создание установки для синтеза нанотрубок к конференции в апреле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Проект: все четыре признака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Перевод статьи с английского для семинара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Задача: конечна, но без новизны и управления</w:t>
            </w:r>
          </w:p>
        </w:tc>
      </w:tr>
      <w:tr>
        <w:tc>
          <w:tcPr>
            <w:tcW w:type="pct" w:w="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pct" w:w="5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Заявка на грант «УМНИК» по теме сенсорики к дедлайну фонда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Проект: жёсткий срок, уникальный результат, ограниченные ресурсы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Поддержка работоспособности студенческого 3D-принтера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Процесс: непрерывный цикл</w:t>
            </w:r>
          </w:p>
        </w:tc>
      </w:tr>
      <w:tr>
        <w:tc>
          <w:tcPr>
            <w:tcW w:type="pct" w:w="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pct" w:w="5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Обработка массива данных с детектора по готовому скрипту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Задача: методика известна, новизны нет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Разработка методики контроля толщины плёнок, которой в лаборатории нет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Проект: новизна прикладная, а не научная — всё равно проект</w:t>
            </w:r>
          </w:p>
        </w:tc>
      </w:tr>
      <w:tr>
        <w:tc>
          <w:tcPr>
            <w:tcW w:type="pct" w:w="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pct" w:w="5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Ведение лабораторного журнала группы весь семестр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Процесс: регламент, не имеет финала</w:t>
            </w:r>
          </w:p>
        </w:tc>
      </w:tr>
    </w:tbl>
    <w:p>
      <w:pPr>
        <w:pBdr>
          <w:top w:val="single" w:color="B3B3B3" w:sz="2" w:space="4"/>
          <w:bottom w:val="single" w:color="B3B3B3" w:sz="2" w:space="4"/>
          <w:left w:val="single" w:color="1A1A1A" w:sz="18" w:space="8"/>
          <w:right w:val="single" w:color="B3B3B3" w:sz="2" w:space="4"/>
        </w:pBdr>
        <w:shd w:fill="EDEDED" w:val="clear"/>
        <w:spacing w:after="160" w:before="12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⚠️ Кейсы 6 и 7 — ядро занятия. В шестом студенты чаще всего голосуют за «проект», потому что работа объёмная. В седьмом — за «задачу», потому что «это же не наука». Оба разбора стоят потраченных минут: они показывают, что критерий — новизна и управляемость, а не трудоёмкость и не научность.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Блок «Проверка ИИ на достоверность» — обязателен для 2 курса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Прямая отработка индикаторов УК-1.У.1 и УК-1.У.3 РПД ОПД. Занимает 5–7 минут внутри двадцатиминутного блока сортировки, отдельного времени не требует. Для первого курса блок необязателен: в его РПД упоминания ИИ нет (см. раздел о различиях).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Задание команде: попросите любой доступный ИИ-ассистент привести три примера проектов в наноиндустрии. Затем проверьте каждый ответ по четырём признакам и найдите тот, который признакам не удовлетворяет. Запишите, какой именно признак нарушен.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Что показывает разбор: ИИ уверенно выдаёт формулировки вида «исследование свойств графена» — они звучат солидно, но проваливают признаки конечности и проверяемого результата. Вывод, который должен прозвучать вслух: ответ ИИ — это черновик, который вы обязаны проверить по критерию, а не готовый результат. Индикатор УК-1.У.3 требует именно оценки на достоверность, а не отказа от инструмента.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Лист 2: проверка своего замысла (20 мин)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Главный результат занятия. Команда заполняет лист 2 из файла «Неделя 02 · Раздаточный материал» по собственному замыслу и выносит вердикт. Структура листа воспроизведена ниже для справки.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Признак</w:t>
            </w:r>
          </w:p>
        </w:tc>
        <w:tc>
          <w:tcPr>
            <w:tcW w:type="pct" w:w="44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Вопрос команде</w:t>
            </w:r>
          </w:p>
        </w:tc>
        <w:tc>
          <w:tcPr>
            <w:tcW w:type="pct" w:w="26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Ваш ответ</w:t>
            </w:r>
          </w:p>
        </w:tc>
        <w:tc>
          <w:tcPr>
            <w:tcW w:type="pct" w:w="10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Ок?</w:t>
            </w:r>
          </w:p>
        </w:tc>
      </w:tr>
      <w:tr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Целевая направленность</w:t>
            </w:r>
          </w:p>
        </w:tc>
        <w:tc>
          <w:tcPr>
            <w:tcW w:type="pct" w:w="4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Что конкретно будет предъявлено в декабре? Как это проверить?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Временные ограничения</w:t>
            </w:r>
          </w:p>
        </w:tc>
        <w:tc>
          <w:tcPr>
            <w:tcW w:type="pct" w:w="4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Что должно быть готово к середине семестра, что — к защите?</w:t>
            </w:r>
          </w:p>
        </w:tc>
        <w:tc>
          <w:tcPr>
            <w:tcW w:type="pct" w:w="2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Ресурсный лимит</w:t>
            </w:r>
          </w:p>
        </w:tc>
        <w:tc>
          <w:tcPr>
            <w:tcW w:type="pct" w:w="4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Какое оборудование и ПО нужны? Есть ли к ним доступ?</w:t>
            </w:r>
          </w:p>
        </w:tc>
        <w:tc>
          <w:tcPr>
            <w:tcW w:type="pct" w:w="2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Уникальность</w:t>
            </w:r>
          </w:p>
        </w:tc>
        <w:tc>
          <w:tcPr>
            <w:tcW w:type="pct" w:w="4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В чём новизна: новый объект, новая методика или новые условия?</w:t>
            </w:r>
          </w:p>
        </w:tc>
        <w:tc>
          <w:tcPr>
            <w:tcW w:type="pct" w:w="2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Вердикт команды: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проект / не проект / проект после доработки формулировки (нужное подчеркнуть). Если выбран третий вариант — одной строкой: что именно меняем.</w:t>
      </w:r>
    </w:p>
    <w:p>
      <w:pPr>
        <w:pBdr>
          <w:top w:val="single" w:color="B3B3B3" w:sz="2" w:space="4"/>
          <w:bottom w:val="single" w:color="B3B3B3" w:sz="2" w:space="4"/>
          <w:left w:val="single" w:color="1A1A1A" w:sz="18" w:space="8"/>
          <w:right w:val="single" w:color="B3B3B3" w:sz="2" w:space="4"/>
        </w:pBdr>
        <w:shd w:fill="EDEDED" w:val="clear"/>
        <w:spacing w:after="160" w:before="12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⚠️ Команда с вердиктом «не проект» — это успех занятия, а не провал. Замысел меняется сейчас, за 15 недель до защиты, а не в ноябре. Проговорите это вслух, иначе команды будут подгонять ответы под «проект».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Критерии оценки (рекомендуемые)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РПД не детализирует критерии по отдельным практикам — шкала предложена методистом для единообразия и стыкуется с 5-балльной шкалой РПД.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  <w:tc>
          <w:tcPr>
            <w:tcW w:type="pct" w:w="78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</w:tr>
      <w:tr>
        <w:tc>
          <w:tcPr>
            <w:tcW w:type="pct" w:w="2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Отлично / зачтено</w:t>
            </w:r>
          </w:p>
        </w:tc>
        <w:tc>
          <w:tcPr>
            <w:tcW w:type="pct" w:w="7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Сортировка верна, спорные кейсы аргументированы через признаки; вердикт по своему замыслу обоснован и честно называет слабое место</w:t>
            </w:r>
          </w:p>
        </w:tc>
      </w:tr>
      <w:tr>
        <w:tc>
          <w:tcPr>
            <w:tcW w:type="pct" w:w="22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Хорошо / зачтено</w:t>
            </w:r>
          </w:p>
        </w:tc>
        <w:tc>
          <w:tcPr>
            <w:tcW w:type="pct" w:w="78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Сортировка верна, но обоснование опирается на трудоёмкость вместо признаков; вердикт формален</w:t>
            </w:r>
          </w:p>
        </w:tc>
      </w:tr>
      <w:tr>
        <w:tc>
          <w:tcPr>
            <w:tcW w:type="pct" w:w="2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Удовл. / зачтено</w:t>
            </w:r>
          </w:p>
        </w:tc>
        <w:tc>
          <w:tcPr>
            <w:tcW w:type="pct" w:w="78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Сортировка с ошибками в пограничных кейсах; карточка своего замысла заполнена частично</w:t>
            </w:r>
          </w:p>
        </w:tc>
      </w:tr>
      <w:tr>
        <w:tc>
          <w:tcPr>
            <w:tcW w:type="pct" w:w="22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Неудовл. / не зачтено</w:t>
            </w:r>
          </w:p>
        </w:tc>
        <w:tc>
          <w:tcPr>
            <w:tcW w:type="pct" w:w="78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Признаки не применяются, карточка не заполнена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Домашнее задание к неделе 3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Неделя 3 — «Проблема, а не идея». Задание готовит к ней материал.</w:t>
      </w:r>
    </w:p>
    <w:p>
      <w:pPr>
        <w:spacing w:after="120" w:before="10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Обе группы: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Письменно ответить на три вопроса: чья это проблема, откуда вы знаете, что она есть, и что люди делают сейчас, не имея вашего решения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Принести исправленную формулировку замысла, если вердикт на занятии был «проект после доработки»</w:t>
      </w:r>
    </w:p>
    <w:p>
      <w:pPr>
        <w:spacing w:after="120" w:before="120" w:line="27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Дополнительно для 2 курса: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Найти два близких проекта в открытых базах: гранты РНФ, программы «УМНИК» и «Старт» Фонда содействия инновациям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Для каждого выписать срок, заявленный результат, объём финансирования и одной строкой — чем ваш замысел отличается</w:t>
      </w:r>
    </w:p>
    <w:p>
      <w:pPr>
        <w:pBdr>
          <w:top w:val="single" w:color="B3B3B3" w:sz="2" w:space="4"/>
          <w:bottom w:val="single" w:color="B3B3B3" w:sz="2" w:space="4"/>
          <w:left w:val="single" w:color="000000" w:sz="18" w:space="8"/>
          <w:right w:val="single" w:color="B3B3B3" w:sz="2" w:space="4"/>
        </w:pBdr>
        <w:shd w:fill="F2F2F2" w:val="clear"/>
        <w:spacing w:after="160" w:before="10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💡 Пояснение: Задание опирается на индикатор УК-1.У.2 (критический анализ информации из разных источников). Грантовая часть вводит тему, которая в РПД ОПД появляется только в разделе 6, — к декабрю команда уже будет в ней ориентироваться.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Что различается между группами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Ядро занятия общее. Различий пять, все умещаются внутри того же хронометража.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  <w:tc>
          <w:tcPr>
            <w:tcW w:type="pct" w:w="42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ОПД · 2 курс · 13:00</w:t>
            </w:r>
          </w:p>
        </w:tc>
        <w:tc>
          <w:tcPr>
            <w:tcW w:type="pct" w:w="42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ОПДВП · 1 курс · 17:00</w:t>
            </w:r>
          </w:p>
        </w:tc>
      </w:tr>
      <w:tr>
        <w:tc>
          <w:tcPr>
            <w:tcW w:type="pct" w:w="1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Блок про ИИ</w:t>
            </w:r>
          </w:p>
        </w:tc>
        <w:tc>
          <w:tcPr>
            <w:tcW w:type="pct" w:w="4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Обязателен: индикаторы УК-1.У.1 и УК-1.У.3 его РПД прямо упоминают искусственный интеллект</w:t>
            </w:r>
          </w:p>
        </w:tc>
        <w:tc>
          <w:tcPr>
            <w:tcW w:type="pct" w:w="4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Необязателен: в РПД упоминания ИИ нет. Если время поджимает — снять, освободив 5–7 мин</w:t>
            </w:r>
          </w:p>
        </w:tc>
      </w:tr>
      <w:tr>
        <w:tc>
          <w:tcPr>
            <w:tcW w:type="pct" w:w="1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Освободившееся время</w:t>
            </w:r>
          </w:p>
        </w:tc>
        <w:tc>
          <w:tcPr>
            <w:tcW w:type="pct" w:w="42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pct" w:w="42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Отдать выбору темы по картам: первокурсники чаще приходят без замысла</w:t>
            </w:r>
          </w:p>
        </w:tc>
      </w:tr>
      <w:tr>
        <w:tc>
          <w:tcPr>
            <w:tcW w:type="pct" w:w="1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Кейсы 1 и 2</w:t>
            </w:r>
          </w:p>
        </w:tc>
        <w:tc>
          <w:tcPr>
            <w:tcW w:type="pct" w:w="4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Оставить как есть: лабораторный контекст знаком</w:t>
            </w:r>
          </w:p>
        </w:tc>
        <w:tc>
          <w:tcPr>
            <w:tcW w:type="pct" w:w="4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Заменить на запасные 9 и 10 ниже — первокурсник ещё не видел лабораторию изнутри. Кейсы 6 и 7 не трогать ни в коем случае: это ядро занятия</w:t>
            </w:r>
          </w:p>
        </w:tc>
      </w:tr>
      <w:tr>
        <w:tc>
          <w:tcPr>
            <w:tcW w:type="pct" w:w="1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Домашнее задание</w:t>
            </w:r>
          </w:p>
        </w:tc>
        <w:tc>
          <w:tcPr>
            <w:tcW w:type="pct" w:w="42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Три вопроса о проблеме плюс два аналога из грантовых баз</w:t>
            </w:r>
          </w:p>
        </w:tc>
        <w:tc>
          <w:tcPr>
            <w:tcW w:type="pct" w:w="42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Только три вопроса о проблеме</w:t>
            </w:r>
          </w:p>
        </w:tc>
      </w:tr>
      <w:tr>
        <w:tc>
          <w:tcPr>
            <w:tcW w:type="pct" w:w="1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Рамка разговора</w:t>
            </w:r>
          </w:p>
        </w:tc>
        <w:tc>
          <w:tcPr>
            <w:tcW w:type="pct" w:w="4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Гранты, R&amp;D, выход на диплом</w:t>
            </w:r>
          </w:p>
        </w:tc>
        <w:tc>
          <w:tcPr>
            <w:tcW w:type="pct" w:w="42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Адаптация к вузу, первая командная работа, распределение нагрузки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Запасные кейсы для 1 курса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pct" w:w="54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Формулировка</w:t>
            </w:r>
          </w:p>
        </w:tc>
        <w:tc>
          <w:tcPr>
            <w:tcW w:type="pct" w:w="40%"/>
            <w:shd w:fill="3D3D3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 преподавателя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pct" w:w="54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Подготовка к еженедельному коллоквиуму по физике весь семестр</w:t>
            </w:r>
          </w:p>
        </w:tc>
        <w:tc>
          <w:tcPr>
            <w:tcW w:type="pct" w:w="40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Процесс: повторяемость, нет уникального результата</w:t>
            </w:r>
          </w:p>
        </w:tc>
      </w:tr>
      <w:tr>
        <w:tc>
          <w:tcPr>
            <w:tcW w:type="pct" w:w="6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pct" w:w="54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Разработка навигатора по корпусам для первокурсников к ноябрю</w:t>
            </w:r>
          </w:p>
        </w:tc>
        <w:tc>
          <w:tcPr>
            <w:tcW w:type="pct" w:w="40%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Проект: срок, уникальный результат, ограниченные ресурсы</w:t>
            </w:r>
          </w:p>
        </w:tc>
      </w:tr>
    </w:tbl>
    <w:p>
      <w:pPr>
        <w:pBdr>
          <w:top w:val="single" w:color="B3B3B3" w:sz="2" w:space="4"/>
          <w:bottom w:val="single" w:color="B3B3B3" w:sz="2" w:space="4"/>
          <w:left w:val="single" w:color="1A1A1A" w:sz="18" w:space="8"/>
          <w:right w:val="single" w:color="B3B3B3" w:sz="2" w:space="4"/>
        </w:pBdr>
        <w:shd w:fill="EDEDED" w:val="clear"/>
        <w:spacing w:after="160" w:before="12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⚠️ Не ведите обе пары по одному сценарию бездумно: между ними четыре часа. Всё, что не сработало в 13:00 — затянутый блок, непонятый кейс, — правьте до 17:00. Это главное преимущество одинакового занятия в один день.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Источники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Списки литературы у курсов разные: у 2 курса Пастухова, Байлук, Шкурко, Поляков; у 1 курса Акопян и Редько. Ссылаясь на занятии, называйте источник из РПД той группы, перед которой стоите.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Байлук В. В. — научная и проектная деятельность студентов: рамка для признака новизны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Поляков Н. А. — управление инновационными проектами: классификация к практике №2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Пастухова Е. В. — социальные проекты и НКО: понадобится в разделе 4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Шкурко В. Е. — управление рисками проекта: понадобится в разделе 5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РПД ОПД: 03_03_0102_О_ОПД_2025_0_3_1, табл. 1 (индикаторы), табл. 5 (практики)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РПД ОПДВП: 03_03_0102_О_ОПДВП_2026_0_3_1, табл. 5 (практика 1, раздел 1)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Раздаточный материал (листы 1 и 2): shared/Nedelya_02_Razdatka.docx</w:t>
      </w:r>
    </w:p>
    <w:p>
      <w:pPr>
        <w:spacing w:after="80" w:line="276"/>
        <w:ind w:left="2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— Карты тем проектов: shared/Karty_tem_proektov.docx — для команд без замысла</w:t>
      </w:r>
    </w:p>
    <w:p>
      <w:pPr>
        <w:pBdr>
          <w:top w:val="single" w:color="B3B3B3" w:sz="2" w:space="4"/>
          <w:bottom w:val="single" w:color="B3B3B3" w:sz="2" w:space="4"/>
          <w:left w:val="single" w:color="1A1A1A" w:sz="18" w:space="8"/>
          <w:right w:val="single" w:color="B3B3B3" w:sz="2" w:space="4"/>
        </w:pBdr>
        <w:shd w:fill="EDEDED" w:val="clear"/>
        <w:spacing w:after="160" w:before="12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⚠️ Постраничных ссылок на эти четыре источника в методичке нет: самих книг в рабочих материалах кафедры сейчас нет, есть только РПД. Перед первым проведением стоит сверить формулировки признаков с текстом Байлука и при необходимости уточнить.</w:t>
      </w:r>
    </w:p>
    <w:sectPr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2026-09-11T18:43:53.386Z</dcterms:created>
  <dcterms:modified xsi:type="dcterms:W3CDTF">2026-09-11T18:43:53.387Z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