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E6E6E"/>
          <w:sz w:val="17"/>
          <w:szCs w:val="17"/>
        </w:rPr>
        <w:t xml:space="preserve">Сценарий пары для преподавателя</w:t>
      </w:r>
    </w:p>
    <w:p>
      <w:pPr>
        <w:pBdr>
          <w:bottom w:val="single" w:color="1A1A1A" w:sz="12" w:space="6"/>
        </w:pBdr>
        <w:spacing w:after="7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Практика 1. Инициация: от двух концептов к SMART-цели</w:t>
      </w:r>
    </w:p>
    <w:p>
      <w:pPr>
        <w:spacing w:after="200" w:before="0" w:line="264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Суббота 12.09 · 1 курс 17:00 и 2 курс 13:00 · ауд. 31-04а · 90 минут · одинаково для обеих групп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Что это за занятие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Прямое продолжение вводной лекции 05.09, а не новое начало. Определение проекта, признаки PMBOK, железный треугольник, векторы А/Б и критерии хорошей идеи уже даны — сегодня ничего из этого не объясняется заново, только используется.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Домашнее задание со слайда 10 обязывает: команда уже должна прийти с двумя концептами (Вектор А технический, Вектор Б социальный). Задача пары — довести один из них до двух конкретных документов: ценностного предложения и SMART-цели. Это и есть практика №1 по дорожной карте: «Генерация идеи, формулировка цели по SMART, определение ценностного предложения».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у команды нет двух концептов — не останавливайте занятие. Дайте им придумать оба прямо сейчас, за первые пять минут блока выбора. Лучше слабый концепт, обработанный по методике, чем упущенное занятие.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здесь новое, а что нет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Уже известно (05.09)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Новое сегодня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признака проекта, PMBOK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 — что это и как писать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Железный треугольник Scope/Time/Cost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как инструмент, не только определение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 — расшифровка аббревиатуры (слайд 8 лекции 05.09)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ЧИСТО — свой русский вариант той же последовательности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Критерии идеи: актуальность, реализуемость, измеримость, новизна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использовать эти критерии, чтобы выбрать между А и Б</w:t>
            </w:r>
          </w:p>
        </w:tc>
      </w:tr>
    </w:tbl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Слайды</w:t>
            </w:r>
          </w:p>
        </w:tc>
        <w:tc>
          <w:tcPr>
            <w:tcW w:type="pct" w:w="55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Формат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0–8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1–2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Вступление, опрос зала про принесённые концепты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Фронтально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8–14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предложение: определение и формула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Лекция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14–23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 на доске: формула для примера с горшком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Доска + зал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23–35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Формула для обоих концептов, лист 1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35–41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6–7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Четыре критерия и шкала 0–2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Лекция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41–49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Оценка обоих концептов и выбор одного, лист 1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49–55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8–9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SMART, затем ЧИСТО как запасной вариант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Лекция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55–64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 на доске: SMART-цель для того же примера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Доска + зал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64–67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Развёрнутый образец, сверка с доской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Лекция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67–83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команды, лист 2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83–88</w:t>
            </w:r>
          </w:p>
        </w:tc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55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Взаимная проверка</w:t>
            </w:r>
          </w:p>
        </w:tc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Парный обмен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88–90</w:t>
            </w:r>
          </w:p>
        </w:tc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pct" w:w="55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Задание к практике 2</w:t>
            </w:r>
          </w:p>
        </w:tc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 кругу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67–83 не сокращается: это единственный блок, дающий итоговый артефакт занятия — записанную SMART-цель. Если время поджимает, сжимайте блок 23–35 (одного концепта на выбор часто достаточно, если команда уже уверена).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Буквальный текст речи по каждому слайду — в отдельном файле «Практика 1. Речь по слайдам». Этот сценарий — методика: что зачем и где можно отклониться.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0–8 (слайды 1–2). Мост от домашнего задания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Не спрашивайте «что такое проект» — это уже отвечено. Спросите: «Какие два концепта вы принесли?» Попросите одну-две команды назвать оба вслух, без оценки.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Сегодня мы не выбираем красивую идею. Мы возьмём оба ваших концепта и прогоним через один и тот же фильтр — сначала оба, потом останется один.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Назовите свой пример — сырой фразой, ровно так, как идея звучит в голове: «Вектор А — умный горшок для растений». Запишите её на доске и оставьте под ней место: разбирать будете не сейчас, а после формулы, и заполнять таблицу будет зал.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Это ваш собственный пример — озвучьте его именно так: «вот моя идея, разберём её тем же способом». Метод, применённый к идее преподавателя на глазах у всех, снимает у студентов страх показать сырой черновик. Сырую фразу не улучшайте заранее — её слабость и есть материал следующего блока.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8–23 (слайды 3–4). Ценностное предложение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Термин новый, вводится впервые. Формула — одна фраза, которую команда заполняет для каждого концепта: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Кто конкретно столкнётся с этим результатом? Узкая группа, а не «все студенты»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Какой продукт, инструмент или изменение мы создаём?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станет лучше и насколько это можно измерить?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эта проблема решается сейчас, без вашего проекта, и почему это хуже?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Ценностное предложение — не слоган. Если в нём можно заменить «для кого» на любого человека — оно не написано. Проверка простая: если предложение годится для чужого проекта без изменений, оно ничего не говорит про ваш.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на доске: заполняем формулу для примера с горшком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Слайд 4 — контур: таблица пустая. Строки заполняются по очереди, вопросом в зал, а не вашим готовым ответом. Порядок: сначала «для кого» и «в отличие от чего» — они задают рамку; «что делаем» и «какую выгоду» дописываются последними, когда ясно, для кого и против чего.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Строка</w:t>
            </w:r>
          </w:p>
        </w:tc>
        <w:tc>
          <w:tcPr>
            <w:tcW w:type="pct" w:w="3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в зал</w:t>
            </w:r>
          </w:p>
        </w:tc>
        <w:tc>
          <w:tcPr>
            <w:tcW w:type="pct" w:w="5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обычно отвечают и как дожать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Для кого</w:t>
            </w:r>
          </w:p>
        </w:tc>
        <w:tc>
          <w:tcPr>
            <w:tcW w:type="pct" w:w="3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Кто держит этот горшок и следит за растением?</w:t>
            </w:r>
          </w:p>
        </w:tc>
        <w:tc>
          <w:tcPr>
            <w:tcW w:type="pct" w:w="5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«Для всех», «для людей». Дожать: у кого именно это болит? Чем он отличается от того, кому и так нормально?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В отличие от чего</w:t>
            </w:r>
          </w:p>
        </w:tc>
        <w:tc>
          <w:tcPr>
            <w:tcW w:type="pct" w:w="3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 эта задача решается сейчас, без нашего горшка?</w:t>
            </w:r>
          </w:p>
        </w:tc>
        <w:tc>
          <w:tcPr>
            <w:tcW w:type="pct" w:w="5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«Никак». Дожать: не бывает «никак» — как-то же решают. Полив по расписанию? На глаз? Напоминание в телефоне?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делаем</w:t>
            </w:r>
          </w:p>
        </w:tc>
        <w:tc>
          <w:tcPr>
            <w:tcW w:type="pct" w:w="3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именно мы строим — предмет, а не идею?</w:t>
            </w:r>
          </w:p>
        </w:tc>
        <w:tc>
          <w:tcPr>
            <w:tcW w:type="pct" w:w="5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«Умный горшок». Дожать: умный — это что? Что в нём стоит и что он показывает человеку?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выгоду даёт</w:t>
            </w:r>
          </w:p>
        </w:tc>
        <w:tc>
          <w:tcPr>
            <w:tcW w:type="pct" w:w="3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станет лучше и как это заметить со стороны?</w:t>
            </w:r>
          </w:p>
        </w:tc>
        <w:tc>
          <w:tcPr>
            <w:tcW w:type="pct" w:w="5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«Будет удобнее». Дожать: удобнее насколько? По какому признаку видно, что стало лучше?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заполняйте строку за зал, даже если пауза затянулась: весь смысл разбора в том, что формулировка рождается из вопросов, а не переписывается с готового слайда. Записывайте на доску ровно то, что говорят, — слабую формулировку тоже, а потом правьте её на глазах. Именно этот переход от слабой к точной студенты и должны увидеть.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Ориентир — только для вас, не диктовать и не показывать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Если разбор встал, подтолкните к этому своими словами и по одной строке. Если у зала получится иначе — это нормально и даже лучше: важно, чтобы каждая строка была конкретной, а не чтобы она совпала с текстом ниже.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Строка</w:t>
            </w:r>
          </w:p>
        </w:tc>
        <w:tc>
          <w:tcPr>
            <w:tcW w:type="pct" w:w="7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Куда примерно должен прийти разбор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Для кого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Люди без опыта ухода за растениями, которые поливают на глаз и часто заливают или пересушивают землю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делаем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Горшок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выгоду даёт</w:t>
            </w:r>
          </w:p>
        </w:tc>
        <w:tc>
          <w:tcPr>
            <w:tcW w:type="pct" w:w="7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Показывает, когда полив действительно нужен, — меньше случаев пересушивания и переувлажнения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В отличие от чего</w:t>
            </w:r>
          </w:p>
        </w:tc>
        <w:tc>
          <w:tcPr>
            <w:tcW w:type="pct" w:w="7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Полива на глаз или по расписанию, где ошибка видна только тогда, когда растение уже завяло или залито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i/>
          <w:iCs/>
          <w:color w:val="1A1A1A"/>
          <w:sz w:val="18"/>
          <w:szCs w:val="18"/>
        </w:rPr>
        <w:t xml:space="preserve">Собранные вместе четыре строки дают одну фразу — прочитайте её с доски целиком, когда таблица заполнена: получилось ли предложение, которое нельзя без изменений переставить в чужой проект.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23–35 (слайд 5). Ценностное предложение для двух концептов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заполняют лист 1 (раздатка) для Вектора А и Вектора Б отдельно. Оба, не один — иначе следующий блок «выбор» превращается в фикцию.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Самая частая ошибка — писать общими словами: «сделать удобнее», «улучшить процесс». Ходите между командами и на каждое такое место спрашивайте: «Насколько удобнее? В цифрах». Не отвечайте за них — просто спрашивайте.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35–49 (слайды 6–7). Выбор одного концепта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Критерии названы на вводной лекции 05.09: актуальность, реализуемость, измеримость, новизна. Тогда это был список. Сегодня они впервые работают как инструмент выбора — а для этого их нужно расшифровать: слова «актуальность» и «новизна» сами по себе ничего не значат, под них подписывается что угодно.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именно писать по каждому критерию (слайд 6)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Под каждым критерием на слайде стоит заготовка фразы. Студент дописывает её своими словами — получается строка обоснования.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4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Заготовка фразы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дожимать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Актуальность</w:t>
            </w:r>
          </w:p>
        </w:tc>
        <w:tc>
          <w:tcPr>
            <w:tcW w:type="pct" w:w="4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«Проблема есть у [кто именно], возникает [как часто] и стоит им [время / деньги / риск]»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«У всех» — не ответ. Требовать людей, которых можно найти и спросить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Реализуемость</w:t>
            </w:r>
          </w:p>
        </w:tc>
        <w:tc>
          <w:tcPr>
            <w:tcW w:type="pct" w:w="4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«За семестр силами 3–4 человек; нужно [что именно], и это [есть / надо искать / нет]»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Не «мы справимся», а перечень того, что физически нужно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Измеримость</w:t>
            </w:r>
          </w:p>
        </w:tc>
        <w:tc>
          <w:tcPr>
            <w:tcW w:type="pct" w:w="4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«Успех — это [величина] [в каких единицах], измеряем [чем или как] [когда]»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Без единиц измерения строка не засчитывается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Новизна</w:t>
            </w:r>
          </w:p>
        </w:tc>
        <w:tc>
          <w:tcPr>
            <w:tcW w:type="pct" w:w="4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«Похожие решения: [какие]. Мы отличаемся [чем]»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«Аналогов нет» означает, что не искали. Требовать назвать хотя бы одно похожее</w:t>
            </w:r>
          </w:p>
        </w:tc>
      </w:tr>
    </w:tbl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Как ставить баллы (слайд 7)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pct" w:w="9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это значит — одинаково для всех четырёх критериев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pct" w:w="9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Ответить нечем: ни людей назвать, ни числа, ни отличия — только общие слова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pct" w:w="9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Ответ есть, но без конкретики: знаем «что», не знаем «кто», «сколько» или «чем измерить»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pct" w:w="9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Ответ конкретный и проверяемый: можно назвать людей, число, способ измерения, отличие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Максимум 8 баллов на концепт. Выбирается набравший больше; при равенстве решает капитан — это тоже опыт принятия решения в команде.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Два правила, которые нужно проговорить вслух и удержать. Первое: балл без строки обоснования не ставится — если писать нечем, значит, ноль, и это честный ответ. Второе, жёстче: концепт с нулём по реализуемости не выбирается, даже если сумма у него больше. Красивая идея, которую нельзя сделать за семестр, — не проект, и это ровно тот ресурсный лимит, о котором шла речь 05.09.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Проигравший концепт не выбрасывается. Запишите его в паспорт проекта на следующей неделе как альтернативу — вдруг выбранный не пройдёт проверку через месяц.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49–55 (слайды 8–9). SMART, затем ЧИСТО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Первым называется SMART и только он: Specific, Measurable, Achievable, Relevant, Time-bound. Это международный термин, студенты встретят его в заявках на гранты, в техническом задании и в резюме — знать нужно именно его, и в документах писать тоже его. 05.09 буквы были только расшифрованы в сносках (слайд 8 лекции 05.09), без единого разобранного случая — сегодня они впервые применяются.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И только после этого — ЧИСТО, как запасной вариант для памяти: пять английских слов на паре под давлением времени вспоминаются плохо. ЧИСТО не заменяет SMART и не ставится вперёд него.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ЧИСТО — не общепринятый термин, а мнемоника для этого курса. SMART произносить и объяснять тоже нужно: это международное слово, студенты встретят его в заявках на гранты и в резюме. ЧИСТО — просто способ не забыть последовательность на языке, на котором думаешь.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 SMART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проверяет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= буква ЧИСТО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 — Specific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Понятно, что именно должно получиться — образ результата, а не процесс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 — Чёткая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 — Measurable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Можно проверить числом или фактом, а не словом «хорошо»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 — Измеримая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— Achievable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Ресурсный лимит: реально сделать силами 3–4 человек с доступными ресурсами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О — Осуществимая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 — Relevant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Решает реальную проблему из ценностного предложения, а не абстрактную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 — Толковая</w:t>
            </w:r>
          </w:p>
        </w:tc>
      </w:tr>
      <w:tr>
        <w:trPr>
          <w:trHeight w:val="0" w:hRule="atLeast"/>
        </w:trPr>
        <w:tc>
          <w:tcPr>
            <w:tcW w:type="pct" w:w="2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 — Time-bound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конкретная дата, а не «в течение семестра»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 — Со сроком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Цель формулируется по SMART. Это то слово, которое вы встретите в заявке на грант и в техническом задании, поэтому знать нужно именно его. А чтобы не забыть пять английских слов под давлением времени, у нас есть русский запасной вариант — ЧИСТО: те же пять проверок.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Порядок букв в ЧИСТО не совпадает с порядком в SMART — это нормально: важна не последовательность запоминания, а то, что все пять проверок сделаны. В документах пишем SMART, для себя проверяем по ЧИСТО.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на доске: SMART-цель для того же примера (слайд 10)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Слайд с разбором тоже контурный: левый столбец («как звучит наивно») заполнен заранее, правый пустой — его дописываете вместе с залом, строка за строкой. Ценностное предложение уже на доске из прошлого блока, теперь превращаем его в измеримую цель.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Наивно (уже на слайде)</w:t>
            </w:r>
          </w:p>
        </w:tc>
        <w:tc>
          <w:tcPr>
            <w:tcW w:type="pct" w:w="5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в зал для правого столбца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 — Ч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«Сделать умный горшок»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Что именно должно стоять на столе в декабре? Предмет, а не намерение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 — И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«Чтобы удобно было»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Чем меряем, в каких единицах и относительно чего? Какое число считаем успехом?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 — С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«В течение семестра»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 какому числу? У нас две опорные даты: чекпоинт 21.11 и защита 26.12 — что к какой?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— Т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Какую строку ценностного предложения эта цель закрывает? Покажите пальцем на доске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— О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Силами скольких человек и на каком оборудовании? Что из этого у нас реально есть?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Главное место, где нужно держать паузу, — буква M (Измеримая). На «работает хорошо» переспрашивайте, пока не появится число: даже приблизительное. Приблизительное число можно уточнить через месяц, отсутствие числа нельзя проверить никогда. Вторая частая ошибка — буква T без даты: «в конце семестра» это не срок, требуйте «к 21.11» или «к 26.12».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Ориентир — только для вас, не диктовать и не показывать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8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Куда примерно должен прийти разбор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горшка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</w:t>
            </w:r>
          </w:p>
        </w:tc>
        <w:tc>
          <w:tcPr>
            <w:tcW w:type="pct" w:w="8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Индикатор верно показывает состояние влажности с точностью не хуже ±10% от контрольного измерения влагомером, проверено не менее чем в 10 циклах полива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— к чекпоинту 21.11; минимум 3 недели тестов на живом растении и итоговый отчёт — к защите 26.12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pct" w:w="8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Напрямую закрывает проблему из ценностного предложения: полив на глаз без обратной связи от почвы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pct" w:w="8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Команда 3–4 человека, доступны датчик влажности почвы, микроконтроллер, светодиодный индикатор — типовой набор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i/>
          <w:iCs/>
          <w:color w:val="1A1A1A"/>
          <w:sz w:val="18"/>
          <w:szCs w:val="18"/>
        </w:rPr>
        <w:t xml:space="preserve">Когда правый столбец заполнен, соберите строки в одну фразу и прочитайте её вслух с доски целиком: «К 26 декабря команда представит прототип умного горшка с датчиком влажности и световым индикатором полива, проверенный минимум три недели на живом растении с точностью показаний не хуже десяти процентов; рабочий прототип готов к 21 ноября». Это и есть образец того, что через полчаса должно получиться у каждой команды на листе 2.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55–83 (слайды 10–12). Формулировка SMART-цели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Лист 2 раздатки. Команда пишет одну SMART-цель для выбранного концепта, разворачивая каждую букву отдельной строкой — не общей фразой.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сокращать этот блок. Он единственный производит итоговый артефакт занятия. Если команда справилась за 15 минут — не отпускайте, просите ужесточить букву M (Измеримая): что именно и в каких единицах.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83–88 (слайд 13). Взаимная проверка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обмениваются листами 2 с соседями. Задача читающей команды — найти одну букву SMART, которая на самом деле не выполнена, и написать это прямо на листе.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Найти слабое место в чужой цели — не критика, а услуга. В следующий раз то же самое сделают с вашей.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88–90 (слайд 14). Итог и задание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Задание к практике 2 (19.09) — Паспорт проекта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финальную версию SMART-цели с учётом правок от соседней команды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ценностное предложение выбранного концепта в чистовом виде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Каждому: подумать, кто конкретно входит в команду проекта, кроме вашей четвёрки — научный руководитель, потенциальный заказчик, будущие пользователи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Практика 2 — паспорт проекта: тот самый документ, о котором на первой лекции говорилось применительно к грантам РНФ и «УМНИК». Сегодняшние два листа — его первая половина.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Элемент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ценностного предложения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внутри университета — однокурсники, кафедра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вне университета — реальный заказчик, грантовый фонд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Буква T (Time-bound)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первый в жизни серьёзный дедлайн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репетиция дедлайна грантовой заявки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на доске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Тот же умный горшок; при заполнении строки «для кого» держаться бытовой, понятной первокурснику аудитории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Тот же умный горшок; строку «для кого» и букву О можно довести до заказчика и до реального оборудования кафедры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путают ценностное предложение со слоганом — к 17:00 добавьте ещё один контрпример на доске.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2026-09-12T14:02:46.316Z</dcterms:created>
  <dcterms:modified xsi:type="dcterms:W3CDTF">2026-09-12T14:02:46.317Z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