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Методические указания и РПД 2027: дорожная карта и технологический стек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Рабочий документ для преподавателя. Версия от 17.10.2026. Продолжает концепцию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docs/Metodichka_Koncepciya.md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там решено,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что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издаём и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что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меняем в РПД; здесь —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в каком порядке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к какому сроку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на чём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это делать. Проба стека на фрагменте главы WBS лежит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docs/metodichka/proba-steka/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Обозначения в таблицах: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решает преподаватель,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зависит от РИЦ ГУАП,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зависит от кафедры, руководителя образовательной программы или института.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Коротко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Два направления, один срок раньше другого.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РПД на 2027 год нужна к заседанию кафедры в начале февраля 2027 (обе действующие РПД одобрены кафедрой 3 и 10 февраля, а к заместителю директора ФПТИ по методической работе ушли в течение двух недель). Черновик РПД пишет составитель, поэтому наши предложения нужно передать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 середине декабря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Рукопись методических указаний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лето 2027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сдача в РИЦ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сентябрь 2027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если книгу включат в издательский план кафедры на 2027 год.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Первое срочное действие — разговор с РИЦ и заявка в план 2027.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Без строки в плане рукопись летом сдать некуда. Когда кафедра формирует заявку, нужно уточнить; ставлю ориентир «до конца ноября 2026».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РПД и методические указания связаны в обе стороны.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РПД задаёт число и порядок практик, а значит и глав. Методические указания нужны РПД как учебно-методическое обеспечение (литература, ЭОР, самостоятельная работа). Поэтому структуру глав фиксируем до черновика РПД, а сама книга в РПД попадает как «в печати» и как ЭОР-ссылка на цифровую версию.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Составитель обеих действующих РПД — Ю. А. Новикова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не преподаватель курса.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Решено 17.10: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РПД 2027 пишет составитель; от нас — документ предложений (по разделу 9 концепции) с готовыми формулировками таблиц практик, СРС, оценочных средств и литературы. Поэтому предложения нужно передать составителю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 середине декабря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чтобы у него был месяц до заседания кафедры.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Стек (рекомендация):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один исходник в Markdown Quarto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.qmd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→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рукопись docx для РИЦ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(Pandoc с шаблоном: А4, Times New Roman 14, интервал 1,5),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PDF А5 с разворотами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(Typst)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веб-книга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(HTML) с мини-приложениями на веб-компонентах. Рисунки — генераторы на Python и Graphviz в двух профилях: экран (палитра ГУАП) и печать (ч/б, Times New Roman 8–10 пт, ширина до 114 мм). Запасной путь печати — LaTeX (XeLaTeX + biblatex-gost); он оформляет библиографию по ГОСТ лучше всех из проверенных.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Проверено в этой среде (17.10.2026):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Quarto 1.8.26, Typst 0.14.2, Pandoc 3.1.3 (и 3.6.3 внутри Quarto), TeX Live 2023 с biblatex-gost, Graphviz, Paged.js, Vivliostyle, LibreOffice, Times New Roman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всё ставится и собирает фрагмент главы WBS в пять выходов одной командой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Не проверено: мини-приложения, офлайн-режим веб-книги, размещение на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fizikaguap.ru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открытие docx в Microsoft Word, приёмка макета РИЦ (раздел 5).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Дорожная карта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2.1. Этапы направления «Методические указания»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Этап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Когда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Результат этапа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 кого зависит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М0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Решения и разговор с РИЦ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октябрь — ноябрь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вопросы РИЦ из концепции (тип издания, формат, авторская вёрстка, ГОСТ библиографии, бланки, QR-коды); заявка в издательский план 2027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записанные ответы РИЦ; книга в плане кафедры на 2027 год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М1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Стек и пилотная глава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— декабрь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«WBS» по шаблону главы-шага в трёх выходах; инструмент WBS в вебе; печатный профиль рисунков; проверки памятки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lint.py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пилот, показанный РИЦ; проверенный конвейер сборки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(выбор пилота),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(отзыв о docx и макете)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М2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Черновики глав по ходу семестра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октябрь — декабрь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методические указания к занятиям 7–17 пишутся в сессии занятий; здесь — перенос в шаблон главы и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.qmd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черновики всех глав-шагов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сессия занятий (источник текста)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М3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Структура книги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декабрь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окончательный состав глав, совпадающий с практиками РПД 2027; решение о Векторе Б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оглавление, утверждённое преподавателем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согласуется с Р2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М4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Мини-приложения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январь — май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 приоритету: WBS, Ганта, деревья, паспорт, стейкхолдеры, риски, журнал, остальное; один файл проекта на все инструменты; печать листа А4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цифровая версия β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(приоритеты, хостинг)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М5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Апробация β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февраль — май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если весной идёт курс в другой группе — студенты пробуют инструменты; иначе проверка на материалах осени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список правок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М6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Рукопись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май — июнь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сокращение до объёма типа издания; введение, аннотация, список терминов, библиография, приложения ≤ ⅓; рукопись docx + распечатка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комплект рукописи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М7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Рецензия и согласование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июнь — сентябрь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внутренняя рецензия (для МУ одна), экспертное заключение, рекомендация учёного совета ФПТИ, лист согласования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комплект в РИЦ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рецензент; летом советы обычно не заседают — подать до июля или в сентябре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М8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Редподготовка и выпуск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сентябрь — декабрь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правки редактора (не более 30 дней), вёрстка или авторская редакция, сверка, подпись в печать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изданные методические указания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М9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Курс по новой РПД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 сентября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 группы работают с цифровой версией и рабочей тетрадью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правки ко второму изданию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2.2. Этапы направления «РПД 2027»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Этап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Когда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Результат этапа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 кого зависит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Р0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Порядок работы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октябрь — ноябрь 2026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РПД пишет составитель (Ю. А. Новикова), преподаватель передаёт предложения; уточнить, какие РПД переутверждаются в 2027 году (ОПДВП для приёма 2027, ОПД для приёма 2026) и есть ли новый макет РПД ГУАП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договорённость с составителем о сроках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Р1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рамок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2026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сверить шкалу 85/70/55 с ЛНА о рейтинговой системе; уточнить у руководителя ОП ПК-4 и УК-5; расписание: лекции внутри пары или отдельно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список того, что меняется сам автор, и того, что нет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Документ предложений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— середина декабря 2026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предложения по разделу 9 концепции с готовыми формулировками для таблиц РПД: практики — шаги сквозного проекта с артефактами; СРС на проект; оценочные средства — вехи, тесты, защита с рубрикой; литература, ПО, ЭОР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документ предложений (md + docx), переданный составителю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Р3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Оценочные средства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— середина декабря 2026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рубрики вех и защиты (они же приложение А книги), банк тестов из двух наших тестов, матрица «индикатор → артефакт»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фонд оценочных средств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Р4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Черновик составителя и согласование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середина декабря 2026 — февраль 2027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составитель вносит изменения; преподаватель сверяет черновик с предложениями; заседание кафедры; заместитель директора ФПТИ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утверждённые РПД 2027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составитель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Р5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Изменения в действующие РПД (по желанию)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любой момент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изменений к действующей ОПД, если она не переутверждается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изменений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2.3. Зависимости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ждёт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Чего ждёт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Почему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М1 (пилот)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М0: ответ РИЦ о формате и авторской вёрстке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 ответа зависит, доводим ли макет А5 до «издательского» вида или достаточно docx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М3 (структура книги)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 (практики в РПД) — и наоборот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одна глава — одна практика; решаем вместе в декабре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 (раздел «литература» и «ЭОР»)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М0 (книга в плане) и М4 (адрес цифровой версии)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РПД указываем «методические указания (в печати)» и адрес веб-версии; без адреса — только название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Р3 (рубрики)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готовые рубрики становятся приложением А книги в М6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М4 (инструменты)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М1 (стек проверен на WBS)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первые инструменты показывают трудоёмкость остальных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М6 (рукопись)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М2, М3, Р4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книге — состав практик и оценка из утверждённой РПД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М7 (согласование)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рецензент, учёный совет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внешние сроки; закладываем запас на лето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Р4 (черновик составителя)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 (предложения)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составитель пишет РПД по нашим предложениям; чем раньше они готовы, тем больше из них войдёт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Критический путь направления РПД: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Р0 → Р1 → Р2 (до середины декабря) → Р4.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Критический путь книги: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М0 (план 2027) → М6 → М7. Если книга не попала в план 2027, печать сдвигается на 2028 год; цифровая версия и рабочая тетрадь работают и без печатной книги, а в РПД 2027 книга указывается как ЭОР и «в печати».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2.4. Календарь вех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Срок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Направление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2026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ответы РИЦ; книга в заявке на план 2027; сроки согласованы с составителем РПД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оба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декабрь 2026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пилотная глава WBS в трёх выходах показана РИЦ; оглавление книги = практики РПД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оба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середина декабря 2026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документ предложений по РПД, рубрики и банк тестов переданы составителю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РПД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начало февраля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заседание кафедры, РПД одобрены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РПД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май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цифровая версия β: WBS, Ганта, деревья, паспорт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МУ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конец июня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рукопись и рецензия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МУ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сентябрь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комплект в РИЦ; курс идёт по новой РПД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оба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декабрь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издание вышло (при авторской редакции — раньше)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МУ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Технологический стек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3.1. Требования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Код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Требование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Откуда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T1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Рукопись docx: А4, Times New Roman 14, интервал 1,5; без гиперссылок у номеров рисунков, таблиц и литературы; выделение без подчёркивания; абзацы одним Enter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T2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docx полностью совпадает с распечаткой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T3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Печатный PDF А5, поле набора 114×165 мм, развороты (внутреннее поле шире), ч/б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РИЦ, концепция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T4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Русская типографика: переносы, кавычки «ёлочки», неразрывные пробелы, длинное тире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качество издания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T5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Рубрикация до трёх уровней; подписи «Рис. 1. Название» без точки; содержание в конце; ссылки на литературу в квадратных скобках по порядку упоминания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T6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Библиография по ГОСТ (7.1-2003 из памятки или действующий Р 7.0.100-2018 — уточнить в РИЦ)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T7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Рисунки векторные, ≤ 114×165 мм, надписи 8–10 пт шрифтом основного текста; на экране — палитра ГУАП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BRAND.md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T8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Веб-версия с мини-приложениями; данные только в браузере; печать заполненного листа А4 и PDF для ЭИОС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концепция, СМК 3.76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T9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Один исходник для всех выходов; правка в одном месте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концепция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T10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 в облачной среде Claude Code (скрипты, без ручной вёрстки) и у преподавателя на компьютере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эта сессия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3.2. Печатная версия: сравнение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Вариант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Развороты А5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Русская типографика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ГОСТ-библиография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docx из того же исходника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Порог и скорость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Проба 17.10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LaTeX напрямую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(XeLaTeX/LuaLaTeX; классы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extbook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memoir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polyglossia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biblatex-gost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есть классы ЕСКД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eskdx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лучше всех: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twoside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колонтитулы,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memoir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для книжной сетки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лучшая: переносы,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babel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polyglossia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микротипографика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лучшая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biblatex-gost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реализует ГОСТ Р 7.0.5-2008 с тире-разделителями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нет: исходник LaTeX в docx переводится плохо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высокий порог, 10–30 с на сборку, многопроходность, громоздкие сообщения об ошибках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через Quarto — работает: А5, Times New Roman, список «Список литературы» по ГОСТ; 9–10 проходов XeLaTeX, предупреждение о лимите проходов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Typst напрямую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хорошо: поля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inside/outside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pagebreak(to: "odd")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для начала главы на правой странице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хорошая: переносы по-русски встроены, ёлочки через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smartquote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микротипографики меньше, чем в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средняя: встроенный стиль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gost-r-705-2008-numeric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(CSL)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 (свой язык разметки)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низкий порог, сборка за доли секунды, понятные ошибки; язык молодой, пакеты меняются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Typst 0.14.2 ставится одним бинарником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Quarto → Typst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Typst: свой партиал страницы с полями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inside/outside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Typst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средняя: CSL; в пробе «7 е изд.» без дефиса — стиль придётся донастроить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тот же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.qmd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 с на главу; внутри Quarto свой Typst 0.13 (отстаёт от отдельного на версию: PDF-рисунки не принимает, только SVG)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: А5, Times New Roman, рис. 1 и таблица 1 с подписями, ссылки «[1]»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Quarto →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лучшая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cite-method: biblatex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gost-numeric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 с на главу, нужен TeX Live ≈ 2 ГБ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(см. первую строку)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Paged.js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(HTML + CSS для печати в Chromium)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хорошо: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@page :left/:right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break-before: right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средняя: переносы браузера, нет контроля висячих строк, как у 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через Pandoc/Quarto (CSL)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да, через Quarto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порог низкий для того, кто знает CSS; сборка 1–2 с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через полифил и Playwright;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pagedjs-cli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в этой среде завис на запуске своего Chromium — заменили своим скриптом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pechat_paged.js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Vivliostyle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(тот же HTML + CSS)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хорошо, тот же CSS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у Paged.js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через Pandoc/Quarto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CLI, 5 с; ресурсы должны лежать внутри корня сборки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Вывод для наших требований.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РИЦ в любом случае ждёт docx (T1–T2), поэтому прямой LaTeX и прямой Typst отпадают: из них docx-двойник не получить без второго исходника. Из вариантов «один исходник» печатный PDF лучше всех даёт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Quarto → Typst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быстрая сборка, развороты и шрифты задаются коротким шаблоном, работает и у преподавателя (Quarto — один установщик под Windows и macOS, Typst внутри).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Quarto → LaTeX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держим запасным: включается одной строкой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_quarto.yml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если РИЦ потребует библиографию строго по ГОСТ, а донастроить CSL не выйдет. Paged.js и Vivliostyle хороши для печати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листов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из веб-версии (там и так HTML), но книгу на них верстать нет смысла: типографика слабее, чем у Typst.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3.3. Рукопись docx для РИЦ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Как: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Quarto (Pandoc) с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reference.docx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который строит скрипт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shablony/make_reference_docx.py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А4, поля 2 см, Times New Roman 14 во всех стилях, интервал 1,5, абзацный отступ 1,25 см, подписи без курсива.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Найдено в пробе: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заголовки шаблона Pandoc берут шрифт из темы Word (Calibri); скрипт теперь снимает тему и ставит Times New Roman явно — после этого в PDF из LibreOffice только Times New Roman.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Осталось для пилота: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плашки «Определение» Quarto выводит цветной таблицей с иконкой — для рукописи нужен простой стиль (рамка или абзац с полужирным началом);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постобработка docx (Python): снять гиперссылки у номеров рисунков, таблиц и источников, проверить отсутствие подчёркиваний и Shift+Enter (T1) — это расширение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lint.py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;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в таблицах рукописи интервал 1,5 раздувает строки; уточнить у РИЦ, допустим ли одинарный интервал в таблицах;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открыть docx в Microsoft Word (в среде только LibreOffice).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Запасной путь: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наш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tools/docx-konspekt/md_to_docx.js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(npm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— полный контроль, но без перекрёстных ссылок и библиографии.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3.4. Веб-версия и мини-приложения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Слой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Выбор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Почему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проверить на пилоте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Книга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book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→ HTML; тема в палитре ГУАП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поиск, навигация, мобильная вёрстка, те же перекрёстные ссылки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тема по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BRAND.md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Arial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Мини-приложения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веб-компоненты (custom elements), при необходимости библиотека Lit; сборка esbuild в один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.js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вставляются тегом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&lt;opd-wbs&gt;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в любую страницу, не зависят от Quarto; работают и вне книги (ссылка из поста, QR с бланка)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WBS: дерево с автонумерацией, таблица пакетов, автопроверки из концепции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Данные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один файл проекта JSON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localStorage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выгрузка и загрузка кнопкой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 сервера, нет персональных данных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обмен файлом внутри команды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Печать листа А4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CSS для печати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@page { size: A4 }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 в браузере студента; при необходимости полифил Paged.js для колонтитулов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студент печатает тем, что у него есть; PDF для ЭИОС — «Сохранить как PDF»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WBS А4 альбомный совпадает с бумажным бланком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Офлайн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PWA (service worker)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 в аудитории без сети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 проверено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Автотесты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Playwright + установленный Chromium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заполнить → пересчитать → напечатать → сравнить снимок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Хостинг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fizikaguap.ru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или GitHub Pages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решение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3.5. Рисунки, схемы, графики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Чем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Экран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Печать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Деревья, WBS, карта фаз, матрицы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Python-генераторы SVG (как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tools/marp/svg/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 и Graphviz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с параметром «профиль»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палитра ГУАП, Arial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ч/б, Times New Roman 8–10 пт, ширина ≤ 114 мм; SVG + PDF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Сети работ, блок-схемы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Graphviz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SVG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PDF (вектор)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Ганта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свой генератор SVG по данным плана — тот же код, что в мини-приложении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интерактивная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SVG/PDF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Графики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matplotlib → SVG/PDF (в вебе — Observable Plot)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палитра ГУАП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оттенки серого, штриховка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QR-коды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segno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→ SVG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вектор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Скриншоты инструментов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Playwright, масштаб 3×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PNG ≥ 300 dpi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Главный урок пробы.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Graphviz по умолчанию молча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сжимает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рисунок под заданную ширину: дерево WBS естественной ширины 551 pt ужалось до 114 мм, и кегль 9 пт стал ≈ 5 пт — нарушение памятки, которое глазом не заметно. Поэтому печатный профиль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не масштабируется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генератор меряет естественную ширину и останавливает сборку, если рисунок шире 114 мм. Для WBS помог другой макет — дерево слева направо (глубина по ширине, ветви по высоте), пакеты одной рамкой: 280 pt при кегле 9 пт. Тот же приём (проверка вместо масштабирования) переносим во все генераторы и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lint.py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EMF для РИЦ, если попросят, получаем из SVG через Inkscape (в среде не ставили).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3.6. Рекомендация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Quarto (`.qmd`) как единственный исходник → три выхода: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docx для РИЦ (Pandoc +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reference.docx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+ постобработка), PDF А5 (Typst, свой партиал страницы), веб-книга (HTML) с мини-приложениями на веб-компонентах. Рисунки — генераторы в двух профилях с проверкой размеров. Библиография — CSL; если РИЦ потребует ГОСТ Р 7.0.100-2018 строго, донастраиваем CSL (готового стиля 7.0.100-2018 в официальном репозитории CSL нет, есть ГОСТ Р 7.0.5-2008) или переключаем печать на LaTeX с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biblatex-gost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Почему не другое: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Чистый LaTeX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даёт лучшую типографику и библиографию, но docx-рукопись из него не получить, а порог входа для правок преподавателем высокий.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Чистый Typst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то же ограничение по docx.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Paged.js/Vivliostyle для книги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проще для веб-разработчика, но типографика книги слабее; оставляем их для печати листов из веб-версии.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3.7. План проверки на пилотной главе (WBS)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Шаг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Критерий «готово»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Перевести методические указания занятия 6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.qmd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по шаблону главы-шага (где мы, зачем, понятия, шаги, пример, типичные ошибки, бланк, самопроверка, что дальше)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собирается в три выхода без ручных правок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Рисунки главы (дерево WBS, место WBS в цепочке артефактов, правило 100 %) — генераторы с двумя профилями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печатный профиль проходит проверку 114 мм и 8–10 пт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Разворот «WBS»: слева шаги и правило 100 %, справа дерево горшка и таблица пакетов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PDF А5 разворот на чётной/нечётной странице, поля внутрь/наружу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docx для РИЦ + постобработка + проверки памятки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lint.py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lint.py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— ноль ошибок; LibreOffice и Word открывают одинаково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Инструмент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&lt;opd-wbs&gt;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: дерево с автонумерацией, таблица пакетов, проверки (есть «отчёт и защита» и «управление проектом», один ответственный, элементы — результаты), печать листа А4, выгрузка JSON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автотест Playwright проходит; лист совпадает с бумажным бланком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Показать РИЦ распечатку docx и PDF А5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записанный отзыв РИЦ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Замерить трудоёмкость пилота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оценка сроков М4 и М6 по факту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Ориентир — ноябрь–декабрь 2026, параллельно занятиям.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Что проверено в этой среде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Проба: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docs/metodichka/proba-steka/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фрагмент методических указаний занятия 6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wbs.qmd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определение с источником, правило 100 %, рисунок, таблица, три источника) собирается командой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./build.sh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в пять выходов. Результаты сохранены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proba-steka/rezultat/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Компонент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Версия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ставится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Сеть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прокси среды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GitHub Releases, CTAN, apt Ubuntu, npm, PyPI, SourceForge, packages.typst.org, сайт ГУАП — доступны. HEAD-запросы к GitHub прокси отклоняет, обычная загрузка проходит. API GitHub для чужих репозиториев закрыт — версии подбирались перебором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Quarto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1.8.26 (внутри Pandoc 3.6.3, Typst 0.13.0)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архив с GitHub Releases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html, docx, typst, pdf — собираются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Typst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0.14.2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бинарник с GitHub Releases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ставится; Quarto использует свой 0.13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Pandoc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3.1.3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уже был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TeX Live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(Ubuntu)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apt: xetex, luatex, lang-cyrillic, latex-extra, fonts-extra, bibtex-extra, biber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XeLaTeX +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biblatex-gost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собирают А5 с ГОСТ-списком; Quarto для плашек требует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fontawesome5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(пакет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texlive-fonts-extra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самый тяжёлый: шрифты TeX Live занимают ≈ 1,9 ГБ). Классы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eskdx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disser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есть;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G7-32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нет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Шрифты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Times New Roman, Arial (Microsoft core fonts)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пакет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ttf-mscorefonts-installer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в среде падает; распаковали архивы вручную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 начертания с кириллицей. В репозиторий не кладём (лицензия). Свободные запасные: Liberation Serif (метрически совместим), PT Serif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Graphviz, rsvg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2.43, 2.58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apt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SVG и PDF рисунков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Paged.js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полифил из npm + Playwright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npm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А5, развороты;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pagedjs-cli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завис — заменён скриптом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pechat_paged.js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Vivliostyle CLI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11.3.3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npm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А5, развороты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LibreOffice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уже был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docx → PDF для проверки: А4, только Times New Roman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Python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python-docx, segno, matplotlib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pip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Важно: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контейнер среды эфемерный. Всё установленное пропадает при перезапуске, поэтому команды собраны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proba-steka/ustanovka.sh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(≈ 5–8 минут, ≈ 3,5 ГБ). Чтобы не ставить каждый раз, содержимое скрипта можно вписать в настройки среды: меню облачной среды в заголовке сессии → Edit → Setup script; новые сессии будут запускать его сами.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Что не проверено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Мини-приложения, офлайн-режим (PWA), размещение на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fizikaguap.ru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ничего из этого ещё не написано.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Открытие docx в Microsoft Word: в среде есть только LibreOffice.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Приёмка РИЦ: подходит ли наш docx, примут ли авторский макет А5, какой ГОСТ библиографии.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Полная книга Quarto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book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(несколько глав, содержание в конце, приложения с буквенной нумерацией рисунков «Рис. В.4»).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Развороты с рисунком строго на правой странице разворота в Typst: проверены поля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inside/outside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сам «разворот главы» — на пилоте.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Экспорт рисунков в EMF (Inkscape не ставили).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Сборка у преподавателя на Windows/macOS.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Решения, которые нужны от преподавателя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Решение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Рекомендация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Составитель РПД 2027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пишет Ю. А. Новикова, от преподавателя — документ предложений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Стек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Quarto → docx / Typst / HTML, LaTeX — запасной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Пилотная глава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WBS, начинаем сейчас, до разговора с РИЦ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Когда идти в РИЦ и кто подаёт заявку в план 2027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 конца ноября, через кафедру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2026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Вектор Б, тип издания, хостинг, рецензент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в концепции (раздел 11)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 мере ответов РИЦ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Установка стека в setup-скрипт среды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преподаватель вписывает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ustanovka.sh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сам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Источники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Памятка автору и составителю по подготовке и оформлению учебных и научных изданий в ГУАП. РИЦ ГУАП, 2021. URL: https://media.guap.ru/2582/prav_1.pdf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РДО ГУАП. СМК 3.76. Положение о текущем контроле успеваемости и промежуточной аттестации обучающихся ГУАП. 2024.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РПД «Основы проектной деятельности», 03.03.01, 2025; лист согласования: составитель 03.02.2025, кафедра 03.02.2025 (протокол № 10), заместитель директора ФПТИ 04.02.2025.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РПД «Основы проектной деятельности в профессии», 03.03.01, год приёма 2026; лист согласования: составитель 06.02.2026, кафедра 10.02.2026 (протокол № 12), заместитель директора ФПТИ 20.02.2026.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Документация: Quarto (quarto.org), Typst (typst.app/docs), biblatex-gost (CTAN), Paged.js (pagedjs.org), Vivliostyle (vivliostyle.org).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docs/metodichka/ROADMAP.docx</dc:title>
  <dc:creator>ГУАП · Кафедра № 3</dc:creator>
  <cp:lastModifiedBy>Un-named</cp:lastModifiedBy>
  <cp:revision>1</cp:revision>
  <dcterms:created xsi:type="dcterms:W3CDTF">2026-10-17T15:16:39.339Z</dcterms:created>
  <dcterms:modified xsi:type="dcterms:W3CDTF">2026-10-17T15:16:39.349Z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