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7D"/>
          <w:sz w:val="16"/>
          <w:szCs w:val="16"/>
        </w:rPr>
        <w:t xml:space="preserve">ГУАП · Кафедра № 3 · курс проектной деятельности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B6B7D"/>
          <w:sz w:val="16"/>
          <w:szCs w:val="16"/>
        </w:rPr>
        <w:t xml:space="preserve">Для преподавателя: смысл заданий, правильные ответы и ловушки. Студентам — после проверки, на разборе</w:t>
      </w:r>
    </w:p>
    <w:p>
      <w:pPr>
        <w:pBdr>
          <w:bottom w:val="single" w:color="999999" w:sz="8" w:space="6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Тест 1 «Инициация»: разбор заданий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Номера — по варианту А, в скобках — номер и буква в варианте Б. Тексты вариантов ответа в Б те же, меняется только порядок.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Часть 1. Один ответ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1. Лабораторные работы по одной методичке — это проект? (Б: 4)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отличие проекта от процесса — вводная лекция, слайд про RUN и CHANGE.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«Нет: результат каждый раз повторяется, это процесс»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б, Б: г). Проект создаёт уникальный результат; одни и те же лабораторные каждый семестр — воспроизводство, то есть процесс.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«Есть срок — конец семестра» и «участвует группа» — признаки, которые есть и у процесса, они не отличают одно от другого. «Нет бюджета» — неверная причина: ресурсный лимит у лабораторных есть.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 Три параметра «железного треугольника» (Б: 9)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железный треугольник — вводная лекция, повторён на занятии про содержание проекта.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«Содержание, время, стоимость»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а, Б: в). Качество — в центре треугольника, не вершина.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«Команда, бюджет, риски», «цель, задачи, результат», «план, факт, отклонение» — знакомые слова курса, но это не вершины треугольника.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3. Влагомера нет и неизвестно, где взять: как записать в «Ресурсах» паспорта (Б: 2)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честность раздела «Ресурсы» — занятие по паспорту: пустая клетка «где берём» — это риск проекта, а не пробел.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«„Нет“, клетку „где берём“ оставить пустой: это риск проекта»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в, Б: а).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«„Есть“, на кафедре, скорее всего, найдётся» — самая частая ошибка раздела: предполагаемое записано как имеющееся. «Не записывать» — ресурс пропадает из плана, риск не виден. «Убрать влагомер и обойтись» — меняет содержание проекта молча, без решения команды.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4. С какой фазы начинается жизненный цикл (Б: 7)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пять фаз жизненного цикла — вводная лекция.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«Инициация»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г, Б: б).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«Планирование» — частая ошибка: кажется, что проект начинается с плана. Но до плана нужно решить, что за проект и стоит ли он того, — это и есть инициация.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5. Что описывает ценностное предложение (Б: 12)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формулу ценностного предложения — практика 1.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«Для кого проект, какую выгоду он даёт и чем лучше текущего способа»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а, Б: в).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Распределение работы, деньги и сроки — содержание других разделов паспорта (команда, ресурсы, цель SMART), а не ценностного предложения.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6. «Аналогов нет» в строке «в отличие от чего» (Б: 1)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понимание, что у любой проблемы есть текущий способ решения, — практика 1 и разбор инициации.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«Текущий способ решения задачи не искали»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в, Б: а). Если проблема реальная, люди уже как-то с ней справляются — пусть плохо. Это и есть «в отличие от чего».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«Проект уникален, это сильная сторона» — так пишут в заявках, и это ошибка, которую эксперты фондов замечают первой. «Патент» и «проект не нужен» — крайности, не следующие из фразы.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7. «Провести эксперименты к концу семестра» — что не так (Б: 11)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цель как результат, а не процесс, и конкретный срок — практика 1 (SMART).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«Описан процесс, а не результат, и нет точной даты»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б, Б: г).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Бюджет и исполнители в цель не входят. «Всё в порядке» выбирают те, кто путает цель с намерением.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8. Что из перечисленного — результат проекта (deliverable) (Б: 6)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результат — то, что можно передать другому человеку: предмет, документ, данные, — занятие по паспорту (раздел «Результат»).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«Прототип горшка и протокол десяти циклов полива»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г, Б: б).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«Растения гибнут реже» — польза, эффект у пользователя, а не результат команды. «Команда научилась паять» — личный опыт, его не передашь. «Провести испытания» — действие, процесс.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9. Что происходит после go / no-go (Б: 14)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точку фиксации темы — разбор инициации и занятие по паспорту.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«Тема проекта фиксируется, дальше уточняются только формулировки»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а, Б: в).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Выбор Waterfall/Agile, приёмка, защита — другие события жизненного цикла; путают те, кто воспринимает go/no-go как «экзамен».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10. Зачем в паспорте границы (Б: 3)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границы как защита от расползания содержания — занятие по паспорту, повторено на занятии про содержание проекта.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«Чтобы зафиксировать, что в проект не входит»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б, Б: г).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«Сократить срок» — следствие, а не назначение. «Распределить работу» и «перечислить стейкхолдеров» — другие разделы паспорта.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11. Какой признак есть у любого проекта (Б: 8)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четыре признака проекта — вводная лекция (целевая направленность, временные ограничения, ресурсный лимит, уникальность).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«Ограниченный срок: у проекта есть дата окончания»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в, Б: а).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Внешнее финансирование, заказчик с предприятия, команда от пяти человек — бывают у проектов, но не обязательны. Учебный проект курса — пример проекта без всех трёх.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12. Кто такой стейкхолдер (Б: 13)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определение заинтересованной стороны (PMBOK) — занятие по стейкхолдерам.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«Любой, кто влияет на проект или кого затрагивает его результат»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г, Б: б).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Три варианта со словом «только» — частичные ответы: заказчик, команда, пользователи — все стейкхолдеры, но ни одна группа не исчерпывает список.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13. Заведующий лабораторией: как работать по матрице «влияние × заинтересованность» (Б: 5)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чтение матрицы — занятие по стейкхолдерам, пример из сквозного проекта горшка.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«Удовлетворять: заранее согласовать то, что от него зависит»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б, Б: г). Влияние высокое (может не пустить к прибору), заинтересованность низкая (результат его почти не касается) — это квадрант «удовлетворять».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«Работать плотно» — для высокого влияния и высокого интереса; согласовывать всё с занятым человеком — перегрузить его. «Информировать» — для низкого влияния и высокого интереса. «Наблюдать» — опасно: можно остаться без прибора.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14. Кого упускают, когда в стейкхолдерах только преподаватель (Б: 10)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Проверяет: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типичную ошибку раздела стейкхолдеров — занятие по стейкхолдерам.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Верно — «Пользователей и тех, от кого зависят ресурсы»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(А: а, Б: в).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Ловушки.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Конкуренты и родственники — не влияют на проект и не затронуты им в учебном проекте. «Преподавателя достаточно» — и есть та ошибка, о которой вопрос.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Часть 2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15. Соответствие проверок буквам SMART.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Проверяет, понимает ли студент, что проверяет каждая буква, а не помнит ли расшифровку. Самая частая путаница — S и M («понятно, что получится» против «есть число») и A и R («выполнимо» против «решает нашу проблему»).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16. Источники идей.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Верные — личное наблюдение, чужая жалоба, технология в поиске применения, внешний запрос. Жеребьёвка и реклама — не источники проблемы: первая снимает с команды выбор, вторая даёт чужое решение вместо проблемы.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17. Порядок шагов инициации.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Проблема → альтернативы → ценностное предложение → цель SMART → go/no-go. Смысл порядка: цель пишут, только когда ясны адресат и выгода, а решение go/no-go принимают последним, когда есть что оценивать.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Часть 3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18. Разбор чужой цели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«Сделать удобное приложение для студентов к концу семестра». Проверяет перенос SMART на незнакомый текст. Ожидаемо: S — неясно, что именно получится; M — нет числа; T — «конец семестра» не дата.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19. Граница своего проекта.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Проверяет форму: граница — отказ («не делаем», «не для», «не гарантируем»), а не задача или пожелание.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20. Критерий успеха своего проекта.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Проверяет форму: ответ «да / нет» без обсуждения, с проверяемым признаком (число, событие, документ).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Критерии баллов — в ключе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Test_1_Iniciaciya_Klyuch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testy/Test_1_Razbor.docx</dc:title>
  <dc:creator>ГУАП · Кафедра № 3</dc:creator>
  <cp:lastModifiedBy>Un-named</cp:lastModifiedBy>
  <cp:revision>1</cp:revision>
  <dcterms:created xsi:type="dcterms:W3CDTF">2026-10-16T22:22:36.849Z</dcterms:created>
  <dcterms:modified xsi:type="dcterms:W3CDTF">2026-10-16T22:22:36.861Z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