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5" w:before="0" w:line="264"/>
      </w:pPr>
      <w:r>
        <w:rPr>
          <w:rFonts w:ascii="Arial" w:cs="Arial" w:eastAsia="Arial" w:hAnsi="Arial"/>
          <w:color w:val="6E6E6E"/>
          <w:sz w:val="16"/>
          <w:szCs w:val="16"/>
        </w:rPr>
        <w:t xml:space="preserve">ГУАП · Кафедра № 3 · курс проектной деятельности</w:t>
      </w:r>
    </w:p>
    <w:p>
      <w:pPr>
        <w:pBdr>
          <w:bottom w:val="single" w:color="005AAA" w:sz="10" w:space="5"/>
        </w:pBdr>
        <w:spacing w:after="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ПАСПОРТ ПРОЕКТА</w:t>
      </w:r>
    </w:p>
    <w:p>
      <w:pPr>
        <w:spacing w:after="60" w:before="0" w:line="264"/>
      </w:pPr>
      <w:r>
        <w:rPr>
          <w:rFonts w:ascii="Arial" w:cs="Arial" w:eastAsia="Arial" w:hAnsi="Arial"/>
          <w:i/>
          <w:iCs/>
          <w:color w:val="6E6E6E"/>
          <w:sz w:val="15"/>
          <w:szCs w:val="15"/>
        </w:rPr>
        <w:t xml:space="preserve">Устав проекта (project charter) — документ, изданный инициатором или спонсором проекта, официально авторизующий существование проекта и предоставляющий руководителю проекта полномочия использовать ресурсы организации. Источник: PMBOK Guide, Project Management Institute.</w:t>
      </w:r>
    </w:p>
    <w:p>
      <w:pPr>
        <w:spacing w:after="120" w:before="0" w:line="264"/>
      </w:pPr>
      <w:r>
        <w:rPr>
          <w:rFonts w:ascii="Arial" w:cs="Arial" w:eastAsia="Arial" w:hAnsi="Arial"/>
          <w:i/>
          <w:iCs/>
          <w:color w:val="6E6E6E"/>
          <w:sz w:val="16"/>
          <w:szCs w:val="16"/>
        </w:rPr>
        <w:t xml:space="preserve">Бланк заполняется командой 19.09. Раздел 11 «стейкхолдеры» добавляется 26.09. Пустая клетка — допустимый ответ; клетка, заполненная наугад, хуже пустой.</w:t>
      </w:r>
    </w:p>
    <w:p>
      <w:pPr>
        <w:pBdr>
          <w:bottom w:val="single" w:color="005AAA" w:sz="6" w:space="3"/>
        </w:pBdr>
        <w:spacing w:after="55" w:before="190"/>
      </w:pPr>
      <w:r>
        <w:rPr>
          <w:rFonts w:ascii="Arial" w:cs="Arial" w:eastAsia="Arial" w:hAnsi="Arial"/>
          <w:b/>
          <w:bCs/>
          <w:color w:val="005AAA"/>
          <w:sz w:val="21"/>
          <w:szCs w:val="21"/>
        </w:rPr>
        <w:t xml:space="preserve">1.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Название проекта</w:t>
      </w:r>
      <w:r>
        <w:rPr>
          <w:rFonts w:ascii="Arial" w:cs="Arial" w:eastAsia="Arial" w:hAnsi="Arial"/>
          <w:i/>
          <w:iCs/>
          <w:color w:val="6E6E6E"/>
          <w:sz w:val="16"/>
          <w:szCs w:val="16"/>
        </w:rPr>
        <w:t xml:space="preserve">   рабочее, одна строка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390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005AAA" w:sz="6" w:space="3"/>
        </w:pBdr>
        <w:spacing w:after="55" w:before="190"/>
      </w:pPr>
      <w:r>
        <w:rPr>
          <w:rFonts w:ascii="Arial" w:cs="Arial" w:eastAsia="Arial" w:hAnsi="Arial"/>
          <w:b/>
          <w:bCs/>
          <w:color w:val="005AAA"/>
          <w:sz w:val="21"/>
          <w:szCs w:val="21"/>
        </w:rPr>
        <w:t xml:space="preserve">2.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Команда и роли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005AA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Роль</w:t>
            </w:r>
          </w:p>
        </w:tc>
        <w:tc>
          <w:tcPr>
            <w:tcW w:type="pct" w:w="26%"/>
            <w:shd w:fill="005AA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Фамилия, имя</w:t>
            </w:r>
          </w:p>
        </w:tc>
        <w:tc>
          <w:tcPr>
            <w:tcW w:type="pct" w:w="50%"/>
            <w:shd w:fill="005AA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Что делает в проекте</w:t>
            </w:r>
          </w:p>
        </w:tc>
      </w:tr>
      <w:tr>
        <w:trPr>
          <w:trHeight w:val="400" w:hRule="atLeast"/>
        </w:trPr>
        <w:tc>
          <w:tcPr>
            <w:tcW w:type="pct" w:w="2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Лидер</w:t>
            </w:r>
          </w:p>
        </w:tc>
        <w:tc>
          <w:tcPr>
            <w:tcW w:type="pct" w:w="2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50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pct" w:w="2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Аналитик</w:t>
            </w:r>
          </w:p>
        </w:tc>
        <w:tc>
          <w:tcPr>
            <w:tcW w:type="pct" w:w="2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50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pct" w:w="2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Технический эксперт</w:t>
            </w:r>
          </w:p>
        </w:tc>
        <w:tc>
          <w:tcPr>
            <w:tcW w:type="pct" w:w="2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50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pct" w:w="2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Коммуникатор</w:t>
            </w:r>
          </w:p>
        </w:tc>
        <w:tc>
          <w:tcPr>
            <w:tcW w:type="pct" w:w="2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50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Bdr>
          <w:bottom w:val="single" w:color="005AAA" w:sz="6" w:space="3"/>
        </w:pBdr>
        <w:spacing w:after="55" w:before="190"/>
      </w:pPr>
      <w:r>
        <w:rPr>
          <w:rFonts w:ascii="Arial" w:cs="Arial" w:eastAsia="Arial" w:hAnsi="Arial"/>
          <w:b/>
          <w:bCs/>
          <w:color w:val="005AAA"/>
          <w:sz w:val="21"/>
          <w:szCs w:val="21"/>
        </w:rPr>
        <w:t xml:space="preserve">3.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Проблема и ценностное предложение</w:t>
      </w:r>
      <w:r>
        <w:rPr>
          <w:rFonts w:ascii="Arial" w:cs="Arial" w:eastAsia="Arial" w:hAnsi="Arial"/>
          <w:i/>
          <w:iCs/>
          <w:color w:val="6E6E6E"/>
          <w:sz w:val="16"/>
          <w:szCs w:val="16"/>
        </w:rPr>
        <w:t xml:space="preserve">   переносится с листа 1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390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90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90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005AAA" w:sz="6" w:space="3"/>
        </w:pBdr>
        <w:spacing w:after="55" w:before="190"/>
      </w:pPr>
      <w:r>
        <w:rPr>
          <w:rFonts w:ascii="Arial" w:cs="Arial" w:eastAsia="Arial" w:hAnsi="Arial"/>
          <w:b/>
          <w:bCs/>
          <w:color w:val="005AAA"/>
          <w:sz w:val="21"/>
          <w:szCs w:val="21"/>
        </w:rPr>
        <w:t xml:space="preserve">4.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Цель проекта по SMART</w:t>
      </w:r>
      <w:r>
        <w:rPr>
          <w:rFonts w:ascii="Arial" w:cs="Arial" w:eastAsia="Arial" w:hAnsi="Arial"/>
          <w:i/>
          <w:iCs/>
          <w:color w:val="6E6E6E"/>
          <w:sz w:val="16"/>
          <w:szCs w:val="16"/>
        </w:rPr>
        <w:t xml:space="preserve">   переносится с листа 2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390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90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90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005AAA" w:sz="6" w:space="3"/>
        </w:pBdr>
        <w:spacing w:after="55" w:before="190"/>
      </w:pPr>
      <w:r>
        <w:rPr>
          <w:rFonts w:ascii="Arial" w:cs="Arial" w:eastAsia="Arial" w:hAnsi="Arial"/>
          <w:b/>
          <w:bCs/>
          <w:color w:val="005AAA"/>
          <w:sz w:val="21"/>
          <w:szCs w:val="21"/>
        </w:rPr>
        <w:t xml:space="preserve">5.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Результат: что предъявляем</w:t>
      </w:r>
      <w:r>
        <w:rPr>
          <w:rFonts w:ascii="Arial" w:cs="Arial" w:eastAsia="Arial" w:hAnsi="Arial"/>
          <w:i/>
          <w:iCs/>
          <w:color w:val="6E6E6E"/>
          <w:sz w:val="16"/>
          <w:szCs w:val="16"/>
        </w:rPr>
        <w:t xml:space="preserve">   то, что кладётся на стол и передаётся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005AA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Что предъявляем</w:t>
            </w:r>
          </w:p>
        </w:tc>
        <w:tc>
          <w:tcPr>
            <w:tcW w:type="pct" w:w="37%"/>
            <w:shd w:fill="005AA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 21.11 — чекпоинт</w:t>
            </w:r>
          </w:p>
        </w:tc>
        <w:tc>
          <w:tcPr>
            <w:tcW w:type="pct" w:w="37%"/>
            <w:shd w:fill="005AA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 26.12 — защита</w:t>
            </w:r>
          </w:p>
        </w:tc>
      </w:tr>
      <w:tr>
        <w:trPr>
          <w:trHeight w:val="540" w:hRule="atLeast"/>
        </w:trPr>
        <w:tc>
          <w:tcPr>
            <w:tcW w:type="pct" w:w="2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Изделие, макет или программа</w:t>
            </w:r>
          </w:p>
        </w:tc>
        <w:tc>
          <w:tcPr>
            <w:tcW w:type="pct" w:w="37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37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pct" w:w="2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Документ</w:t>
            </w:r>
          </w:p>
        </w:tc>
        <w:tc>
          <w:tcPr>
            <w:tcW w:type="pct" w:w="37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37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pct" w:w="2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Данные или измерения</w:t>
            </w:r>
          </w:p>
        </w:tc>
        <w:tc>
          <w:tcPr>
            <w:tcW w:type="pct" w:w="37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37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Bdr>
          <w:bottom w:val="single" w:color="005AAA" w:sz="6" w:space="3"/>
        </w:pBdr>
        <w:spacing w:after="55" w:before="190"/>
      </w:pPr>
      <w:r>
        <w:rPr>
          <w:rFonts w:ascii="Arial" w:cs="Arial" w:eastAsia="Arial" w:hAnsi="Arial"/>
          <w:b/>
          <w:bCs/>
          <w:color w:val="005AAA"/>
          <w:sz w:val="21"/>
          <w:szCs w:val="21"/>
        </w:rPr>
        <w:t xml:space="preserve">6.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Границы: чего мы делать НЕ будем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6%"/>
            <w:shd w:fill="005AA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Тип границы</w:t>
            </w:r>
          </w:p>
        </w:tc>
        <w:tc>
          <w:tcPr>
            <w:tcW w:type="pct" w:w="74%"/>
            <w:shd w:fill="005AA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Формулировка — пишется как отказ</w:t>
            </w:r>
          </w:p>
        </w:tc>
      </w:tr>
      <w:tr>
        <w:trPr>
          <w:trHeight w:val="470" w:hRule="atLeast"/>
        </w:trPr>
        <w:tc>
          <w:tcPr>
            <w:tcW w:type="pct" w:w="2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Чего не делаем</w:t>
            </w:r>
          </w:p>
        </w:tc>
        <w:tc>
          <w:tcPr>
            <w:tcW w:type="pct" w:w="7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pct" w:w="2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Для кого не делаем</w:t>
            </w:r>
          </w:p>
        </w:tc>
        <w:tc>
          <w:tcPr>
            <w:tcW w:type="pct" w:w="7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pct" w:w="2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Чего не гарантируем</w:t>
            </w:r>
          </w:p>
        </w:tc>
        <w:tc>
          <w:tcPr>
            <w:tcW w:type="pct" w:w="7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Bdr>
          <w:bottom w:val="single" w:color="005AAA" w:sz="6" w:space="3"/>
        </w:pBdr>
        <w:spacing w:after="55" w:before="190"/>
      </w:pPr>
      <w:r>
        <w:rPr>
          <w:rFonts w:ascii="Arial" w:cs="Arial" w:eastAsia="Arial" w:hAnsi="Arial"/>
          <w:b/>
          <w:bCs/>
          <w:color w:val="005AAA"/>
          <w:sz w:val="21"/>
          <w:szCs w:val="21"/>
        </w:rPr>
        <w:t xml:space="preserve">7.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Ресурсы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fill="005AA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Что нужно</w:t>
            </w:r>
          </w:p>
        </w:tc>
        <w:tc>
          <w:tcPr>
            <w:tcW w:type="pct" w:w="13%"/>
            <w:shd w:fill="005AA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Есть</w:t>
            </w:r>
          </w:p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14"/>
                <w:szCs w:val="14"/>
              </w:rPr>
              <w:t xml:space="preserve">да / нет</w:t>
            </w:r>
          </w:p>
        </w:tc>
        <w:tc>
          <w:tcPr>
            <w:tcW w:type="pct" w:w="53%"/>
            <w:shd w:fill="005AA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Где берём или чем заменяем</w:t>
            </w:r>
          </w:p>
        </w:tc>
      </w:tr>
      <w:tr>
        <w:trPr>
          <w:trHeight w:val="400" w:hRule="atLeast"/>
        </w:trPr>
        <w:tc>
          <w:tcPr>
            <w:tcW w:type="pct" w:w="3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3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53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pct" w:w="3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3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53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pct" w:w="3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3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53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pct" w:w="3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3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53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pacing w:after="90" w:before="50" w:line="264"/>
      </w:pPr>
      <w:r>
        <w:rPr>
          <w:rFonts w:ascii="Arial" w:cs="Arial" w:eastAsia="Arial" w:hAnsi="Arial"/>
          <w:i/>
          <w:iCs/>
          <w:color w:val="6E6E6E"/>
          <w:sz w:val="16"/>
          <w:szCs w:val="16"/>
        </w:rPr>
        <w:t xml:space="preserve">Пустая клетка «где берём» — это риск проекта. 17.10 он попадёт в реестр рисков.</w:t>
      </w:r>
    </w:p>
    <w:p>
      <w:r>
        <w:br w:type="page"/>
      </w:r>
    </w:p>
    <w:p>
      <w:pPr>
        <w:pBdr>
          <w:bottom w:val="single" w:color="005AAA" w:sz="6" w:space="3"/>
        </w:pBdr>
        <w:spacing w:after="55" w:before="190"/>
      </w:pPr>
      <w:r>
        <w:rPr>
          <w:rFonts w:ascii="Arial" w:cs="Arial" w:eastAsia="Arial" w:hAnsi="Arial"/>
          <w:b/>
          <w:bCs/>
          <w:color w:val="005AAA"/>
          <w:sz w:val="21"/>
          <w:szCs w:val="21"/>
        </w:rPr>
        <w:t xml:space="preserve">8.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Ключевые даты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6%"/>
            <w:shd w:fill="005AA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Дата</w:t>
            </w:r>
          </w:p>
        </w:tc>
        <w:tc>
          <w:tcPr>
            <w:tcW w:type="pct" w:w="84%"/>
            <w:shd w:fill="005AA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Что должно быть готово</w:t>
            </w:r>
          </w:p>
        </w:tc>
      </w:tr>
      <w:tr>
        <w:trPr>
          <w:trHeight w:val="390" w:hRule="atLeast"/>
        </w:trPr>
        <w:tc>
          <w:tcPr>
            <w:tcW w:type="pct" w:w="1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26.09</w:t>
            </w:r>
          </w:p>
        </w:tc>
        <w:tc>
          <w:tcPr>
            <w:tcW w:type="pct" w:w="8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Паспорт дописан, тема зафиксирована, проект представлен аудитории</w:t>
            </w:r>
          </w:p>
        </w:tc>
      </w:tr>
      <w:tr>
        <w:trPr>
          <w:trHeight w:val="390" w:hRule="atLeast"/>
        </w:trPr>
        <w:tc>
          <w:tcPr>
            <w:tcW w:type="pct" w:w="1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24.10</w:t>
            </w:r>
          </w:p>
        </w:tc>
        <w:tc>
          <w:tcPr>
            <w:tcW w:type="pct" w:w="8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390" w:hRule="atLeast"/>
        </w:trPr>
        <w:tc>
          <w:tcPr>
            <w:tcW w:type="pct" w:w="1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21.11</w:t>
            </w:r>
          </w:p>
        </w:tc>
        <w:tc>
          <w:tcPr>
            <w:tcW w:type="pct" w:w="8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390" w:hRule="atLeast"/>
        </w:trPr>
        <w:tc>
          <w:tcPr>
            <w:tcW w:type="pct" w:w="1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26.12</w:t>
            </w:r>
          </w:p>
        </w:tc>
        <w:tc>
          <w:tcPr>
            <w:tcW w:type="pct" w:w="8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Bdr>
          <w:bottom w:val="single" w:color="005AAA" w:sz="6" w:space="3"/>
        </w:pBdr>
        <w:spacing w:after="55" w:before="190"/>
      </w:pPr>
      <w:r>
        <w:rPr>
          <w:rFonts w:ascii="Arial" w:cs="Arial" w:eastAsia="Arial" w:hAnsi="Arial"/>
          <w:b/>
          <w:bCs/>
          <w:color w:val="005AAA"/>
          <w:sz w:val="21"/>
          <w:szCs w:val="21"/>
        </w:rPr>
        <w:t xml:space="preserve">9.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Критерии успеха</w:t>
      </w:r>
      <w:r>
        <w:rPr>
          <w:rFonts w:ascii="Arial" w:cs="Arial" w:eastAsia="Arial" w:hAnsi="Arial"/>
          <w:i/>
          <w:iCs/>
          <w:color w:val="6E6E6E"/>
          <w:sz w:val="16"/>
          <w:szCs w:val="16"/>
        </w:rPr>
        <w:t xml:space="preserve">   3–4 штуки, каждый проверяется ответом «да / нет»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</w:tblGrid>
      <w:tr>
        <w:trPr>
          <w:trHeight w:val="420" w:hRule="atLeast"/>
        </w:trPr>
        <w:tc>
          <w:tcPr>
            <w:tcW w:type="pct" w:w="7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pct" w:w="93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pct" w:w="7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pct" w:w="93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pct" w:w="7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pct" w:w="93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pct" w:w="7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pct" w:w="93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Bdr>
          <w:bottom w:val="single" w:color="005AAA" w:sz="6" w:space="3"/>
        </w:pBdr>
        <w:spacing w:after="55" w:before="190"/>
      </w:pPr>
      <w:r>
        <w:rPr>
          <w:rFonts w:ascii="Arial" w:cs="Arial" w:eastAsia="Arial" w:hAnsi="Arial"/>
          <w:b/>
          <w:bCs/>
          <w:color w:val="005AAA"/>
          <w:sz w:val="21"/>
          <w:szCs w:val="21"/>
        </w:rPr>
        <w:t xml:space="preserve">10.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Альтернатива</w:t>
      </w:r>
      <w:r>
        <w:rPr>
          <w:rFonts w:ascii="Arial" w:cs="Arial" w:eastAsia="Arial" w:hAnsi="Arial"/>
          <w:i/>
          <w:iCs/>
          <w:color w:val="6E6E6E"/>
          <w:sz w:val="16"/>
          <w:szCs w:val="16"/>
        </w:rPr>
        <w:t xml:space="preserve">   проигравший концепт — на случай, если выбранный не пройдёт проверку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390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90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005AAA" w:sz="6" w:space="3"/>
        </w:pBdr>
        <w:spacing w:after="55" w:before="190"/>
      </w:pPr>
      <w:r>
        <w:rPr>
          <w:rFonts w:ascii="Arial" w:cs="Arial" w:eastAsia="Arial" w:hAnsi="Arial"/>
          <w:b/>
          <w:bCs/>
          <w:color w:val="005AAA"/>
          <w:sz w:val="21"/>
          <w:szCs w:val="21"/>
        </w:rPr>
        <w:t xml:space="preserve">11.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Стейкхолдеры</w:t>
      </w:r>
      <w:r>
        <w:rPr>
          <w:rFonts w:ascii="Arial" w:cs="Arial" w:eastAsia="Arial" w:hAnsi="Arial"/>
          <w:i/>
          <w:iCs/>
          <w:color w:val="6E6E6E"/>
          <w:sz w:val="16"/>
          <w:szCs w:val="16"/>
        </w:rPr>
        <w:t xml:space="preserve">   заполняется 26.09, на практике 3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390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90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70" w:before="200" w:line="26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Команда подтверждает, что согласна с содержанием паспорта: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6%"/>
            <w:shd w:fill="005AA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Фамилия</w:t>
            </w:r>
          </w:p>
        </w:tc>
        <w:tc>
          <w:tcPr>
            <w:tcW w:type="pct" w:w="34%"/>
            <w:shd w:fill="005AA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Подпись</w:t>
            </w:r>
          </w:p>
        </w:tc>
        <w:tc>
          <w:tcPr>
            <w:tcW w:type="pct" w:w="20%"/>
            <w:shd w:fill="005AA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Дата</w:t>
            </w:r>
          </w:p>
        </w:tc>
      </w:tr>
      <w:tr>
        <w:trPr>
          <w:trHeight w:val="400" w:hRule="atLeast"/>
        </w:trPr>
        <w:tc>
          <w:tcPr>
            <w:tcW w:type="pct" w:w="4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3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20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pct" w:w="4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3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20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pct" w:w="4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3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20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pct" w:w="4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3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20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200" w:line="264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Проверка соседней командой</w:t>
      </w:r>
    </w:p>
    <w:p>
      <w:pPr>
        <w:spacing w:after="60" w:before="0" w:line="264"/>
      </w:pPr>
      <w:r>
        <w:rPr>
          <w:rFonts w:ascii="Arial" w:cs="Arial" w:eastAsia="Arial" w:hAnsi="Arial"/>
          <w:color w:val="6E6E6E"/>
          <w:sz w:val="17"/>
          <w:szCs w:val="17"/>
        </w:rPr>
        <w:t xml:space="preserve">Проверяющая команда: ____________________________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fill="005AA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Вопрос</w:t>
            </w:r>
          </w:p>
        </w:tc>
        <w:tc>
          <w:tcPr>
            <w:tcW w:type="pct" w:w="62%"/>
            <w:shd w:fill="005AA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Ответ нашей команды</w:t>
            </w:r>
          </w:p>
        </w:tc>
      </w:tr>
      <w:tr>
        <w:trPr>
          <w:trHeight w:val="470" w:hRule="atLeast"/>
        </w:trPr>
        <w:tc>
          <w:tcPr>
            <w:tcW w:type="pct" w:w="38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Что именно вы положите на стол 21.11?</w:t>
            </w:r>
          </w:p>
        </w:tc>
        <w:tc>
          <w:tcPr>
            <w:tcW w:type="pct" w:w="62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pct" w:w="38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Что можно НЕ сделать, и проект состоится?</w:t>
            </w:r>
          </w:p>
        </w:tc>
        <w:tc>
          <w:tcPr>
            <w:tcW w:type="pct" w:w="62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pct" w:w="38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Чего нет из ресурсов и где возьмёте?</w:t>
            </w:r>
          </w:p>
        </w:tc>
        <w:tc>
          <w:tcPr>
            <w:tcW w:type="pct" w:w="62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sectPr>
      <w:pgSz w:w="11906" w:h="16838" w:orient="portrait"/>
      <w:pgMar w:top="750" w:right="800" w:bottom="65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2026-09-19T08:38:31.762Z</dcterms:created>
  <dcterms:modified xsi:type="dcterms:W3CDTF">2026-09-19T08:38:31.762Z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