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366" w:rsidRPr="005521FA" w:rsidRDefault="005521FA">
      <w:pPr>
        <w:jc w:val="center"/>
        <w:rPr>
          <w:lang w:val="ru-RU"/>
        </w:rPr>
      </w:pPr>
      <w:bookmarkStart w:id="0" w:name="_GoBack"/>
      <w:bookmarkEnd w:id="0"/>
      <w:r w:rsidRPr="005521FA">
        <w:rPr>
          <w:lang w:val="ru-RU"/>
        </w:rPr>
        <w:t>МИНИСТЕРСТВО ОБРАЗОВАНИЯ РОСТОВСКОЙ ОБЛАСТИ</w:t>
      </w:r>
    </w:p>
    <w:p w:rsidR="006F1366" w:rsidRPr="005521FA" w:rsidRDefault="005521FA">
      <w:pPr>
        <w:jc w:val="center"/>
        <w:rPr>
          <w:lang w:val="ru-RU"/>
        </w:rPr>
      </w:pPr>
      <w:r w:rsidRPr="005521FA">
        <w:rPr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6F1366" w:rsidRPr="005521FA" w:rsidRDefault="005521FA">
      <w:pPr>
        <w:jc w:val="center"/>
        <w:rPr>
          <w:lang w:val="ru-RU"/>
        </w:rPr>
      </w:pPr>
      <w:r w:rsidRPr="005521FA">
        <w:rPr>
          <w:lang w:val="ru-RU"/>
        </w:rPr>
        <w:t>«САЛЬСКИЙ ИНДУСТРИАЛЬНЫЙ ТЕХНИКУМ»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spacing w:after="40"/>
        <w:ind w:left="6236"/>
        <w:jc w:val="center"/>
        <w:rPr>
          <w:lang w:val="ru-RU"/>
        </w:rPr>
      </w:pPr>
      <w:r w:rsidRPr="005521FA">
        <w:rPr>
          <w:lang w:val="ru-RU"/>
        </w:rPr>
        <w:t>УТВЕРЖДАЮ</w:t>
      </w:r>
    </w:p>
    <w:p w:rsidR="006F1366" w:rsidRPr="005521FA" w:rsidRDefault="005521FA">
      <w:pPr>
        <w:ind w:left="6236"/>
        <w:jc w:val="center"/>
        <w:rPr>
          <w:lang w:val="ru-RU"/>
        </w:rPr>
      </w:pPr>
      <w:r w:rsidRPr="005521FA">
        <w:rPr>
          <w:lang w:val="ru-RU"/>
        </w:rPr>
        <w:t>Зам. директора по УР</w:t>
      </w:r>
    </w:p>
    <w:p w:rsidR="006F1366" w:rsidRPr="005521FA" w:rsidRDefault="005521FA">
      <w:pPr>
        <w:ind w:left="6236"/>
        <w:jc w:val="center"/>
        <w:rPr>
          <w:lang w:val="ru-RU"/>
        </w:rPr>
      </w:pPr>
      <w:r w:rsidRPr="005521FA">
        <w:rPr>
          <w:lang w:val="ru-RU"/>
        </w:rPr>
        <w:t>____________ Т.В. Якимова</w:t>
      </w:r>
    </w:p>
    <w:p w:rsidR="006F1366" w:rsidRPr="005521FA" w:rsidRDefault="005521FA">
      <w:pPr>
        <w:ind w:left="6236"/>
        <w:jc w:val="center"/>
        <w:rPr>
          <w:lang w:val="ru-RU"/>
        </w:rPr>
      </w:pPr>
      <w:r w:rsidRPr="005521FA">
        <w:rPr>
          <w:lang w:val="ru-RU"/>
        </w:rPr>
        <w:t>«___» ___________ 2026 г.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spacing w:after="40"/>
        <w:jc w:val="center"/>
        <w:rPr>
          <w:lang w:val="ru-RU"/>
        </w:rPr>
      </w:pPr>
      <w:r w:rsidRPr="005521FA">
        <w:rPr>
          <w:b/>
          <w:sz w:val="32"/>
          <w:lang w:val="ru-RU"/>
        </w:rPr>
        <w:t>ПЕРЕЧЕНЬ МАТЕРИАЛОВ</w:t>
      </w:r>
    </w:p>
    <w:p w:rsidR="006F1366" w:rsidRPr="005521FA" w:rsidRDefault="005521FA">
      <w:pPr>
        <w:jc w:val="center"/>
        <w:rPr>
          <w:lang w:val="ru-RU"/>
        </w:rPr>
      </w:pPr>
      <w:r w:rsidRPr="005521FA">
        <w:rPr>
          <w:sz w:val="28"/>
          <w:lang w:val="ru-RU"/>
        </w:rPr>
        <w:t>для подготовки студентов к промежуточной аттестации</w:t>
      </w:r>
    </w:p>
    <w:p w:rsidR="006F1366" w:rsidRPr="005521FA" w:rsidRDefault="005521FA">
      <w:pPr>
        <w:jc w:val="center"/>
        <w:rPr>
          <w:lang w:val="ru-RU"/>
        </w:rPr>
      </w:pPr>
      <w:r w:rsidRPr="005521FA">
        <w:rPr>
          <w:sz w:val="28"/>
          <w:lang w:val="ru-RU"/>
        </w:rPr>
        <w:t>в 2026-2027 учебном году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по профессиональному модулю ПМ.02 «Ведение наладки, юстировки и сдача в эксплуатацию контрольно-измерительных приборов и электрических схем систем автоматик</w:t>
      </w:r>
      <w:r w:rsidRPr="005521FA">
        <w:rPr>
          <w:lang w:val="ru-RU"/>
        </w:rPr>
        <w:t>и»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для профессии: 15.01.37 Слесарь-наладчик контрольно-измерительных приборов и автоматики</w:t>
      </w:r>
    </w:p>
    <w:p w:rsidR="006F1366" w:rsidRPr="005521FA" w:rsidRDefault="006F1366">
      <w:pPr>
        <w:ind w:firstLine="709"/>
        <w:jc w:val="both"/>
        <w:rPr>
          <w:lang w:val="ru-RU"/>
        </w:rPr>
      </w:pPr>
    </w:p>
    <w:p w:rsidR="006F1366" w:rsidRPr="005521FA" w:rsidRDefault="006F1366">
      <w:pPr>
        <w:ind w:firstLine="709"/>
        <w:jc w:val="both"/>
        <w:rPr>
          <w:lang w:val="ru-RU"/>
        </w:rPr>
      </w:pPr>
    </w:p>
    <w:p w:rsidR="006F1366" w:rsidRPr="005521FA" w:rsidRDefault="005521FA">
      <w:pPr>
        <w:rPr>
          <w:lang w:val="ru-RU"/>
        </w:rPr>
      </w:pPr>
      <w:r w:rsidRPr="005521FA">
        <w:rPr>
          <w:lang w:val="ru-RU"/>
        </w:rPr>
        <w:t>курс: 2 курс</w:t>
      </w:r>
    </w:p>
    <w:p w:rsidR="006F1366" w:rsidRPr="005521FA" w:rsidRDefault="005521FA">
      <w:pPr>
        <w:rPr>
          <w:lang w:val="ru-RU"/>
        </w:rPr>
      </w:pPr>
      <w:r w:rsidRPr="005521FA">
        <w:rPr>
          <w:lang w:val="ru-RU"/>
        </w:rPr>
        <w:t>Группа: С-21, С-22</w:t>
      </w:r>
    </w:p>
    <w:p w:rsidR="006F1366" w:rsidRPr="005521FA" w:rsidRDefault="005521FA">
      <w:pPr>
        <w:rPr>
          <w:lang w:val="ru-RU"/>
        </w:rPr>
      </w:pPr>
      <w:r w:rsidRPr="005521FA">
        <w:rPr>
          <w:lang w:val="ru-RU"/>
        </w:rPr>
        <w:t>Преподаватель: Бардаков Д.Н.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rPr>
          <w:lang w:val="ru-RU"/>
        </w:rPr>
      </w:pPr>
      <w:r w:rsidRPr="005521FA">
        <w:rPr>
          <w:lang w:val="ru-RU"/>
        </w:rPr>
        <w:t>Рассмотрено на заседании цикловой комиссии технических дисциплин</w:t>
      </w:r>
    </w:p>
    <w:p w:rsidR="006F1366" w:rsidRPr="005521FA" w:rsidRDefault="005521FA">
      <w:pPr>
        <w:rPr>
          <w:lang w:val="ru-RU"/>
        </w:rPr>
      </w:pPr>
      <w:r w:rsidRPr="005521FA">
        <w:rPr>
          <w:lang w:val="ru-RU"/>
        </w:rPr>
        <w:t xml:space="preserve">протокол № ___ от «___» </w:t>
      </w:r>
      <w:r w:rsidRPr="005521FA">
        <w:rPr>
          <w:lang w:val="ru-RU"/>
        </w:rPr>
        <w:t>___________ 2026 г.</w:t>
      </w:r>
    </w:p>
    <w:p w:rsidR="006F1366" w:rsidRPr="005521FA" w:rsidRDefault="005521FA">
      <w:pPr>
        <w:rPr>
          <w:lang w:val="ru-RU"/>
        </w:rPr>
      </w:pPr>
      <w:r w:rsidRPr="005521FA">
        <w:rPr>
          <w:lang w:val="ru-RU"/>
        </w:rPr>
        <w:t>председатель ______________ /А.Н. Ткаченко/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Pr="005521FA" w:rsidRDefault="006F1366">
      <w:pPr>
        <w:rPr>
          <w:lang w:val="ru-RU"/>
        </w:rPr>
      </w:pPr>
    </w:p>
    <w:p w:rsidR="006F1366" w:rsidRDefault="005521FA">
      <w:pPr>
        <w:jc w:val="center"/>
      </w:pPr>
      <w:r>
        <w:t>г. Сальск</w:t>
      </w:r>
    </w:p>
    <w:p w:rsidR="006F1366" w:rsidRDefault="005521FA">
      <w:pPr>
        <w:jc w:val="center"/>
      </w:pPr>
      <w:r>
        <w:t>2026 г.</w:t>
      </w:r>
    </w:p>
    <w:p w:rsidR="006F1366" w:rsidRDefault="005521FA">
      <w:pPr>
        <w:pageBreakBefore/>
        <w:jc w:val="center"/>
      </w:pPr>
      <w:r>
        <w:rPr>
          <w:b/>
        </w:rPr>
        <w:lastRenderedPageBreak/>
        <w:t>Контроль знаний</w:t>
      </w:r>
    </w:p>
    <w:p w:rsidR="006F1366" w:rsidRDefault="006F1366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139"/>
        <w:gridCol w:w="2438"/>
        <w:gridCol w:w="2268"/>
      </w:tblGrid>
      <w:tr w:rsidR="006F1366">
        <w:trPr>
          <w:jc w:val="center"/>
        </w:trPr>
        <w:tc>
          <w:tcPr>
            <w:tcW w:w="794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№п/п</w:t>
            </w:r>
          </w:p>
        </w:tc>
        <w:tc>
          <w:tcPr>
            <w:tcW w:w="4139" w:type="dxa"/>
            <w:vAlign w:val="center"/>
          </w:tcPr>
          <w:p w:rsidR="006F1366" w:rsidRPr="005521FA" w:rsidRDefault="005521FA">
            <w:pPr>
              <w:jc w:val="center"/>
              <w:rPr>
                <w:lang w:val="ru-RU"/>
              </w:rPr>
            </w:pPr>
            <w:r w:rsidRPr="005521FA">
              <w:rPr>
                <w:b/>
                <w:lang w:val="ru-RU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w="2438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Раздел, тема.</w:t>
            </w:r>
          </w:p>
        </w:tc>
        <w:tc>
          <w:tcPr>
            <w:tcW w:w="2268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Сроки проведения (№ урока).</w:t>
            </w:r>
          </w:p>
        </w:tc>
      </w:tr>
      <w:tr w:rsidR="006F1366">
        <w:trPr>
          <w:jc w:val="center"/>
        </w:trPr>
        <w:tc>
          <w:tcPr>
            <w:tcW w:w="794" w:type="dxa"/>
            <w:vAlign w:val="center"/>
          </w:tcPr>
          <w:p w:rsidR="006F1366" w:rsidRDefault="005521FA">
            <w:pPr>
              <w:jc w:val="center"/>
            </w:pPr>
            <w:r>
              <w:t>1.</w:t>
            </w:r>
          </w:p>
        </w:tc>
        <w:tc>
          <w:tcPr>
            <w:tcW w:w="4139" w:type="dxa"/>
          </w:tcPr>
          <w:p w:rsidR="006F1366" w:rsidRDefault="005521FA">
            <w:r>
              <w:t>Комплексный дифференцированный зачет</w:t>
            </w:r>
          </w:p>
        </w:tc>
        <w:tc>
          <w:tcPr>
            <w:tcW w:w="2438" w:type="dxa"/>
          </w:tcPr>
          <w:p w:rsidR="006F1366" w:rsidRDefault="005521FA">
            <w:r>
              <w:t>МДК 02.01, МДК 02.02</w:t>
            </w:r>
          </w:p>
        </w:tc>
        <w:tc>
          <w:tcPr>
            <w:tcW w:w="2268" w:type="dxa"/>
            <w:vAlign w:val="center"/>
          </w:tcPr>
          <w:p w:rsidR="006F1366" w:rsidRDefault="005521FA">
            <w:pPr>
              <w:jc w:val="center"/>
            </w:pPr>
            <w:r>
              <w:t>24</w:t>
            </w:r>
          </w:p>
        </w:tc>
      </w:tr>
    </w:tbl>
    <w:p w:rsidR="006F1366" w:rsidRDefault="006F1366"/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В результате освоения профессионального модуля обучающийся должен: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b/>
          <w:lang w:val="ru-RU"/>
        </w:rPr>
        <w:t>Иметь практический опыт (обязательная часть):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Выбора необходимых приборов и инструментов.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 xml:space="preserve">Определения пригодности приборов к </w:t>
      </w:r>
      <w:r w:rsidRPr="005521FA">
        <w:rPr>
          <w:lang w:val="ru-RU"/>
        </w:rPr>
        <w:t>использованию.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Проведения необходимой подготовки приборов к работе.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Определения необходимого объёма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Сост</w:t>
      </w:r>
      <w:r w:rsidRPr="005521FA">
        <w:rPr>
          <w:lang w:val="ru-RU"/>
        </w:rPr>
        <w:t>авления графика пуско-наладочных работ и последовательность пусконаладочных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b/>
          <w:lang w:val="ru-RU"/>
        </w:rPr>
        <w:t>Должен уметь (обязательная часть):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Читать схемы структур управления автоматическими линиями.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Передавать схемы промышленной автоматики, телемеханики, связи в эксплуатацию.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Пе</w:t>
      </w:r>
      <w:r w:rsidRPr="005521FA">
        <w:rPr>
          <w:lang w:val="ru-RU"/>
        </w:rPr>
        <w:t>редавать в эксплуатацию автоматизированные системы различной степени сложности на базе микропроцессорной техники.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Использовать тестовые программы для проведения пусконаладочных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Проводить испытания на работоспособность смонтированных схем промышленно</w:t>
      </w:r>
      <w:r w:rsidRPr="005521FA">
        <w:rPr>
          <w:lang w:val="ru-RU"/>
        </w:rPr>
        <w:t>й автоматики, телемеханики, связи, электронно-механических испытательных и электрогидравлических машин и стендов.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Оценивать качество результатов собственной деятельности.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Диагностировать электронные приборы с помощью тестовых программ и стендов.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 xml:space="preserve">Безопасно </w:t>
      </w:r>
      <w:r w:rsidRPr="005521FA">
        <w:rPr>
          <w:lang w:val="ru-RU"/>
        </w:rPr>
        <w:t>работать с приборами, системами автоматики.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Оформлять сдаточную документацию.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b/>
          <w:lang w:val="ru-RU"/>
        </w:rPr>
        <w:t>Должен знать (обязательная часть):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Производственно-технологическая и нормативная документация, необходимая для выполнения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Электроизмерительные приборы, их классификация, н</w:t>
      </w:r>
      <w:r w:rsidRPr="005521FA">
        <w:rPr>
          <w:lang w:val="ru-RU"/>
        </w:rPr>
        <w:t>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Классификация и состав оборудования станков с программным управлением.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 xml:space="preserve">Основные понятия </w:t>
      </w:r>
      <w:r w:rsidRPr="005521FA">
        <w:rPr>
          <w:lang w:val="ru-RU"/>
        </w:rPr>
        <w:t>автоматического управления станками.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Виды программного управления станками.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Состав оборудования, аппаратуру управления автоматическими линиями.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Классификация автоматических станочных систем.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Основные понятия о гибких автоматизированных производствах, техни</w:t>
      </w:r>
      <w:r w:rsidRPr="005521FA">
        <w:rPr>
          <w:lang w:val="ru-RU"/>
        </w:rPr>
        <w:t>ческие характеристики промышленных роботов.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Виды систем управления роботами.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Состав оборудования, аппаратуры и приборов управления металлообрабатывающих комплексов.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Необходимые приборы, аппаратуру, инструменты, технологию вспомогательных наладочных работ с</w:t>
      </w:r>
      <w:r w:rsidRPr="005521FA">
        <w:rPr>
          <w:lang w:val="ru-RU"/>
        </w:rPr>
        <w:t>о следящей аппаратурой и ее блоками.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Устройство диагностической аппаратуры, созданной на базе микропроцессорной техники.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Схема и принципы работы электронных устройств, подавляющих радиопомехи.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 xml:space="preserve">Схема и принципы работы "интеллектуальных" датчиков, </w:t>
      </w:r>
      <w:r w:rsidRPr="005521FA">
        <w:rPr>
          <w:lang w:val="ru-RU"/>
        </w:rPr>
        <w:t>ультразвуковых установок.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Назначение и характеристика пусконаладочных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Способы наладки и технологию выполнения наладки контрольно-измерительных приборов.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lastRenderedPageBreak/>
        <w:t>Принципы наладки систем, приборы и аппаратуру, используемые при наладке.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Принципы наладки телеви</w:t>
      </w:r>
      <w:r w:rsidRPr="005521FA">
        <w:rPr>
          <w:lang w:val="ru-RU"/>
        </w:rPr>
        <w:t>зионного и телеконтролирующего оборудования.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Технология наладки различных видов оборудования, входящих в состав металлообрабатывающих комплексов.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Виды, способы и последовательность испытаний автоматизированных систем.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Правила снятия характеристик при испыт</w:t>
      </w:r>
      <w:r w:rsidRPr="005521FA">
        <w:rPr>
          <w:lang w:val="ru-RU"/>
        </w:rPr>
        <w:t>аниях.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Требования безопасности труда и бережливого производства при производстве пусконаладочных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Нормы и правила пожарной безопасности при проведении наладочных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Последовательность и требуемые характеристики сдачи выполненных работ.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Правила оф</w:t>
      </w:r>
      <w:r w:rsidRPr="005521FA">
        <w:rPr>
          <w:lang w:val="ru-RU"/>
        </w:rPr>
        <w:t>ормления сдаточной технической документации.</w:t>
      </w:r>
    </w:p>
    <w:p w:rsidR="006F1366" w:rsidRPr="005521FA" w:rsidRDefault="006F1366">
      <w:pPr>
        <w:rPr>
          <w:lang w:val="ru-RU"/>
        </w:rPr>
      </w:pPr>
    </w:p>
    <w:p w:rsidR="006F1366" w:rsidRDefault="005521FA">
      <w:pPr>
        <w:pageBreakBefore/>
        <w:jc w:val="center"/>
      </w:pPr>
      <w:r>
        <w:rPr>
          <w:b/>
        </w:rPr>
        <w:lastRenderedPageBreak/>
        <w:t>Перечень практических работ</w:t>
      </w:r>
    </w:p>
    <w:p w:rsidR="006F1366" w:rsidRDefault="006F1366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6123"/>
      </w:tblGrid>
      <w:tr w:rsidR="006F1366">
        <w:trPr>
          <w:jc w:val="center"/>
        </w:trPr>
        <w:tc>
          <w:tcPr>
            <w:tcW w:w="3628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Наименование тем</w:t>
            </w:r>
          </w:p>
        </w:tc>
        <w:tc>
          <w:tcPr>
            <w:tcW w:w="6123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Тема практической работы</w:t>
            </w:r>
          </w:p>
        </w:tc>
      </w:tr>
      <w:tr w:rsidR="006F1366" w:rsidRPr="005521FA">
        <w:trPr>
          <w:jc w:val="center"/>
        </w:trPr>
        <w:tc>
          <w:tcPr>
            <w:tcW w:w="9751" w:type="dxa"/>
            <w:gridSpan w:val="2"/>
          </w:tcPr>
          <w:p w:rsidR="006F1366" w:rsidRPr="005521FA" w:rsidRDefault="005521FA">
            <w:pPr>
              <w:jc w:val="center"/>
              <w:rPr>
                <w:lang w:val="ru-RU"/>
              </w:rPr>
            </w:pPr>
            <w:r w:rsidRPr="005521FA">
              <w:rPr>
                <w:lang w:val="ru-RU"/>
              </w:rPr>
              <w:t>МДК 02.01 Наладка приборов систем автоматики</w:t>
            </w:r>
          </w:p>
        </w:tc>
      </w:tr>
      <w:tr w:rsidR="006F1366" w:rsidRPr="005521FA">
        <w:trPr>
          <w:jc w:val="center"/>
        </w:trPr>
        <w:tc>
          <w:tcPr>
            <w:tcW w:w="3628" w:type="dxa"/>
          </w:tcPr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Тема 1.2 Пусконаладочные работы на объекте</w:t>
            </w:r>
          </w:p>
        </w:tc>
        <w:tc>
          <w:tcPr>
            <w:tcW w:w="6123" w:type="dxa"/>
          </w:tcPr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 xml:space="preserve">Практическое занятие № 1 Составление технической </w:t>
            </w:r>
            <w:r w:rsidRPr="005521FA">
              <w:rPr>
                <w:lang w:val="ru-RU"/>
              </w:rPr>
              <w:t>документации для организации электромонтажных работ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2 Составление акта технической готовности электромонтажных работ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3 Составление протокола о приемке электрооборудования после индивидуального испытания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</w:t>
            </w:r>
            <w:r w:rsidRPr="005521FA">
              <w:rPr>
                <w:lang w:val="ru-RU"/>
              </w:rPr>
              <w:t>еское занятие № 4 Составление акта функциональных (поузловых) испытаний электрооборудования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5 Составление акта комплексной приемочной комиссии о готовности электрооборудования пускового комплекса к комплексному опробованию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</w:t>
            </w:r>
            <w:r w:rsidRPr="005521FA">
              <w:rPr>
                <w:lang w:val="ru-RU"/>
              </w:rPr>
              <w:t>ое занятие № 6 Оформление актов и протоколов испытаний при приемке электрооборудования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7 Составление акта комплексной приемочной комиссии о готовности электрооборудования пускового комплекса к вводу объекта в промышленную эксплуатаци</w:t>
            </w:r>
            <w:r w:rsidRPr="005521FA">
              <w:rPr>
                <w:lang w:val="ru-RU"/>
              </w:rPr>
              <w:t>ю</w:t>
            </w:r>
          </w:p>
        </w:tc>
      </w:tr>
      <w:tr w:rsidR="006F1366">
        <w:trPr>
          <w:jc w:val="center"/>
        </w:trPr>
        <w:tc>
          <w:tcPr>
            <w:tcW w:w="9751" w:type="dxa"/>
            <w:gridSpan w:val="2"/>
          </w:tcPr>
          <w:p w:rsidR="006F1366" w:rsidRDefault="005521FA">
            <w:pPr>
              <w:jc w:val="center"/>
            </w:pPr>
            <w:r>
              <w:t>МДК 02.02 Пусконаладка систем автоматики</w:t>
            </w:r>
          </w:p>
        </w:tc>
      </w:tr>
      <w:tr w:rsidR="006F1366" w:rsidRPr="005521FA">
        <w:trPr>
          <w:jc w:val="center"/>
        </w:trPr>
        <w:tc>
          <w:tcPr>
            <w:tcW w:w="3628" w:type="dxa"/>
          </w:tcPr>
          <w:p w:rsidR="006F1366" w:rsidRDefault="005521FA">
            <w:r>
              <w:t>Тема 1.3 Системы автоматического управления</w:t>
            </w:r>
          </w:p>
        </w:tc>
        <w:tc>
          <w:tcPr>
            <w:tcW w:w="6123" w:type="dxa"/>
          </w:tcPr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1 Динамическое компьютерное моделирование ХТС - емкость, насос, трубопроводы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2 Моделирование и исследование на ПЭВМ типов</w:t>
            </w:r>
            <w:r w:rsidRPr="005521FA">
              <w:rPr>
                <w:lang w:val="ru-RU"/>
              </w:rPr>
              <w:t>ых звеньев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3 Получение передаточных функций сложных систем соединений звеньев. Эквивалентные преобразования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4 Проверка пневматического ПИ - регулятора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5 Расчет исполнительного устройства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Практическое занятие № 6 Исследование САР температуры</w:t>
            </w:r>
          </w:p>
        </w:tc>
      </w:tr>
      <w:tr w:rsidR="006F1366" w:rsidRPr="005521FA">
        <w:trPr>
          <w:jc w:val="center"/>
        </w:trPr>
        <w:tc>
          <w:tcPr>
            <w:tcW w:w="3628" w:type="dxa"/>
          </w:tcPr>
          <w:p w:rsidR="006F1366" w:rsidRDefault="005521FA">
            <w:r>
              <w:t>Тема 1.4 Системы автоматического проектирования</w:t>
            </w:r>
          </w:p>
        </w:tc>
        <w:tc>
          <w:tcPr>
            <w:tcW w:w="6123" w:type="dxa"/>
          </w:tcPr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 xml:space="preserve">Практическое занятие № 1 Организация интерфейса пакета </w:t>
            </w:r>
            <w:r>
              <w:t>MS</w:t>
            </w:r>
            <w:r w:rsidRPr="005521FA">
              <w:rPr>
                <w:lang w:val="ru-RU"/>
              </w:rPr>
              <w:t xml:space="preserve"> </w:t>
            </w:r>
            <w:r>
              <w:t>Visio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 xml:space="preserve">Практическое занятие № 2 Анатомия фигуры в </w:t>
            </w:r>
            <w:r>
              <w:t>MS</w:t>
            </w:r>
            <w:r w:rsidRPr="005521FA">
              <w:rPr>
                <w:lang w:val="ru-RU"/>
              </w:rPr>
              <w:t xml:space="preserve"> </w:t>
            </w:r>
            <w:r>
              <w:t>Visio</w:t>
            </w:r>
            <w:r w:rsidRPr="005521FA">
              <w:rPr>
                <w:lang w:val="ru-RU"/>
              </w:rPr>
              <w:t xml:space="preserve">. Форматирование фигуры в </w:t>
            </w:r>
            <w:r>
              <w:t>MS</w:t>
            </w:r>
            <w:r w:rsidRPr="005521FA">
              <w:rPr>
                <w:lang w:val="ru-RU"/>
              </w:rPr>
              <w:t xml:space="preserve"> </w:t>
            </w:r>
            <w:r>
              <w:t>Visio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</w:t>
            </w:r>
            <w:r w:rsidRPr="005521FA">
              <w:rPr>
                <w:lang w:val="ru-RU"/>
              </w:rPr>
              <w:t xml:space="preserve">ктическое занятие № 3 Форматирование фигуры в </w:t>
            </w:r>
            <w:r>
              <w:t>MS</w:t>
            </w:r>
            <w:r w:rsidRPr="005521FA">
              <w:rPr>
                <w:lang w:val="ru-RU"/>
              </w:rPr>
              <w:t xml:space="preserve"> </w:t>
            </w:r>
            <w:r>
              <w:t>Visio</w:t>
            </w:r>
            <w:r w:rsidRPr="005521FA">
              <w:rPr>
                <w:lang w:val="ru-RU"/>
              </w:rPr>
              <w:t xml:space="preserve">. Связывание фигур в </w:t>
            </w:r>
            <w:r>
              <w:t>MS</w:t>
            </w:r>
            <w:r w:rsidRPr="005521FA">
              <w:rPr>
                <w:lang w:val="ru-RU"/>
              </w:rPr>
              <w:t xml:space="preserve"> </w:t>
            </w:r>
            <w:r>
              <w:t>Visio</w:t>
            </w:r>
            <w:r w:rsidRPr="005521FA">
              <w:rPr>
                <w:lang w:val="ru-RU"/>
              </w:rPr>
              <w:t>.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 xml:space="preserve">Практическое занятие № 4 Создание организационных схем и диаграмм в </w:t>
            </w:r>
            <w:r>
              <w:t>MS</w:t>
            </w:r>
            <w:r w:rsidRPr="005521FA">
              <w:rPr>
                <w:lang w:val="ru-RU"/>
              </w:rPr>
              <w:t xml:space="preserve"> </w:t>
            </w:r>
            <w:r>
              <w:t>Visio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 xml:space="preserve">Практическое занятие № 5 Разработка мнемосхемы предметной области с </w:t>
            </w:r>
            <w:r>
              <w:t>MicrosoftVisio</w:t>
            </w:r>
          </w:p>
          <w:p w:rsidR="006F1366" w:rsidRPr="005521FA" w:rsidRDefault="005521FA">
            <w:pPr>
              <w:rPr>
                <w:lang w:val="ru-RU"/>
              </w:rPr>
            </w:pPr>
            <w:r w:rsidRPr="005521FA">
              <w:rPr>
                <w:lang w:val="ru-RU"/>
              </w:rPr>
              <w:t>Практическо</w:t>
            </w:r>
            <w:r w:rsidRPr="005521FA">
              <w:rPr>
                <w:lang w:val="ru-RU"/>
              </w:rPr>
              <w:t xml:space="preserve">е занятие № 6 Схемы визуального моделирования в </w:t>
            </w:r>
            <w:r>
              <w:t>MicrosoftVisi</w:t>
            </w:r>
            <w:r w:rsidRPr="005521FA">
              <w:rPr>
                <w:lang w:val="ru-RU"/>
              </w:rPr>
              <w:t>о</w:t>
            </w:r>
          </w:p>
        </w:tc>
      </w:tr>
      <w:tr w:rsidR="006F1366" w:rsidRPr="005521FA">
        <w:trPr>
          <w:jc w:val="center"/>
        </w:trPr>
        <w:tc>
          <w:tcPr>
            <w:tcW w:w="9751" w:type="dxa"/>
            <w:gridSpan w:val="2"/>
          </w:tcPr>
          <w:p w:rsidR="006F1366" w:rsidRPr="005521FA" w:rsidRDefault="005521FA">
            <w:pPr>
              <w:jc w:val="center"/>
              <w:rPr>
                <w:lang w:val="ru-RU"/>
              </w:rPr>
            </w:pPr>
            <w:r w:rsidRPr="005521FA">
              <w:rPr>
                <w:lang w:val="ru-RU"/>
              </w:rPr>
              <w:t>Вид контроля  3 семестр                          Комплексный дифференцированный зачет</w:t>
            </w:r>
          </w:p>
        </w:tc>
      </w:tr>
    </w:tbl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pageBreakBefore/>
        <w:jc w:val="center"/>
        <w:rPr>
          <w:lang w:val="ru-RU"/>
        </w:rPr>
      </w:pPr>
      <w:r w:rsidRPr="005521FA">
        <w:rPr>
          <w:b/>
          <w:lang w:val="ru-RU"/>
        </w:rPr>
        <w:lastRenderedPageBreak/>
        <w:t>Вопросы к комплексному дифференцированному зачету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spacing w:before="80"/>
        <w:rPr>
          <w:lang w:val="ru-RU"/>
        </w:rPr>
      </w:pPr>
      <w:r w:rsidRPr="005521FA">
        <w:rPr>
          <w:b/>
          <w:lang w:val="ru-RU"/>
        </w:rPr>
        <w:t>1. МДК 02.01 Наладка приборов систем автоматики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1.</w:t>
      </w:r>
      <w:r w:rsidRPr="005521FA">
        <w:rPr>
          <w:lang w:val="ru-RU"/>
        </w:rPr>
        <w:tab/>
      </w:r>
      <w:r w:rsidRPr="005521FA">
        <w:rPr>
          <w:lang w:val="ru-RU"/>
        </w:rPr>
        <w:t>Правила выполнения рабочей документации автоматизации технологических процессов (ГОСТ 21.408–2013).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2.</w:t>
      </w:r>
      <w:r w:rsidRPr="005521FA">
        <w:rPr>
          <w:lang w:val="ru-RU"/>
        </w:rPr>
        <w:tab/>
        <w:t>Метрологическое обеспечение испытаний продукции для целей подтверждения соответствия (ГОСТ Р 51672–2000).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3.</w:t>
      </w:r>
      <w:r w:rsidRPr="005521FA">
        <w:rPr>
          <w:lang w:val="ru-RU"/>
        </w:rPr>
        <w:tab/>
        <w:t>Классификация и конструктивные особенности с</w:t>
      </w:r>
      <w:r w:rsidRPr="005521FA">
        <w:rPr>
          <w:lang w:val="ru-RU"/>
        </w:rPr>
        <w:t>танков с программным управлением.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4.</w:t>
      </w:r>
      <w:r w:rsidRPr="005521FA">
        <w:rPr>
          <w:lang w:val="ru-RU"/>
        </w:rPr>
        <w:tab/>
        <w:t>Состав оборудования станков с программным управлением: приводы, преобразователи, датчики.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5.</w:t>
      </w:r>
      <w:r w:rsidRPr="005521FA">
        <w:rPr>
          <w:lang w:val="ru-RU"/>
        </w:rPr>
        <w:tab/>
        <w:t>Основные понятия автоматического управления станками различного назначения.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6.</w:t>
      </w:r>
      <w:r w:rsidRPr="005521FA">
        <w:rPr>
          <w:lang w:val="ru-RU"/>
        </w:rPr>
        <w:tab/>
        <w:t>Виды программного управления станками.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7.</w:t>
      </w:r>
      <w:r w:rsidRPr="005521FA">
        <w:rPr>
          <w:lang w:val="ru-RU"/>
        </w:rPr>
        <w:tab/>
        <w:t>Спосо</w:t>
      </w:r>
      <w:r w:rsidRPr="005521FA">
        <w:rPr>
          <w:lang w:val="ru-RU"/>
        </w:rPr>
        <w:t>бы подготовки и ввода управляющей программы.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8.</w:t>
      </w:r>
      <w:r w:rsidRPr="005521FA">
        <w:rPr>
          <w:lang w:val="ru-RU"/>
        </w:rPr>
        <w:tab/>
        <w:t>Состав и конфигурация оборудования, аппаратура управления автоматическими линиями.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9.</w:t>
      </w:r>
      <w:r w:rsidRPr="005521FA">
        <w:rPr>
          <w:lang w:val="ru-RU"/>
        </w:rPr>
        <w:tab/>
        <w:t>Классификация автоматических станочных систем; эксплуатационные характеристики.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10.</w:t>
      </w:r>
      <w:r w:rsidRPr="005521FA">
        <w:rPr>
          <w:lang w:val="ru-RU"/>
        </w:rPr>
        <w:tab/>
        <w:t>Гибкие автоматизированные производства</w:t>
      </w:r>
      <w:r w:rsidRPr="005521FA">
        <w:rPr>
          <w:lang w:val="ru-RU"/>
        </w:rPr>
        <w:t xml:space="preserve"> и промышленные роботы: основные понятия и технические характеристики.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11.</w:t>
      </w:r>
      <w:r w:rsidRPr="005521FA">
        <w:rPr>
          <w:lang w:val="ru-RU"/>
        </w:rPr>
        <w:tab/>
        <w:t>Промышленные роботы: технические характеристики, приводы, датчики.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12.</w:t>
      </w:r>
      <w:r w:rsidRPr="005521FA">
        <w:rPr>
          <w:lang w:val="ru-RU"/>
        </w:rPr>
        <w:tab/>
        <w:t>Виды систем управления роботами; оборудование металлообрабатывающих комплексов.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13.</w:t>
      </w:r>
      <w:r w:rsidRPr="005521FA">
        <w:rPr>
          <w:lang w:val="ru-RU"/>
        </w:rPr>
        <w:tab/>
        <w:t>Диагностическое оборудован</w:t>
      </w:r>
      <w:r w:rsidRPr="005521FA">
        <w:rPr>
          <w:lang w:val="ru-RU"/>
        </w:rPr>
        <w:t>ие, приборы и инструменты для наладочных работ со следящей аппаратурой.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14.</w:t>
      </w:r>
      <w:r w:rsidRPr="005521FA">
        <w:rPr>
          <w:lang w:val="ru-RU"/>
        </w:rPr>
        <w:tab/>
        <w:t>Устройство диагностической аппаратуры на базе микропроцессорной техники, программное обеспечение и интерфейсы.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15.</w:t>
      </w:r>
      <w:r w:rsidRPr="005521FA">
        <w:rPr>
          <w:lang w:val="ru-RU"/>
        </w:rPr>
        <w:tab/>
        <w:t>Структурная и принципиальная схема электронных устройств, подавля</w:t>
      </w:r>
      <w:r w:rsidRPr="005521FA">
        <w:rPr>
          <w:lang w:val="ru-RU"/>
        </w:rPr>
        <w:t>ющих радиопомехи.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16.</w:t>
      </w:r>
      <w:r w:rsidRPr="005521FA">
        <w:rPr>
          <w:lang w:val="ru-RU"/>
        </w:rPr>
        <w:tab/>
        <w:t>Структурная схема и принципы работы «интеллектуальных» датчиков и ультразвуковых установок.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17.</w:t>
      </w:r>
      <w:r w:rsidRPr="005521FA">
        <w:rPr>
          <w:lang w:val="ru-RU"/>
        </w:rPr>
        <w:tab/>
        <w:t>Типовые формы протокола индивидуального испытания и акта поузловых испытаний электрооборудования.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18.</w:t>
      </w:r>
      <w:r w:rsidRPr="005521FA">
        <w:rPr>
          <w:lang w:val="ru-RU"/>
        </w:rPr>
        <w:tab/>
        <w:t>Типовые формы актов комплексной приё</w:t>
      </w:r>
      <w:r w:rsidRPr="005521FA">
        <w:rPr>
          <w:lang w:val="ru-RU"/>
        </w:rPr>
        <w:t>мочной комиссии о готовности оборудования пускового комплекса.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19.</w:t>
      </w:r>
      <w:r w:rsidRPr="005521FA">
        <w:rPr>
          <w:lang w:val="ru-RU"/>
        </w:rPr>
        <w:tab/>
        <w:t>Техническая документация приборов измерения электрических величин и давления.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20.</w:t>
      </w:r>
      <w:r w:rsidRPr="005521FA">
        <w:rPr>
          <w:lang w:val="ru-RU"/>
        </w:rPr>
        <w:tab/>
        <w:t>Техническая документация приборов измерения температуры и уровня.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21.</w:t>
      </w:r>
      <w:r w:rsidRPr="005521FA">
        <w:rPr>
          <w:lang w:val="ru-RU"/>
        </w:rPr>
        <w:tab/>
        <w:t>Техническая документация приборов изм</w:t>
      </w:r>
      <w:r w:rsidRPr="005521FA">
        <w:rPr>
          <w:lang w:val="ru-RU"/>
        </w:rPr>
        <w:t>ерения количества жидкостей и газов, качества технологических жидкостей.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22.</w:t>
      </w:r>
      <w:r w:rsidRPr="005521FA">
        <w:rPr>
          <w:lang w:val="ru-RU"/>
        </w:rPr>
        <w:tab/>
        <w:t>Техническая документация приборов измерения и контроля вибрации и загазованности.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23.</w:t>
      </w:r>
      <w:r w:rsidRPr="005521FA">
        <w:rPr>
          <w:lang w:val="ru-RU"/>
        </w:rPr>
        <w:tab/>
        <w:t>Техническая документация системы автоматического пожаротушения, видеонаблюдения и телеконтрол</w:t>
      </w:r>
      <w:r w:rsidRPr="005521FA">
        <w:rPr>
          <w:lang w:val="ru-RU"/>
        </w:rPr>
        <w:t>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24.</w:t>
      </w:r>
      <w:r w:rsidRPr="005521FA">
        <w:rPr>
          <w:lang w:val="ru-RU"/>
        </w:rPr>
        <w:tab/>
        <w:t>Техническая документация блоков управления приводом задвижки и систем автоматического регулирования давления.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25.</w:t>
      </w:r>
      <w:r w:rsidRPr="005521FA">
        <w:rPr>
          <w:lang w:val="ru-RU"/>
        </w:rPr>
        <w:tab/>
        <w:t>Техническая документация микропроцессорных систем автоматики.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26.</w:t>
      </w:r>
      <w:r w:rsidRPr="005521FA">
        <w:rPr>
          <w:lang w:val="ru-RU"/>
        </w:rPr>
        <w:tab/>
        <w:t>Принципиальные электрические схемы систем автоматики измерения, контр</w:t>
      </w:r>
      <w:r w:rsidRPr="005521FA">
        <w:rPr>
          <w:lang w:val="ru-RU"/>
        </w:rPr>
        <w:t>оля и регулирования объекта.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27.</w:t>
      </w:r>
      <w:r w:rsidRPr="005521FA">
        <w:rPr>
          <w:lang w:val="ru-RU"/>
        </w:rPr>
        <w:tab/>
        <w:t>Организационная структура выполнения пусконаладочных работ и функции участников.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28.</w:t>
      </w:r>
      <w:r w:rsidRPr="005521FA">
        <w:rPr>
          <w:lang w:val="ru-RU"/>
        </w:rPr>
        <w:tab/>
        <w:t>Подготовка и организация выполнения пусконаладочных работ; требования безопасности и пожарной безопасности.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29.</w:t>
      </w:r>
      <w:r w:rsidRPr="005521FA">
        <w:rPr>
          <w:lang w:val="ru-RU"/>
        </w:rPr>
        <w:tab/>
        <w:t xml:space="preserve">Поузловая приёмка и </w:t>
      </w:r>
      <w:r w:rsidRPr="005521FA">
        <w:rPr>
          <w:lang w:val="ru-RU"/>
        </w:rPr>
        <w:t>испытания конструктивных и технологических узлов.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30.</w:t>
      </w:r>
      <w:r w:rsidRPr="005521FA">
        <w:rPr>
          <w:lang w:val="ru-RU"/>
        </w:rPr>
        <w:tab/>
        <w:t>Индивидуальные испытания приборов измерения электрических величин, давления, температуры и уровня.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31.</w:t>
      </w:r>
      <w:r w:rsidRPr="005521FA">
        <w:rPr>
          <w:lang w:val="ru-RU"/>
        </w:rPr>
        <w:tab/>
        <w:t>Индивидуальные испытания приборов измерения количества жидкостей и газов, качества жидкостей, вибра</w:t>
      </w:r>
      <w:r w:rsidRPr="005521FA">
        <w:rPr>
          <w:lang w:val="ru-RU"/>
        </w:rPr>
        <w:t>ции и загазованности.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lastRenderedPageBreak/>
        <w:t>32.</w:t>
      </w:r>
      <w:r w:rsidRPr="005521FA">
        <w:rPr>
          <w:lang w:val="ru-RU"/>
        </w:rPr>
        <w:tab/>
        <w:t>Индивидуальные испытания системы пожаротушения, видеонаблюдения и блоков управления электроприводом.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33.</w:t>
      </w:r>
      <w:r w:rsidRPr="005521FA">
        <w:rPr>
          <w:lang w:val="ru-RU"/>
        </w:rPr>
        <w:tab/>
        <w:t>Индивидуальные испытания блоков управления пневмо- и гидроприводом; систем автоматического регулирования давления.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34.</w:t>
      </w:r>
      <w:r w:rsidRPr="005521FA">
        <w:rPr>
          <w:lang w:val="ru-RU"/>
        </w:rPr>
        <w:tab/>
      </w:r>
      <w:r w:rsidRPr="005521FA">
        <w:rPr>
          <w:lang w:val="ru-RU"/>
        </w:rPr>
        <w:t>Источники бесперебойного питания и генераторы аварийного питания: параметры, диагностика, пусконаладочные работы.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35.</w:t>
      </w:r>
      <w:r w:rsidRPr="005521FA">
        <w:rPr>
          <w:lang w:val="ru-RU"/>
        </w:rPr>
        <w:tab/>
        <w:t>Наладка и пробные пуски оборудования измерения температуры, уровня и количества жидкостей и газов.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36.</w:t>
      </w:r>
      <w:r w:rsidRPr="005521FA">
        <w:rPr>
          <w:lang w:val="ru-RU"/>
        </w:rPr>
        <w:tab/>
        <w:t>Комплексное опробование оборудовани</w:t>
      </w:r>
      <w:r w:rsidRPr="005521FA">
        <w:rPr>
          <w:lang w:val="ru-RU"/>
        </w:rPr>
        <w:t>я пускового комплекса, гарантийные испытания и ввод в эксплуатацию.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spacing w:before="80"/>
        <w:rPr>
          <w:lang w:val="ru-RU"/>
        </w:rPr>
      </w:pPr>
      <w:r w:rsidRPr="005521FA">
        <w:rPr>
          <w:b/>
          <w:lang w:val="ru-RU"/>
        </w:rPr>
        <w:t>2. МДК 02.02 Пусконаладка систем автоматики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1.</w:t>
      </w:r>
      <w:r w:rsidRPr="005521FA">
        <w:rPr>
          <w:lang w:val="ru-RU"/>
        </w:rPr>
        <w:tab/>
        <w:t>Основные понятия и определения: процессы, управление, сигналы.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2.</w:t>
      </w:r>
      <w:r w:rsidRPr="005521FA">
        <w:rPr>
          <w:lang w:val="ru-RU"/>
        </w:rPr>
        <w:tab/>
        <w:t>Исполнительные механизмы, датчики и каналы связи.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3.</w:t>
      </w:r>
      <w:r w:rsidRPr="005521FA">
        <w:rPr>
          <w:lang w:val="ru-RU"/>
        </w:rPr>
        <w:tab/>
        <w:t>Типы автоматических с</w:t>
      </w:r>
      <w:r w:rsidRPr="005521FA">
        <w:rPr>
          <w:lang w:val="ru-RU"/>
        </w:rPr>
        <w:t>истем; системы автоматического контроля и управления.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4.</w:t>
      </w:r>
      <w:r w:rsidRPr="005521FA">
        <w:rPr>
          <w:lang w:val="ru-RU"/>
        </w:rPr>
        <w:tab/>
        <w:t>Системы автоматического контроля: контролируемые параметры.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5.</w:t>
      </w:r>
      <w:r w:rsidRPr="005521FA">
        <w:rPr>
          <w:lang w:val="ru-RU"/>
        </w:rPr>
        <w:tab/>
        <w:t>Алгоритм системы автоматического контроля.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6.</w:t>
      </w:r>
      <w:r w:rsidRPr="005521FA">
        <w:rPr>
          <w:lang w:val="ru-RU"/>
        </w:rPr>
        <w:tab/>
        <w:t>Технические средства контроля параметров.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7.</w:t>
      </w:r>
      <w:r w:rsidRPr="005521FA">
        <w:rPr>
          <w:lang w:val="ru-RU"/>
        </w:rPr>
        <w:tab/>
        <w:t xml:space="preserve">Системы автоматического управления: алгоритм </w:t>
      </w:r>
      <w:r w:rsidRPr="005521FA">
        <w:rPr>
          <w:lang w:val="ru-RU"/>
        </w:rPr>
        <w:t>и технические средства управления.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8.</w:t>
      </w:r>
      <w:r w:rsidRPr="005521FA">
        <w:rPr>
          <w:lang w:val="ru-RU"/>
        </w:rPr>
        <w:tab/>
        <w:t>Системы автоматического регулирования: принципы регулирования.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9.</w:t>
      </w:r>
      <w:r w:rsidRPr="005521FA">
        <w:rPr>
          <w:lang w:val="ru-RU"/>
        </w:rPr>
        <w:tab/>
        <w:t>Устойчивость систем автоматического регулирования.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10.</w:t>
      </w:r>
      <w:r w:rsidRPr="005521FA">
        <w:rPr>
          <w:lang w:val="ru-RU"/>
        </w:rPr>
        <w:tab/>
        <w:t>Статические и динамические характеристики звеньев и систем.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11.</w:t>
      </w:r>
      <w:r w:rsidRPr="005521FA">
        <w:rPr>
          <w:lang w:val="ru-RU"/>
        </w:rPr>
        <w:tab/>
        <w:t>Частотные характеристики: АФЧХ, А</w:t>
      </w:r>
      <w:r w:rsidRPr="005521FA">
        <w:rPr>
          <w:lang w:val="ru-RU"/>
        </w:rPr>
        <w:t>ЧХ, ФЧХ; годограф.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12.</w:t>
      </w:r>
      <w:r w:rsidRPr="005521FA">
        <w:rPr>
          <w:lang w:val="ru-RU"/>
        </w:rPr>
        <w:tab/>
        <w:t>Логарифмические частотные характеристики.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13.</w:t>
      </w:r>
      <w:r w:rsidRPr="005521FA">
        <w:rPr>
          <w:lang w:val="ru-RU"/>
        </w:rPr>
        <w:tab/>
        <w:t>Типовые элементарные звенья и их моделирование на ПЭВМ.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14.</w:t>
      </w:r>
      <w:r w:rsidRPr="005521FA">
        <w:rPr>
          <w:lang w:val="ru-RU"/>
        </w:rPr>
        <w:tab/>
        <w:t>Типовые законы регулирования; позиционное регулирование.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15.</w:t>
      </w:r>
      <w:r w:rsidRPr="005521FA">
        <w:rPr>
          <w:lang w:val="ru-RU"/>
        </w:rPr>
        <w:tab/>
        <w:t>Оптимальные системы автоматического регулирования.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16.</w:t>
      </w:r>
      <w:r w:rsidRPr="005521FA">
        <w:rPr>
          <w:lang w:val="ru-RU"/>
        </w:rPr>
        <w:tab/>
        <w:t>Самонастраи</w:t>
      </w:r>
      <w:r w:rsidRPr="005521FA">
        <w:rPr>
          <w:lang w:val="ru-RU"/>
        </w:rPr>
        <w:t>вающиеся и адаптивные системы управления.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17.</w:t>
      </w:r>
      <w:r w:rsidRPr="005521FA">
        <w:rPr>
          <w:lang w:val="ru-RU"/>
        </w:rPr>
        <w:tab/>
        <w:t>Основные понятия случайных процессов; случайные величины.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18.</w:t>
      </w:r>
      <w:r w:rsidRPr="005521FA">
        <w:rPr>
          <w:lang w:val="ru-RU"/>
        </w:rPr>
        <w:tab/>
        <w:t>Вероятностные характеристики случайных величин и законы распределения.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19.</w:t>
      </w:r>
      <w:r w:rsidRPr="005521FA">
        <w:rPr>
          <w:lang w:val="ru-RU"/>
        </w:rPr>
        <w:tab/>
        <w:t xml:space="preserve">Исследование систем автоматического регулирования при случайных </w:t>
      </w:r>
      <w:r w:rsidRPr="005521FA">
        <w:rPr>
          <w:lang w:val="ru-RU"/>
        </w:rPr>
        <w:t>воздействиях.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20.</w:t>
      </w:r>
      <w:r w:rsidRPr="005521FA">
        <w:rPr>
          <w:lang w:val="ru-RU"/>
        </w:rPr>
        <w:tab/>
        <w:t>Техническое обеспечение систем автоматического регулирования.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21.</w:t>
      </w:r>
      <w:r w:rsidRPr="005521FA">
        <w:rPr>
          <w:lang w:val="ru-RU"/>
        </w:rPr>
        <w:tab/>
        <w:t>Микропроцессорные системы и устройства программного управления.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22.</w:t>
      </w:r>
      <w:r w:rsidRPr="005521FA">
        <w:rPr>
          <w:lang w:val="ru-RU"/>
        </w:rPr>
        <w:tab/>
        <w:t>Алгоритмы управления и программное обеспечение.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23.</w:t>
      </w:r>
      <w:r w:rsidRPr="005521FA">
        <w:rPr>
          <w:lang w:val="ru-RU"/>
        </w:rPr>
        <w:tab/>
        <w:t>Управляющие микроЭВМ для управления технологическими</w:t>
      </w:r>
      <w:r w:rsidRPr="005521FA">
        <w:rPr>
          <w:lang w:val="ru-RU"/>
        </w:rPr>
        <w:t xml:space="preserve"> процессами и оборудованием.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24.</w:t>
      </w:r>
      <w:r w:rsidRPr="005521FA">
        <w:rPr>
          <w:lang w:val="ru-RU"/>
        </w:rPr>
        <w:tab/>
        <w:t>Промышленные микропроцессорные контроллеры (МПК).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25.</w:t>
      </w:r>
      <w:r w:rsidRPr="005521FA">
        <w:rPr>
          <w:lang w:val="ru-RU"/>
        </w:rPr>
        <w:tab/>
        <w:t>Структурно-алгоритмическая организация систем управления.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26.</w:t>
      </w:r>
      <w:r w:rsidRPr="005521FA">
        <w:rPr>
          <w:lang w:val="ru-RU"/>
        </w:rPr>
        <w:tab/>
        <w:t>Назначение САПР и ЕСКД в системе государственной стандартизации.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27.</w:t>
      </w:r>
      <w:r w:rsidRPr="005521FA">
        <w:rPr>
          <w:lang w:val="ru-RU"/>
        </w:rPr>
        <w:tab/>
        <w:t>Виды прикладных программ для графическ</w:t>
      </w:r>
      <w:r w:rsidRPr="005521FA">
        <w:rPr>
          <w:lang w:val="ru-RU"/>
        </w:rPr>
        <w:t xml:space="preserve">их работ; назначение </w:t>
      </w:r>
      <w:r>
        <w:t>MS</w:t>
      </w:r>
      <w:r w:rsidRPr="005521FA">
        <w:rPr>
          <w:lang w:val="ru-RU"/>
        </w:rPr>
        <w:t xml:space="preserve"> </w:t>
      </w:r>
      <w:r>
        <w:t>Visio</w:t>
      </w:r>
      <w:r w:rsidRPr="005521FA">
        <w:rPr>
          <w:lang w:val="ru-RU"/>
        </w:rPr>
        <w:t>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28.</w:t>
      </w:r>
      <w:r w:rsidRPr="005521FA">
        <w:rPr>
          <w:lang w:val="ru-RU"/>
        </w:rPr>
        <w:tab/>
        <w:t xml:space="preserve">Интерфейс пакета </w:t>
      </w:r>
      <w:r>
        <w:t>MS</w:t>
      </w:r>
      <w:r w:rsidRPr="005521FA">
        <w:rPr>
          <w:lang w:val="ru-RU"/>
        </w:rPr>
        <w:t xml:space="preserve"> </w:t>
      </w:r>
      <w:r>
        <w:t>Visio</w:t>
      </w:r>
      <w:r w:rsidRPr="005521FA">
        <w:rPr>
          <w:lang w:val="ru-RU"/>
        </w:rPr>
        <w:t xml:space="preserve"> и анатомия фигуры.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29.</w:t>
      </w:r>
      <w:r w:rsidRPr="005521FA">
        <w:rPr>
          <w:lang w:val="ru-RU"/>
        </w:rPr>
        <w:tab/>
        <w:t xml:space="preserve">Форматирование фигуры и текстовые элементы рисунка в </w:t>
      </w:r>
      <w:r>
        <w:t>MS</w:t>
      </w:r>
      <w:r w:rsidRPr="005521FA">
        <w:rPr>
          <w:lang w:val="ru-RU"/>
        </w:rPr>
        <w:t xml:space="preserve"> </w:t>
      </w:r>
      <w:r>
        <w:t>Visio</w:t>
      </w:r>
      <w:r w:rsidRPr="005521FA">
        <w:rPr>
          <w:lang w:val="ru-RU"/>
        </w:rPr>
        <w:t>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30.</w:t>
      </w:r>
      <w:r w:rsidRPr="005521FA">
        <w:rPr>
          <w:lang w:val="ru-RU"/>
        </w:rPr>
        <w:tab/>
        <w:t xml:space="preserve">Связывание фигур, слои и порядок следования фигур в </w:t>
      </w:r>
      <w:r>
        <w:t>MS</w:t>
      </w:r>
      <w:r w:rsidRPr="005521FA">
        <w:rPr>
          <w:lang w:val="ru-RU"/>
        </w:rPr>
        <w:t xml:space="preserve"> </w:t>
      </w:r>
      <w:r>
        <w:t>Visio</w:t>
      </w:r>
      <w:r w:rsidRPr="005521FA">
        <w:rPr>
          <w:lang w:val="ru-RU"/>
        </w:rPr>
        <w:t>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31.</w:t>
      </w:r>
      <w:r w:rsidRPr="005521FA">
        <w:rPr>
          <w:lang w:val="ru-RU"/>
        </w:rPr>
        <w:tab/>
        <w:t>Создание организационных схем, диаграмм</w:t>
      </w:r>
      <w:r w:rsidRPr="005521FA">
        <w:rPr>
          <w:lang w:val="ru-RU"/>
        </w:rPr>
        <w:t xml:space="preserve"> и схем алгоритмов в </w:t>
      </w:r>
      <w:r>
        <w:t>MS</w:t>
      </w:r>
      <w:r w:rsidRPr="005521FA">
        <w:rPr>
          <w:lang w:val="ru-RU"/>
        </w:rPr>
        <w:t xml:space="preserve"> </w:t>
      </w:r>
      <w:r>
        <w:t>Visio</w:t>
      </w:r>
      <w:r w:rsidRPr="005521FA">
        <w:rPr>
          <w:lang w:val="ru-RU"/>
        </w:rPr>
        <w:t>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32.</w:t>
      </w:r>
      <w:r w:rsidRPr="005521FA">
        <w:rPr>
          <w:lang w:val="ru-RU"/>
        </w:rPr>
        <w:tab/>
        <w:t xml:space="preserve">Разработка мнемосхемы предметной области в </w:t>
      </w:r>
      <w:r>
        <w:t>Microsoft</w:t>
      </w:r>
      <w:r w:rsidRPr="005521FA">
        <w:rPr>
          <w:lang w:val="ru-RU"/>
        </w:rPr>
        <w:t xml:space="preserve"> </w:t>
      </w:r>
      <w:r>
        <w:t>Visio</w:t>
      </w:r>
      <w:r w:rsidRPr="005521FA">
        <w:rPr>
          <w:lang w:val="ru-RU"/>
        </w:rPr>
        <w:t>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33.</w:t>
      </w:r>
      <w:r w:rsidRPr="005521FA">
        <w:rPr>
          <w:lang w:val="ru-RU"/>
        </w:rPr>
        <w:tab/>
        <w:t>Схемы визуального моделирования; назначение и типы документов КОМПАС.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34.</w:t>
      </w:r>
      <w:r w:rsidRPr="005521FA">
        <w:rPr>
          <w:lang w:val="ru-RU"/>
        </w:rPr>
        <w:tab/>
        <w:t>Интерфейс КОМПАС и создание файлов; типы линий и чертёжные шрифты.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35.</w:t>
      </w:r>
      <w:r w:rsidRPr="005521FA">
        <w:rPr>
          <w:lang w:val="ru-RU"/>
        </w:rPr>
        <w:tab/>
        <w:t>Инструментал</w:t>
      </w:r>
      <w:r w:rsidRPr="005521FA">
        <w:rPr>
          <w:lang w:val="ru-RU"/>
        </w:rPr>
        <w:t>ьная панель КОМПАС: отрезок, ломаная, окружность, штриховка, размеры, текст.</w:t>
      </w:r>
    </w:p>
    <w:p w:rsidR="006F1366" w:rsidRPr="005521FA" w:rsidRDefault="005521FA">
      <w:pPr>
        <w:tabs>
          <w:tab w:val="left" w:pos="709"/>
        </w:tabs>
        <w:ind w:left="709" w:hanging="709"/>
        <w:jc w:val="both"/>
        <w:rPr>
          <w:lang w:val="ru-RU"/>
        </w:rPr>
      </w:pPr>
      <w:r w:rsidRPr="005521FA">
        <w:rPr>
          <w:lang w:val="ru-RU"/>
        </w:rPr>
        <w:t>36.</w:t>
      </w:r>
      <w:r w:rsidRPr="005521FA">
        <w:rPr>
          <w:lang w:val="ru-RU"/>
        </w:rPr>
        <w:tab/>
        <w:t>Построение сопряжений; создание 3</w:t>
      </w:r>
      <w:r>
        <w:t>D</w:t>
      </w:r>
      <w:r w:rsidRPr="005521FA">
        <w:rPr>
          <w:lang w:val="ru-RU"/>
        </w:rPr>
        <w:t>-моделей выдавливанием и вращением; лист чертежа и угловой штамп.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pageBreakBefore/>
        <w:jc w:val="center"/>
        <w:rPr>
          <w:lang w:val="ru-RU"/>
        </w:rPr>
      </w:pPr>
      <w:r w:rsidRPr="005521FA">
        <w:rPr>
          <w:b/>
          <w:lang w:val="ru-RU"/>
        </w:rPr>
        <w:lastRenderedPageBreak/>
        <w:t>КРИТЕРИИ ОЦЕНКИ ЗНАНИЙ СТУДЕНТОВ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Оценка – это определение степени усвоени</w:t>
      </w:r>
      <w:r w:rsidRPr="005521FA">
        <w:rPr>
          <w:lang w:val="ru-RU"/>
        </w:rPr>
        <w:t>я обучаемыми знаний, умений и навыков в соответствии с требованиями программ обучения и руководящими документами обучения.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«ОТЛИЧНО» - ставится в том случае, если обучаемый глубоко изучил учебный материал и литературу по проблеме, последовательно и исчерпы</w:t>
      </w:r>
      <w:r w:rsidRPr="005521FA">
        <w:rPr>
          <w:lang w:val="ru-RU"/>
        </w:rPr>
        <w:t>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 xml:space="preserve">«ХОРОШО» - ставится тогда, когда обучаемый твердо знает </w:t>
      </w:r>
      <w:r w:rsidRPr="005521FA">
        <w:rPr>
          <w:lang w:val="ru-RU"/>
        </w:rPr>
        <w:t>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«УДОВЛЕТВОРИТЕЛЬНО» - ставится при условии, если обучаемый знает лишь основной материал, путается в л</w:t>
      </w:r>
      <w:r w:rsidRPr="005521FA">
        <w:rPr>
          <w:lang w:val="ru-RU"/>
        </w:rPr>
        <w:t>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 xml:space="preserve">«НЕУДОВЛЕТВОРИТЕЛЬНО» - ставится в том </w:t>
      </w:r>
      <w:r w:rsidRPr="005521FA">
        <w:rPr>
          <w:lang w:val="ru-RU"/>
        </w:rPr>
        <w:t>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Тре</w:t>
      </w:r>
      <w:r w:rsidRPr="005521FA">
        <w:rPr>
          <w:lang w:val="ru-RU"/>
        </w:rPr>
        <w:t>бования к оценке: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оценка должна быть объективной и справедливой, ясной и понятной для обучаемого,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оценка должна выполнять стимулирующую функцию,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оценка должна быть всесторонней.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При оценке знаний учитывается: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объем знаний по учебному предмету (вопр</w:t>
      </w:r>
      <w:r w:rsidRPr="005521FA">
        <w:rPr>
          <w:lang w:val="ru-RU"/>
        </w:rPr>
        <w:t>осу),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понимание изученного, самостоятельность суждений, убежденность в излагаемом,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степень систематизации и глубины знаний,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действенность знаний, умение применять их с целью решения практических задач.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При оценке навыков и умений учитываются: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содер</w:t>
      </w:r>
      <w:r w:rsidRPr="005521FA">
        <w:rPr>
          <w:lang w:val="ru-RU"/>
        </w:rPr>
        <w:t>жание навыков и умений,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точность, прочность, гибкость навыков и умений,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возможность применять навыки и умения на практике,</w:t>
      </w:r>
    </w:p>
    <w:p w:rsidR="006F1366" w:rsidRPr="005521FA" w:rsidRDefault="005521FA">
      <w:pPr>
        <w:ind w:firstLine="709"/>
        <w:jc w:val="both"/>
        <w:rPr>
          <w:lang w:val="ru-RU"/>
        </w:rPr>
      </w:pPr>
      <w:r w:rsidRPr="005521FA">
        <w:rPr>
          <w:lang w:val="ru-RU"/>
        </w:rPr>
        <w:t>- наличие ошибок, их количество, характер и влияние на работу.</w:t>
      </w:r>
    </w:p>
    <w:p w:rsidR="006F1366" w:rsidRPr="005521FA" w:rsidRDefault="006F1366">
      <w:pPr>
        <w:rPr>
          <w:lang w:val="ru-RU"/>
        </w:rPr>
      </w:pPr>
    </w:p>
    <w:p w:rsidR="006F1366" w:rsidRPr="005521FA" w:rsidRDefault="005521FA">
      <w:pPr>
        <w:pageBreakBefore/>
        <w:jc w:val="center"/>
        <w:rPr>
          <w:lang w:val="ru-RU"/>
        </w:rPr>
      </w:pPr>
      <w:r w:rsidRPr="005521FA">
        <w:rPr>
          <w:lang w:val="ru-RU"/>
        </w:rPr>
        <w:lastRenderedPageBreak/>
        <w:t>Студенты группы С-21 ознакомлены с материалами промежуточной атте</w:t>
      </w:r>
      <w:r w:rsidRPr="005521FA">
        <w:rPr>
          <w:lang w:val="ru-RU"/>
        </w:rPr>
        <w:t>стации:</w:t>
      </w:r>
    </w:p>
    <w:p w:rsidR="006F1366" w:rsidRPr="005521FA" w:rsidRDefault="006F1366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22"/>
        <w:gridCol w:w="2324"/>
        <w:gridCol w:w="2891"/>
      </w:tblGrid>
      <w:tr w:rsidR="006F1366">
        <w:trPr>
          <w:jc w:val="center"/>
        </w:trPr>
        <w:tc>
          <w:tcPr>
            <w:tcW w:w="567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422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324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2891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</w:tbl>
    <w:p w:rsidR="006F1366" w:rsidRDefault="006F1366"/>
    <w:p w:rsidR="006F1366" w:rsidRDefault="005521FA">
      <w:pPr>
        <w:jc w:val="center"/>
      </w:pPr>
      <w:r>
        <w:t>Преподаватель ____________________ Бардаков Д.Н.</w:t>
      </w:r>
    </w:p>
    <w:p w:rsidR="006F1366" w:rsidRDefault="006F1366"/>
    <w:p w:rsidR="006F1366" w:rsidRDefault="006F1366"/>
    <w:p w:rsidR="006F1366" w:rsidRPr="005521FA" w:rsidRDefault="005521FA">
      <w:pPr>
        <w:pageBreakBefore/>
        <w:jc w:val="center"/>
        <w:rPr>
          <w:lang w:val="ru-RU"/>
        </w:rPr>
      </w:pPr>
      <w:r w:rsidRPr="005521FA">
        <w:rPr>
          <w:lang w:val="ru-RU"/>
        </w:rPr>
        <w:lastRenderedPageBreak/>
        <w:t xml:space="preserve">Студенты группы С-22 ознакомлены с материалами </w:t>
      </w:r>
      <w:r w:rsidRPr="005521FA">
        <w:rPr>
          <w:lang w:val="ru-RU"/>
        </w:rPr>
        <w:t>промежуточной аттестации:</w:t>
      </w:r>
    </w:p>
    <w:p w:rsidR="006F1366" w:rsidRPr="005521FA" w:rsidRDefault="006F1366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22"/>
        <w:gridCol w:w="2324"/>
        <w:gridCol w:w="2891"/>
      </w:tblGrid>
      <w:tr w:rsidR="006F1366">
        <w:trPr>
          <w:jc w:val="center"/>
        </w:trPr>
        <w:tc>
          <w:tcPr>
            <w:tcW w:w="567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422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324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2891" w:type="dxa"/>
            <w:vAlign w:val="center"/>
          </w:tcPr>
          <w:p w:rsidR="006F1366" w:rsidRDefault="005521FA"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  <w:tr w:rsidR="006F1366">
        <w:trPr>
          <w:jc w:val="center"/>
        </w:trPr>
        <w:tc>
          <w:tcPr>
            <w:tcW w:w="567" w:type="dxa"/>
          </w:tcPr>
          <w:p w:rsidR="006F1366" w:rsidRDefault="006F1366">
            <w:pPr>
              <w:jc w:val="center"/>
            </w:pPr>
          </w:p>
        </w:tc>
        <w:tc>
          <w:tcPr>
            <w:tcW w:w="4422" w:type="dxa"/>
          </w:tcPr>
          <w:p w:rsidR="006F1366" w:rsidRDefault="006F1366">
            <w:pPr>
              <w:jc w:val="center"/>
            </w:pPr>
          </w:p>
        </w:tc>
        <w:tc>
          <w:tcPr>
            <w:tcW w:w="2324" w:type="dxa"/>
          </w:tcPr>
          <w:p w:rsidR="006F1366" w:rsidRDefault="006F1366">
            <w:pPr>
              <w:jc w:val="center"/>
            </w:pPr>
          </w:p>
        </w:tc>
        <w:tc>
          <w:tcPr>
            <w:tcW w:w="2891" w:type="dxa"/>
          </w:tcPr>
          <w:p w:rsidR="006F1366" w:rsidRDefault="006F1366">
            <w:pPr>
              <w:jc w:val="center"/>
            </w:pPr>
          </w:p>
        </w:tc>
      </w:tr>
    </w:tbl>
    <w:p w:rsidR="006F1366" w:rsidRDefault="006F1366"/>
    <w:p w:rsidR="006F1366" w:rsidRDefault="005521FA">
      <w:pPr>
        <w:jc w:val="center"/>
      </w:pPr>
      <w:r>
        <w:t>Преподаватель ____________________ Бардаков Д.Н.</w:t>
      </w:r>
    </w:p>
    <w:sectPr w:rsidR="006F1366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1FA"/>
    <w:rsid w:val="006F13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24A117-A072-42CA-9651-4A189D11D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2239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Бардаковы</cp:lastModifiedBy>
  <cp:revision>2</cp:revision>
  <dcterms:created xsi:type="dcterms:W3CDTF">2013-12-23T23:15:00Z</dcterms:created>
  <dcterms:modified xsi:type="dcterms:W3CDTF">2026-10-26T12:23:00Z</dcterms:modified>
  <cp:category/>
</cp:coreProperties>
</file>