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microsoft.com/office/word/2010/wordml"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48</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48</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20</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664"/>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20</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664"/>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 xml:space="preserve">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20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3</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4</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 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26</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Назначение САПР в системе государственной стандартизации. Назначение ЕСКД в системе государственной стандартизации. Виды прикладных программ, используемых для графических работ. Назначение редактора MS Visio. Организация интерфейса пакета MS Visio. Анатомия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 xml:space="preserve">2</w:t>
            </w:r>
          </w:p>
        </w:tc>
        <w:tc>
          <w:tcPr>
            <w:tcW w:type="dxa" w:w="709"/>
          </w:tcPr>
          <w:p>
            <w:r>
              <w:t xml:space="preserve"/>
            </w:r>
          </w:p>
        </w:tc>
        <w:tc>
          <w:tcPr>
            <w:tcW w:type="dxa" w:w="834"/>
            <w:vAlign w:val="center"/>
          </w:tcPr>
          <w:p>
            <w:pPr>
              <w:spacing w:before="0" w:after="0" w:line="240" w:lineRule="auto"/>
              <w:jc w:val="center"/>
            </w:pPr>
            <w:r/>
            <w:r>
              <w:rPr>
                <w:rFonts w:ascii="Times New Roman" w:hAnsi="Times New Roman" w:eastAsia="Times New Roman" w:cs="Times New Roman"/>
                <w:b w:val="0"/>
                <w:sz w:val="20"/>
              </w:rPr>
              <w:t xml:space="preserve">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 xml:space="preserve">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 xml:space="preserve">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 xml:space="preserve">Текущий контроль</w:t>
            </w:r>
          </w:p>
        </w:tc>
        <w:tc>
          <w:tcPr>
            <w:tcW w:type="dxa" w:w="856"/>
          </w:tcPr>
          <w:p>
            <w:r>
              <w:t xml:space="preserve"/>
            </w: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Схемы визуального моделирования в MicrosoftVisio. Назначение системы КОМПАС. Типы документов, создаваемых в системе КОМПАС. Интерфейс системы КОМПАС. Создание файлов.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Типы линий. Чертежные шрифты. Инструментальная панель, панель расширенных команд, команда ввод отрезка. Текущий стиль прямой, изменение текущего стиля прямой, удаление объекта, отмена операции. Построение ломаной линии. Построение окружности. Выполнение штриховки. Простановка размеров: линейных, радиальных и диаметральных. Ввод текста.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 xml:space="preserve">2</w:t>
            </w:r>
          </w:p>
        </w:tc>
        <w:tc>
          <w:tcPr>
            <w:tcW w:type="dxa" w:w="709"/>
          </w:tcPr>
          <w:p>
            <w:r>
              <w:t xml:space="preserve"/>
            </w:r>
          </w:p>
        </w:tc>
        <w:tc>
          <w:tcPr>
            <w:tcW w:type="dxa" w:w="834"/>
            <w:vAlign w:val="center"/>
          </w:tcPr>
          <w:p>
            <w:pPr>
              <w:spacing w:before="0" w:after="0" w:line="240" w:lineRule="auto"/>
              <w:jc w:val="center"/>
            </w:pPr>
            <w:r/>
            <w:r>
              <w:rPr>
                <w:rFonts w:ascii="Times New Roman" w:hAnsi="Times New Roman" w:eastAsia="Times New Roman" w:cs="Times New Roman"/>
                <w:b w:val="0"/>
                <w:sz w:val="20"/>
              </w:rPr>
              <w:t xml:space="preserve">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 xml:space="preserve">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 xml:space="preserve">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85-102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 xml:space="preserve">Текущий контроль</w:t>
            </w:r>
          </w:p>
        </w:tc>
        <w:tc>
          <w:tcPr>
            <w:tcW w:type="dxa" w:w="856"/>
          </w:tcPr>
          <w:p>
            <w:r>
              <w:t xml:space="preserve"/>
            </w: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 xml:space="preserve">Построений сопряжений и нанесение размеров. Знакомство с программой Компас 3D. Создание 3D-модели.Создание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 xml:space="preserve">23</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 xml:space="preserve">48</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