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МИНИСТЕРСТВО ОБРАЗОВАНИЯ РОСТОВСКОЙ ОБЛАСТИ</w:t>
      </w:r>
    </w:p>
    <w:p w:rsidR="00AC2BD1" w:rsidRPr="00BA4080" w:rsidRDefault="00AC2BD1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«САЛЬСКИЙ ИНДУСТРИАЛЬНЫЙ ТЕХНИКУМ»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 xml:space="preserve">(ГБПОУ </w:t>
      </w:r>
      <w:proofErr w:type="gramStart"/>
      <w:r w:rsidRPr="00BA4080">
        <w:rPr>
          <w:rFonts w:eastAsia="Times New Roman" w:cs="Times New Roman"/>
          <w:b/>
          <w:lang w:val="ru-RU"/>
        </w:rPr>
        <w:t>РО «СИТ</w:t>
      </w:r>
      <w:proofErr w:type="gramEnd"/>
      <w:r w:rsidRPr="00BA4080">
        <w:rPr>
          <w:rFonts w:eastAsia="Times New Roman" w:cs="Times New Roman"/>
          <w:b/>
          <w:lang w:val="ru-RU"/>
        </w:rPr>
        <w:t>»)</w:t>
      </w:r>
    </w:p>
    <w:p w:rsidR="00AC2BD1" w:rsidRPr="00BA4080" w:rsidRDefault="00AC2BD1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1417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379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</w:rPr>
              <w:t>УТВЕРЖДАЮ</w:t>
            </w:r>
          </w:p>
        </w:tc>
      </w:tr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Default="00AC2BD1"/>
        </w:tc>
        <w:tc>
          <w:tcPr>
            <w:tcW w:w="1417" w:type="dxa"/>
            <w:vAlign w:val="center"/>
          </w:tcPr>
          <w:p w:rsidR="00AC2BD1" w:rsidRDefault="00AC2BD1"/>
        </w:tc>
        <w:tc>
          <w:tcPr>
            <w:tcW w:w="379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lang w:val="ru-RU"/>
              </w:rPr>
              <w:t xml:space="preserve">Зам. директора ГБПОУ </w:t>
            </w:r>
            <w:proofErr w:type="gramStart"/>
            <w:r w:rsidRPr="00BA4080">
              <w:rPr>
                <w:lang w:val="ru-RU"/>
              </w:rPr>
              <w:t>РО «СИТ</w:t>
            </w:r>
            <w:proofErr w:type="gramEnd"/>
            <w:r w:rsidRPr="00BA4080">
              <w:rPr>
                <w:lang w:val="ru-RU"/>
              </w:rPr>
              <w:t>»</w:t>
            </w:r>
          </w:p>
          <w:p w:rsidR="00AC2BD1" w:rsidRDefault="00BA4080">
            <w:r>
              <w:t xml:space="preserve">______________ Т.В. </w:t>
            </w:r>
            <w:proofErr w:type="spellStart"/>
            <w:r>
              <w:t>Якимова</w:t>
            </w:r>
            <w:proofErr w:type="spellEnd"/>
          </w:p>
        </w:tc>
      </w:tr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Default="00AC2BD1"/>
        </w:tc>
        <w:tc>
          <w:tcPr>
            <w:tcW w:w="1417" w:type="dxa"/>
            <w:vAlign w:val="center"/>
          </w:tcPr>
          <w:p w:rsidR="00AC2BD1" w:rsidRDefault="00AC2BD1"/>
        </w:tc>
        <w:tc>
          <w:tcPr>
            <w:tcW w:w="3793" w:type="dxa"/>
            <w:vAlign w:val="center"/>
          </w:tcPr>
          <w:p w:rsidR="00AC2BD1" w:rsidRDefault="00BA4080">
            <w:r>
              <w:t>«____» ______________ 20 ____ г.</w:t>
            </w:r>
          </w:p>
        </w:tc>
      </w:tr>
    </w:tbl>
    <w:p w:rsidR="00AC2BD1" w:rsidRDefault="00AC2BD1"/>
    <w:p w:rsidR="00AC2BD1" w:rsidRDefault="00BA4080">
      <w:pPr>
        <w:pStyle w:val="14"/>
        <w:spacing w:after="0" w:line="240" w:lineRule="auto"/>
        <w:jc w:val="center"/>
      </w:pPr>
      <w:r>
        <w:rPr>
          <w:rFonts w:eastAsia="Times New Roman" w:cs="Times New Roman"/>
          <w:b/>
        </w:rPr>
        <w:t>КАЛЕНДАРНО-ТЕМАТИЧЕСКИЙ ПЛАН</w:t>
      </w:r>
    </w:p>
    <w:p w:rsidR="00AC2BD1" w:rsidRDefault="00AC2BD1"/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на __</w:t>
      </w:r>
      <w:r w:rsidRPr="00BA4080">
        <w:rPr>
          <w:rFonts w:eastAsia="Times New Roman" w:cs="Times New Roman"/>
          <w:u w:val="single"/>
          <w:lang w:val="ru-RU"/>
        </w:rPr>
        <w:t>3-4</w:t>
      </w:r>
      <w:r w:rsidRPr="00BA4080">
        <w:rPr>
          <w:rFonts w:eastAsia="Times New Roman" w:cs="Times New Roman"/>
          <w:lang w:val="ru-RU"/>
        </w:rPr>
        <w:t>__ семест</w:t>
      </w:r>
      <w:proofErr w:type="gramStart"/>
      <w:r w:rsidRPr="00BA4080">
        <w:rPr>
          <w:rFonts w:eastAsia="Times New Roman" w:cs="Times New Roman"/>
          <w:lang w:val="ru-RU"/>
        </w:rPr>
        <w:t>р(</w:t>
      </w:r>
      <w:proofErr w:type="gramEnd"/>
      <w:r w:rsidRPr="00BA4080">
        <w:rPr>
          <w:rFonts w:eastAsia="Times New Roman" w:cs="Times New Roman"/>
          <w:lang w:val="ru-RU"/>
        </w:rPr>
        <w:t>ы) _</w:t>
      </w:r>
      <w:r w:rsidRPr="00BA4080">
        <w:rPr>
          <w:rFonts w:eastAsia="Times New Roman" w:cs="Times New Roman"/>
          <w:u w:val="single"/>
          <w:lang w:val="ru-RU"/>
        </w:rPr>
        <w:t>2026</w:t>
      </w:r>
      <w:r w:rsidRPr="00BA4080">
        <w:rPr>
          <w:rFonts w:eastAsia="Times New Roman" w:cs="Times New Roman"/>
          <w:lang w:val="ru-RU"/>
        </w:rPr>
        <w:t>___ - __</w:t>
      </w:r>
      <w:r w:rsidRPr="00BA4080">
        <w:rPr>
          <w:rFonts w:eastAsia="Times New Roman" w:cs="Times New Roman"/>
          <w:u w:val="single"/>
          <w:lang w:val="ru-RU"/>
        </w:rPr>
        <w:t>2027</w:t>
      </w:r>
      <w:r w:rsidRPr="00BA4080">
        <w:rPr>
          <w:rFonts w:eastAsia="Times New Roman" w:cs="Times New Roman"/>
          <w:lang w:val="ru-RU"/>
        </w:rPr>
        <w:t>___ учебного года _____</w:t>
      </w:r>
      <w:r w:rsidRPr="00BA4080">
        <w:rPr>
          <w:rFonts w:eastAsia="Times New Roman" w:cs="Times New Roman"/>
          <w:u w:val="single"/>
          <w:lang w:val="ru-RU"/>
        </w:rPr>
        <w:t>2</w:t>
      </w:r>
      <w:r w:rsidRPr="00BA4080">
        <w:rPr>
          <w:rFonts w:eastAsia="Times New Roman" w:cs="Times New Roman"/>
          <w:lang w:val="ru-RU"/>
        </w:rPr>
        <w:t>______ курс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учебной группы (учебных групп) ___________ </w:t>
      </w:r>
      <w:r w:rsidRPr="00BA4080">
        <w:rPr>
          <w:rFonts w:eastAsia="Times New Roman" w:cs="Times New Roman"/>
          <w:u w:val="single"/>
          <w:lang w:val="ru-RU"/>
        </w:rPr>
        <w:t>М-21</w:t>
      </w:r>
      <w:r w:rsidRPr="00BA4080">
        <w:rPr>
          <w:rFonts w:eastAsia="Times New Roman" w:cs="Times New Roman"/>
          <w:lang w:val="ru-RU"/>
        </w:rPr>
        <w:t>____________________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Профессиональный модуль: </w:t>
      </w:r>
      <w:r w:rsidRPr="00BA4080">
        <w:rPr>
          <w:u w:val="single"/>
          <w:lang w:val="ru-RU"/>
        </w:rPr>
        <w:t>ПМ.01 Выполнение работ по вводу домовых силовых и слаботочных систем в эксплуатацию с применением средств автоматизации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Междисциплинарные курсы: </w:t>
      </w:r>
      <w:r w:rsidRPr="00BA4080">
        <w:rPr>
          <w:u w:val="single"/>
          <w:lang w:val="ru-RU"/>
        </w:rPr>
        <w:t>МДК 01.02 Обеспечение контроля, учета и регулирования бесперебойной поставки электрической энергии потребителям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по профессии: </w:t>
      </w:r>
      <w:r w:rsidRPr="00BA4080">
        <w:rPr>
          <w:u w:val="single"/>
          <w:lang w:val="ru-RU"/>
        </w:rPr>
        <w:t>08.02.09 Монтаж, наладка и эксплуатация электрооборудования промышленных и гражданских зданий</w:t>
      </w: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Default="00BA4080">
      <w:pPr>
        <w:pStyle w:val="14"/>
        <w:spacing w:after="0" w:line="240" w:lineRule="auto"/>
      </w:pPr>
      <w:proofErr w:type="spellStart"/>
      <w:r>
        <w:rPr>
          <w:rFonts w:eastAsia="Times New Roman" w:cs="Times New Roman"/>
        </w:rPr>
        <w:t>Объем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образовательной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программы</w:t>
      </w:r>
      <w:proofErr w:type="spellEnd"/>
      <w:r>
        <w:rPr>
          <w:rFonts w:eastAsia="Times New Roman" w:cs="Times New Roman"/>
        </w:rPr>
        <w:t>: ______</w:t>
      </w:r>
      <w:r>
        <w:rPr>
          <w:rFonts w:eastAsia="Times New Roman" w:cs="Times New Roman"/>
          <w:u w:val="single"/>
        </w:rPr>
        <w:t>1</w:t>
      </w:r>
      <w:r w:rsidR="00195FC3">
        <w:rPr>
          <w:rFonts w:eastAsia="Times New Roman" w:cs="Times New Roman"/>
          <w:u w:val="single"/>
        </w:rPr>
        <w:t>0</w:t>
      </w:r>
      <w:r>
        <w:rPr>
          <w:rFonts w:eastAsia="Times New Roman" w:cs="Times New Roman"/>
          <w:u w:val="single"/>
        </w:rPr>
        <w:t>4</w:t>
      </w:r>
      <w:r>
        <w:rPr>
          <w:rFonts w:eastAsia="Times New Roman" w:cs="Times New Roman"/>
        </w:rPr>
        <w:t>______________ (</w:t>
      </w:r>
      <w:proofErr w:type="spellStart"/>
      <w:r>
        <w:rPr>
          <w:rFonts w:eastAsia="Times New Roman" w:cs="Times New Roman"/>
        </w:rPr>
        <w:t>часа</w:t>
      </w:r>
      <w:proofErr w:type="spellEnd"/>
      <w:r>
        <w:rPr>
          <w:rFonts w:eastAsia="Times New Roman" w:cs="Times New Roman"/>
        </w:rPr>
        <w:t>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в том числе в форме практической подготовки ___</w:t>
      </w:r>
      <w:r w:rsidRPr="00BA4080">
        <w:rPr>
          <w:rFonts w:eastAsia="Times New Roman" w:cs="Times New Roman"/>
          <w:u w:val="single"/>
          <w:lang w:val="ru-RU"/>
        </w:rPr>
        <w:t>48</w:t>
      </w:r>
      <w:r w:rsidRPr="00BA4080">
        <w:rPr>
          <w:rFonts w:eastAsia="Times New Roman" w:cs="Times New Roman"/>
          <w:lang w:val="ru-RU"/>
        </w:rPr>
        <w:t>______________(часов);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Учебная нагрузка во взаимодействии с преподавателем________</w:t>
      </w:r>
      <w:r w:rsidRPr="00BA4080">
        <w:rPr>
          <w:rFonts w:eastAsia="Times New Roman" w:cs="Times New Roman"/>
          <w:u w:val="single"/>
          <w:lang w:val="ru-RU"/>
        </w:rPr>
        <w:t>104</w:t>
      </w:r>
      <w:r w:rsidRPr="00BA4080">
        <w:rPr>
          <w:rFonts w:eastAsia="Times New Roman" w:cs="Times New Roman"/>
          <w:lang w:val="ru-RU"/>
        </w:rPr>
        <w:t>_______________ (часа):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из нее: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теоретическое обучение __</w:t>
      </w:r>
      <w:r w:rsidRPr="00BA4080">
        <w:rPr>
          <w:rFonts w:eastAsia="Times New Roman" w:cs="Times New Roman"/>
          <w:u w:val="single"/>
          <w:lang w:val="ru-RU"/>
        </w:rPr>
        <w:t>54</w:t>
      </w:r>
      <w:r w:rsidRPr="00BA4080">
        <w:rPr>
          <w:rFonts w:eastAsia="Times New Roman" w:cs="Times New Roman"/>
          <w:lang w:val="ru-RU"/>
        </w:rPr>
        <w:t>___ (часа);                    практические занятия __</w:t>
      </w:r>
      <w:r w:rsidRPr="00BA4080">
        <w:rPr>
          <w:rFonts w:eastAsia="Times New Roman" w:cs="Times New Roman"/>
          <w:u w:val="single"/>
          <w:lang w:val="ru-RU"/>
        </w:rPr>
        <w:t>48</w:t>
      </w:r>
      <w:r w:rsidRPr="00BA4080">
        <w:rPr>
          <w:rFonts w:eastAsia="Times New Roman" w:cs="Times New Roman"/>
          <w:lang w:val="ru-RU"/>
        </w:rPr>
        <w:t>__ 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лабораторные занятия _______ (часов);                   курсовая работа/проект _______ 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самостоятельная работа _______ (часов);                                 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промежуточная аттестация в форме __ </w:t>
      </w:r>
      <w:r w:rsidRPr="00BA4080">
        <w:rPr>
          <w:rFonts w:eastAsia="Times New Roman" w:cs="Times New Roman"/>
          <w:u w:val="single"/>
          <w:lang w:val="ru-RU"/>
        </w:rPr>
        <w:t>Комплексный дифференцированный зачет</w:t>
      </w:r>
      <w:r w:rsidRPr="00BA4080">
        <w:rPr>
          <w:rFonts w:eastAsia="Times New Roman" w:cs="Times New Roman"/>
          <w:lang w:val="ru-RU"/>
        </w:rPr>
        <w:t xml:space="preserve">   _</w:t>
      </w:r>
      <w:r w:rsidRPr="00BA4080">
        <w:rPr>
          <w:rFonts w:eastAsia="Times New Roman" w:cs="Times New Roman"/>
          <w:u w:val="single"/>
          <w:lang w:val="ru-RU"/>
        </w:rPr>
        <w:t>2</w:t>
      </w:r>
      <w:r w:rsidRPr="00BA4080">
        <w:rPr>
          <w:rFonts w:eastAsia="Times New Roman" w:cs="Times New Roman"/>
          <w:lang w:val="ru-RU"/>
        </w:rPr>
        <w:t>__(часа).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                                                                                    (указать форму)</w:t>
      </w: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proofErr w:type="gramStart"/>
      <w:r w:rsidRPr="00BA4080">
        <w:rPr>
          <w:rFonts w:eastAsia="Times New Roman" w:cs="Times New Roman"/>
          <w:lang w:val="ru-RU"/>
        </w:rPr>
        <w:t>Составлен в соответствии с рабочей программой ПМ 01, утверждённой __________________</w:t>
      </w:r>
      <w:proofErr w:type="gramEnd"/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              (дата утверждения)</w:t>
      </w:r>
    </w:p>
    <w:p w:rsidR="00AC2BD1" w:rsidRDefault="00BA4080">
      <w:pPr>
        <w:pStyle w:val="14"/>
        <w:spacing w:after="0" w:line="240" w:lineRule="auto"/>
        <w:rPr>
          <w:rFonts w:eastAsia="Times New Roman" w:cs="Times New Roman"/>
          <w:lang w:val="ru-RU"/>
        </w:rPr>
      </w:pPr>
      <w:proofErr w:type="gramStart"/>
      <w:r w:rsidRPr="00BA4080">
        <w:rPr>
          <w:rFonts w:eastAsia="Times New Roman" w:cs="Times New Roman"/>
          <w:lang w:val="ru-RU"/>
        </w:rPr>
        <w:t>Рассмотрен</w:t>
      </w:r>
      <w:proofErr w:type="gramEnd"/>
      <w:r w:rsidRPr="00BA4080">
        <w:rPr>
          <w:rFonts w:eastAsia="Times New Roman" w:cs="Times New Roman"/>
          <w:lang w:val="ru-RU"/>
        </w:rPr>
        <w:t xml:space="preserve"> на заседании цикловой комиссии       технических    дисциплин</w:t>
      </w:r>
    </w:p>
    <w:p w:rsidR="000A2A54" w:rsidRDefault="000A2A54">
      <w:pPr>
        <w:pStyle w:val="14"/>
        <w:spacing w:after="0" w:line="240" w:lineRule="auto"/>
        <w:rPr>
          <w:lang w:val="ru-RU"/>
        </w:rPr>
      </w:pPr>
    </w:p>
    <w:p w:rsidR="000A2A54" w:rsidRPr="00BA4080" w:rsidRDefault="000A2A54">
      <w:pPr>
        <w:pStyle w:val="14"/>
        <w:spacing w:after="0" w:line="240" w:lineRule="auto"/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Протокол  №_______от________________20_____ года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Председатель цикловой комиссии ___________________________/Ткаченко А.Н./</w:t>
      </w:r>
    </w:p>
    <w:p w:rsidR="00AC2BD1" w:rsidRPr="00BA4080" w:rsidRDefault="00AC2BD1">
      <w:pPr>
        <w:rPr>
          <w:lang w:val="ru-RU"/>
        </w:rPr>
      </w:pP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lang w:val="ru-RU"/>
        </w:rPr>
        <w:t>г. Сальск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lang w:val="ru-RU"/>
        </w:rPr>
        <w:t>2026 – 2027 уч. год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br w:type="page"/>
      </w:r>
    </w:p>
    <w:p w:rsidR="00AC2BD1" w:rsidRPr="00BA4080" w:rsidRDefault="00BA4080">
      <w:pPr>
        <w:jc w:val="center"/>
        <w:rPr>
          <w:lang w:val="ru-RU"/>
        </w:rPr>
      </w:pPr>
      <w:r w:rsidRPr="00BA4080">
        <w:rPr>
          <w:b/>
          <w:lang w:val="ru-RU"/>
        </w:rPr>
        <w:lastRenderedPageBreak/>
        <w:t>Распределение часов по профессиональному модулю</w:t>
      </w:r>
    </w:p>
    <w:p w:rsidR="00AC2BD1" w:rsidRDefault="00BA4080">
      <w:pPr>
        <w:jc w:val="right"/>
        <w:rPr>
          <w:lang w:val="ru-RU"/>
        </w:rPr>
      </w:pPr>
      <w:proofErr w:type="spellStart"/>
      <w:r>
        <w:t>Таблица</w:t>
      </w:r>
      <w:proofErr w:type="spellEnd"/>
      <w:r>
        <w:t xml:space="preserve"> 1</w:t>
      </w:r>
    </w:p>
    <w:p w:rsidR="000A2A54" w:rsidRDefault="000A2A54">
      <w:pPr>
        <w:jc w:val="right"/>
        <w:rPr>
          <w:lang w:val="ru-RU"/>
        </w:rPr>
      </w:pP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0A2A54" w:rsidRPr="00F65D3C" w:rsidTr="0038215B">
        <w:tc>
          <w:tcPr>
            <w:tcW w:w="1277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Междисциплинарный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индекс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Семестр</w:t>
            </w:r>
            <w:proofErr w:type="spellEnd"/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:rsidR="000A2A54" w:rsidRPr="000A2A54" w:rsidRDefault="000A2A54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:rsidR="000A2A54" w:rsidRPr="00F65D3C" w:rsidRDefault="000A2A54" w:rsidP="0038215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Практика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0A2A54" w:rsidRPr="00F65D3C" w:rsidTr="0038215B">
        <w:trPr>
          <w:trHeight w:val="219"/>
        </w:trPr>
        <w:tc>
          <w:tcPr>
            <w:tcW w:w="1277" w:type="dxa"/>
            <w:vMerge/>
          </w:tcPr>
          <w:p w:rsidR="000A2A54" w:rsidRPr="00F65D3C" w:rsidRDefault="000A2A54" w:rsidP="0038215B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76256">
              <w:rPr>
                <w:b/>
                <w:sz w:val="20"/>
                <w:szCs w:val="20"/>
              </w:rPr>
              <w:t>Объем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образовательной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A2A54" w:rsidRPr="000A2A54" w:rsidRDefault="000A2A54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Самостоятельная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обучающегося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29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Учебная</w:t>
            </w:r>
            <w:proofErr w:type="spellEnd"/>
          </w:p>
          <w:p w:rsidR="000A2A54" w:rsidRPr="00F65D3C" w:rsidRDefault="000A2A54" w:rsidP="0038215B">
            <w:pPr>
              <w:ind w:left="113" w:right="-57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1216" w:type="dxa"/>
            <w:vMerge w:val="restart"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Производственная</w:t>
            </w:r>
            <w:proofErr w:type="spellEnd"/>
          </w:p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</w:tr>
      <w:tr w:rsidR="000A2A54" w:rsidRPr="00F65D3C" w:rsidTr="0038215B">
        <w:trPr>
          <w:trHeight w:val="234"/>
        </w:trPr>
        <w:tc>
          <w:tcPr>
            <w:tcW w:w="1277" w:type="dxa"/>
            <w:vMerge/>
          </w:tcPr>
          <w:p w:rsidR="000A2A54" w:rsidRPr="00F65D3C" w:rsidRDefault="000A2A54" w:rsidP="0038215B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:rsidR="000A2A54" w:rsidRPr="00F65D3C" w:rsidRDefault="000A2A54" w:rsidP="0038215B">
            <w:pPr>
              <w:spacing w:line="192" w:lineRule="auto"/>
              <w:rPr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Всего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b/>
                <w:sz w:val="20"/>
                <w:szCs w:val="20"/>
              </w:rPr>
            </w:pPr>
            <w:r w:rsidRPr="00F65D3C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:rsidR="000A2A54" w:rsidRPr="00F65D3C" w:rsidRDefault="000A2A54" w:rsidP="0038215B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0A2A54" w:rsidRPr="00F65D3C" w:rsidTr="0038215B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38215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:rsidR="000A2A54" w:rsidRPr="00F65D3C" w:rsidRDefault="000A2A54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Теоретические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:rsidR="000A2A54" w:rsidRPr="00F65D3C" w:rsidRDefault="000A2A54" w:rsidP="0038215B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лабораторные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>,</w:t>
            </w:r>
            <w:r w:rsidRPr="00F65D3C">
              <w:rPr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:rsidR="000A2A54" w:rsidRPr="00F65D3C" w:rsidRDefault="000A2A54" w:rsidP="0038215B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Курсовые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проекты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),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  <w:r w:rsidRPr="00F65D3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:rsidR="000A2A54" w:rsidRPr="00F65D3C" w:rsidRDefault="000A2A54" w:rsidP="0038215B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38215B">
            <w:pPr>
              <w:spacing w:after="120"/>
              <w:rPr>
                <w:sz w:val="20"/>
                <w:szCs w:val="20"/>
              </w:rPr>
            </w:pPr>
          </w:p>
        </w:tc>
      </w:tr>
      <w:tr w:rsidR="000A2A54" w:rsidRPr="00F65D3C" w:rsidTr="0038215B">
        <w:trPr>
          <w:trHeight w:val="237"/>
        </w:trPr>
        <w:tc>
          <w:tcPr>
            <w:tcW w:w="1277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0A2A54" w:rsidRPr="00F65D3C" w:rsidRDefault="000A2A54" w:rsidP="0038215B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12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МДК 01.02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МДК 01.02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851" w:type="dxa"/>
            <w:vAlign w:val="center"/>
          </w:tcPr>
          <w:p w:rsidR="000A2A54" w:rsidRPr="00AD4BD9" w:rsidRDefault="000A2A54" w:rsidP="00AD4BD9">
            <w:pPr>
              <w:jc w:val="center"/>
              <w:rPr>
                <w:lang w:val="ru-RU"/>
              </w:rPr>
            </w:pPr>
            <w:r>
              <w:rPr>
                <w:b/>
                <w:sz w:val="20"/>
              </w:rPr>
              <w:t>1</w:t>
            </w:r>
            <w:r w:rsidR="00AD4BD9">
              <w:rPr>
                <w:b/>
                <w:sz w:val="20"/>
                <w:lang w:val="ru-RU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B43A5C">
              <w:rPr>
                <w:b/>
                <w:sz w:val="20"/>
                <w:szCs w:val="20"/>
              </w:rPr>
              <w:t>Компл</w:t>
            </w:r>
            <w:proofErr w:type="spellEnd"/>
            <w:r>
              <w:rPr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sz w:val="20"/>
                <w:szCs w:val="20"/>
              </w:rPr>
              <w:t>дифф</w:t>
            </w:r>
            <w:proofErr w:type="spellEnd"/>
            <w:r>
              <w:rPr>
                <w:b/>
                <w:sz w:val="20"/>
                <w:szCs w:val="20"/>
              </w:rPr>
              <w:t>.</w:t>
            </w:r>
            <w:r w:rsidRPr="00B43A5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43A5C">
              <w:rPr>
                <w:b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567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0A2A54" w:rsidRPr="000355C4" w:rsidRDefault="000A2A54" w:rsidP="0038215B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561465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38215B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38215B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851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38215B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</w:tbl>
    <w:p w:rsidR="000A2A54" w:rsidRDefault="000A2A54">
      <w:pPr>
        <w:jc w:val="right"/>
        <w:rPr>
          <w:lang w:val="ru-RU"/>
        </w:rPr>
      </w:pPr>
    </w:p>
    <w:p w:rsidR="000A2A54" w:rsidRDefault="000A2A54">
      <w:pPr>
        <w:jc w:val="right"/>
        <w:rPr>
          <w:lang w:val="ru-RU"/>
        </w:rPr>
      </w:pPr>
    </w:p>
    <w:p w:rsidR="000A2A54" w:rsidRPr="000A2A54" w:rsidRDefault="000A2A54">
      <w:pPr>
        <w:jc w:val="right"/>
        <w:rPr>
          <w:lang w:val="ru-RU"/>
        </w:rPr>
      </w:pP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>(МДК 01.02 Обеспечение контроля, учета и регулирования бесперебойной поставки электрической энергии потребителям) – (Комплексный дифференцированный зачет).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br w:type="page"/>
      </w:r>
    </w:p>
    <w:p w:rsidR="00AC2BD1" w:rsidRPr="00BA4080" w:rsidRDefault="00BA4080">
      <w:pPr>
        <w:rPr>
          <w:lang w:val="ru-RU"/>
        </w:rPr>
      </w:pPr>
      <w:r w:rsidRPr="00BA4080">
        <w:rPr>
          <w:b/>
          <w:lang w:val="ru-RU"/>
        </w:rPr>
        <w:lastRenderedPageBreak/>
        <w:t xml:space="preserve">Содержание </w:t>
      </w:r>
      <w:proofErr w:type="gramStart"/>
      <w:r w:rsidRPr="00BA4080">
        <w:rPr>
          <w:b/>
          <w:lang w:val="ru-RU"/>
        </w:rPr>
        <w:t>обучения по</w:t>
      </w:r>
      <w:proofErr w:type="gramEnd"/>
      <w:r w:rsidRPr="00BA4080">
        <w:rPr>
          <w:b/>
          <w:lang w:val="ru-RU"/>
        </w:rPr>
        <w:t xml:space="preserve"> профессиональному модулю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>Таблица 2</w:t>
      </w:r>
    </w:p>
    <w:tbl>
      <w:tblPr>
        <w:tblStyle w:val="aff0"/>
        <w:tblW w:w="10674" w:type="dxa"/>
        <w:jc w:val="center"/>
        <w:tblLayout w:type="fixed"/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AD4BD9" w:rsidTr="00AD4BD9">
        <w:trPr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 xml:space="preserve">№ </w:t>
            </w:r>
            <w:proofErr w:type="spellStart"/>
            <w:r w:rsidRPr="007A27FA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2933" w:type="dxa"/>
            <w:vMerge w:val="restart"/>
            <w:vAlign w:val="center"/>
          </w:tcPr>
          <w:p w:rsidR="00AD4BD9" w:rsidRPr="00AD4BD9" w:rsidRDefault="00AD4BD9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D4BD9">
              <w:rPr>
                <w:b/>
                <w:sz w:val="20"/>
                <w:szCs w:val="20"/>
                <w:lang w:val="ru-RU"/>
              </w:rPr>
              <w:t>Наименование разделов</w:t>
            </w:r>
          </w:p>
          <w:p w:rsidR="00AD4BD9" w:rsidRPr="00AD4BD9" w:rsidRDefault="00AD4BD9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D4BD9">
              <w:rPr>
                <w:b/>
                <w:sz w:val="20"/>
                <w:szCs w:val="20"/>
                <w:lang w:val="ru-RU"/>
              </w:rPr>
              <w:t>профессионального модуля,</w:t>
            </w:r>
          </w:p>
          <w:p w:rsidR="00AD4BD9" w:rsidRPr="00AD4BD9" w:rsidRDefault="00AD4BD9" w:rsidP="0038215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AD4BD9">
              <w:rPr>
                <w:b/>
                <w:sz w:val="20"/>
                <w:szCs w:val="20"/>
                <w:lang w:val="ru-RU"/>
              </w:rPr>
              <w:t>тем и занятий по МДК</w:t>
            </w:r>
          </w:p>
        </w:tc>
        <w:tc>
          <w:tcPr>
            <w:tcW w:w="2211" w:type="dxa"/>
            <w:gridSpan w:val="3"/>
            <w:vAlign w:val="center"/>
          </w:tcPr>
          <w:p w:rsidR="00AD4BD9" w:rsidRPr="007A27FA" w:rsidRDefault="00AD4BD9" w:rsidP="0038215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Обязательная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учебная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нагрузка</w:t>
            </w:r>
            <w:proofErr w:type="spellEnd"/>
          </w:p>
        </w:tc>
        <w:tc>
          <w:tcPr>
            <w:tcW w:w="1477" w:type="dxa"/>
            <w:gridSpan w:val="2"/>
            <w:vMerge w:val="restart"/>
            <w:vAlign w:val="center"/>
          </w:tcPr>
          <w:p w:rsidR="00AD4BD9" w:rsidRPr="00FD78F6" w:rsidRDefault="00AD4BD9" w:rsidP="0038215B">
            <w:pPr>
              <w:jc w:val="center"/>
              <w:rPr>
                <w:b/>
                <w:sz w:val="20"/>
              </w:rPr>
            </w:pPr>
            <w:proofErr w:type="spellStart"/>
            <w:r w:rsidRPr="00FD78F6">
              <w:rPr>
                <w:b/>
                <w:sz w:val="20"/>
              </w:rPr>
              <w:t>Коды</w:t>
            </w:r>
            <w:proofErr w:type="spellEnd"/>
            <w:r w:rsidRPr="00FD78F6">
              <w:rPr>
                <w:b/>
                <w:sz w:val="20"/>
              </w:rPr>
              <w:t xml:space="preserve"> </w:t>
            </w:r>
            <w:proofErr w:type="spellStart"/>
            <w:r w:rsidRPr="00FD78F6">
              <w:rPr>
                <w:b/>
                <w:sz w:val="20"/>
              </w:rPr>
              <w:t>формируемых</w:t>
            </w:r>
            <w:proofErr w:type="spellEnd"/>
            <w:r w:rsidRPr="00FD78F6">
              <w:rPr>
                <w:b/>
                <w:sz w:val="20"/>
              </w:rPr>
              <w:t xml:space="preserve"> </w:t>
            </w:r>
            <w:proofErr w:type="spellStart"/>
            <w:r w:rsidRPr="00FD78F6">
              <w:rPr>
                <w:b/>
                <w:sz w:val="20"/>
              </w:rPr>
              <w:t>компетенции</w:t>
            </w:r>
            <w:proofErr w:type="spellEnd"/>
          </w:p>
        </w:tc>
        <w:tc>
          <w:tcPr>
            <w:tcW w:w="909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Материальное</w:t>
            </w:r>
            <w:proofErr w:type="spellEnd"/>
            <w:r w:rsidRPr="007A27FA">
              <w:rPr>
                <w:b/>
                <w:spacing w:val="-4"/>
                <w:sz w:val="20"/>
                <w:szCs w:val="20"/>
              </w:rPr>
              <w:t xml:space="preserve"> и </w:t>
            </w: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информационное</w:t>
            </w:r>
            <w:proofErr w:type="spellEnd"/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обеспечение</w:t>
            </w:r>
            <w:proofErr w:type="spellEnd"/>
            <w:r w:rsidRPr="007A27FA">
              <w:rPr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занятий</w:t>
            </w:r>
            <w:proofErr w:type="spellEnd"/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Задания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для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студентов</w:t>
            </w:r>
            <w:proofErr w:type="spellEnd"/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Формы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и </w:t>
            </w:r>
            <w:proofErr w:type="spellStart"/>
            <w:r w:rsidRPr="007A27FA">
              <w:rPr>
                <w:b/>
                <w:sz w:val="20"/>
                <w:szCs w:val="20"/>
              </w:rPr>
              <w:t>методы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контроля</w:t>
            </w:r>
            <w:proofErr w:type="spellEnd"/>
          </w:p>
        </w:tc>
        <w:tc>
          <w:tcPr>
            <w:tcW w:w="856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 xml:space="preserve">ФИО </w:t>
            </w:r>
            <w:proofErr w:type="spellStart"/>
            <w:r w:rsidRPr="007A27FA">
              <w:rPr>
                <w:b/>
                <w:sz w:val="20"/>
                <w:szCs w:val="20"/>
              </w:rPr>
              <w:t>преподавателя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</w:p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AD4BD9" w:rsidTr="00AD4BD9">
        <w:trPr>
          <w:trHeight w:val="276"/>
          <w:jc w:val="center"/>
        </w:trPr>
        <w:tc>
          <w:tcPr>
            <w:tcW w:w="501" w:type="dxa"/>
            <w:vMerge/>
            <w:vAlign w:val="center"/>
          </w:tcPr>
          <w:p w:rsidR="00AD4BD9" w:rsidRDefault="00AD4BD9"/>
        </w:tc>
        <w:tc>
          <w:tcPr>
            <w:tcW w:w="2933" w:type="dxa"/>
            <w:vMerge/>
            <w:vAlign w:val="center"/>
          </w:tcPr>
          <w:p w:rsidR="00AD4BD9" w:rsidRDefault="00AD4BD9"/>
        </w:tc>
        <w:tc>
          <w:tcPr>
            <w:tcW w:w="668" w:type="dxa"/>
            <w:vMerge w:val="restart"/>
            <w:textDirection w:val="btLr"/>
            <w:vAlign w:val="center"/>
          </w:tcPr>
          <w:p w:rsidR="00AD4BD9" w:rsidRPr="007A27FA" w:rsidRDefault="00AD4BD9" w:rsidP="0038215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Кол-во</w:t>
            </w:r>
            <w:proofErr w:type="spellEnd"/>
          </w:p>
          <w:p w:rsidR="00AD4BD9" w:rsidRDefault="00AD4BD9">
            <w:pPr>
              <w:jc w:val="center"/>
            </w:pPr>
            <w:proofErr w:type="spellStart"/>
            <w:r w:rsidRPr="007A27FA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AD4BD9" w:rsidRDefault="00AD4BD9">
            <w:pPr>
              <w:jc w:val="center"/>
            </w:pPr>
            <w:r w:rsidRPr="007A27FA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7A27FA">
              <w:rPr>
                <w:b/>
                <w:sz w:val="20"/>
                <w:szCs w:val="20"/>
              </w:rPr>
              <w:t>форме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практической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подготовки</w:t>
            </w:r>
            <w:proofErr w:type="spellEnd"/>
          </w:p>
        </w:tc>
        <w:tc>
          <w:tcPr>
            <w:tcW w:w="834" w:type="dxa"/>
            <w:vMerge w:val="restart"/>
            <w:textDirection w:val="btLr"/>
            <w:vAlign w:val="center"/>
          </w:tcPr>
          <w:p w:rsidR="00AD4BD9" w:rsidRDefault="00AD4BD9">
            <w:pPr>
              <w:jc w:val="center"/>
            </w:pPr>
            <w:proofErr w:type="spellStart"/>
            <w:r w:rsidRPr="007A27FA">
              <w:rPr>
                <w:b/>
                <w:sz w:val="20"/>
                <w:szCs w:val="20"/>
              </w:rPr>
              <w:t>Вид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1477" w:type="dxa"/>
            <w:gridSpan w:val="2"/>
            <w:vMerge/>
            <w:vAlign w:val="center"/>
          </w:tcPr>
          <w:p w:rsidR="00AD4BD9" w:rsidRDefault="00AD4BD9"/>
        </w:tc>
        <w:tc>
          <w:tcPr>
            <w:tcW w:w="909" w:type="dxa"/>
            <w:vMerge/>
            <w:vAlign w:val="center"/>
          </w:tcPr>
          <w:p w:rsidR="00AD4BD9" w:rsidRDefault="00AD4BD9"/>
        </w:tc>
        <w:tc>
          <w:tcPr>
            <w:tcW w:w="922" w:type="dxa"/>
            <w:vMerge/>
            <w:vAlign w:val="center"/>
          </w:tcPr>
          <w:p w:rsidR="00AD4BD9" w:rsidRDefault="00AD4BD9"/>
        </w:tc>
        <w:tc>
          <w:tcPr>
            <w:tcW w:w="865" w:type="dxa"/>
            <w:vMerge/>
            <w:vAlign w:val="center"/>
          </w:tcPr>
          <w:p w:rsidR="00AD4BD9" w:rsidRDefault="00AD4BD9"/>
        </w:tc>
        <w:tc>
          <w:tcPr>
            <w:tcW w:w="856" w:type="dxa"/>
            <w:vMerge/>
            <w:vAlign w:val="center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Merge/>
            <w:vAlign w:val="center"/>
          </w:tcPr>
          <w:p w:rsidR="00AD4BD9" w:rsidRDefault="00AD4BD9"/>
        </w:tc>
        <w:tc>
          <w:tcPr>
            <w:tcW w:w="2933" w:type="dxa"/>
            <w:vMerge/>
            <w:vAlign w:val="center"/>
          </w:tcPr>
          <w:p w:rsidR="00AD4BD9" w:rsidRDefault="00AD4BD9"/>
        </w:tc>
        <w:tc>
          <w:tcPr>
            <w:tcW w:w="668" w:type="dxa"/>
            <w:vMerge/>
            <w:vAlign w:val="center"/>
          </w:tcPr>
          <w:p w:rsidR="00AD4BD9" w:rsidRDefault="00AD4BD9"/>
        </w:tc>
        <w:tc>
          <w:tcPr>
            <w:tcW w:w="709" w:type="dxa"/>
            <w:vMerge/>
            <w:vAlign w:val="center"/>
          </w:tcPr>
          <w:p w:rsidR="00AD4BD9" w:rsidRDefault="00AD4BD9"/>
        </w:tc>
        <w:tc>
          <w:tcPr>
            <w:tcW w:w="834" w:type="dxa"/>
            <w:vMerge/>
            <w:vAlign w:val="center"/>
          </w:tcPr>
          <w:p w:rsidR="00AD4BD9" w:rsidRDefault="00AD4BD9"/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 w:rsidRPr="007A27FA">
              <w:rPr>
                <w:b/>
                <w:sz w:val="20"/>
                <w:szCs w:val="20"/>
              </w:rPr>
              <w:t>ОК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 w:rsidRPr="007A27FA">
              <w:rPr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vAlign w:val="center"/>
          </w:tcPr>
          <w:p w:rsidR="00AD4BD9" w:rsidRDefault="00AD4BD9"/>
        </w:tc>
        <w:tc>
          <w:tcPr>
            <w:tcW w:w="922" w:type="dxa"/>
            <w:vMerge/>
            <w:vAlign w:val="center"/>
          </w:tcPr>
          <w:p w:rsidR="00AD4BD9" w:rsidRDefault="00AD4BD9"/>
        </w:tc>
        <w:tc>
          <w:tcPr>
            <w:tcW w:w="865" w:type="dxa"/>
            <w:vMerge/>
            <w:vAlign w:val="center"/>
          </w:tcPr>
          <w:p w:rsidR="00AD4BD9" w:rsidRDefault="00AD4BD9"/>
        </w:tc>
        <w:tc>
          <w:tcPr>
            <w:tcW w:w="856" w:type="dxa"/>
            <w:vMerge/>
            <w:vAlign w:val="center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5</w:t>
            </w:r>
          </w:p>
        </w:tc>
        <w:tc>
          <w:tcPr>
            <w:tcW w:w="692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6</w:t>
            </w:r>
          </w:p>
        </w:tc>
        <w:tc>
          <w:tcPr>
            <w:tcW w:w="785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7</w:t>
            </w:r>
          </w:p>
        </w:tc>
        <w:tc>
          <w:tcPr>
            <w:tcW w:w="909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8</w:t>
            </w:r>
          </w:p>
        </w:tc>
        <w:tc>
          <w:tcPr>
            <w:tcW w:w="922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9</w:t>
            </w:r>
          </w:p>
        </w:tc>
        <w:tc>
          <w:tcPr>
            <w:tcW w:w="865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10</w:t>
            </w:r>
          </w:p>
        </w:tc>
        <w:tc>
          <w:tcPr>
            <w:tcW w:w="856" w:type="dxa"/>
            <w:vAlign w:val="center"/>
          </w:tcPr>
          <w:p w:rsidR="00AD4BD9" w:rsidRPr="007A27FA" w:rsidRDefault="00AD4BD9" w:rsidP="0038215B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11</w:t>
            </w:r>
          </w:p>
        </w:tc>
      </w:tr>
      <w:tr w:rsidR="00AD4BD9" w:rsidTr="00AD4BD9">
        <w:trPr>
          <w:jc w:val="center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МДК 01.02   Обеспечение контроля, учета и регулирования бесперебойной поставки электрической энергии потребителям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Бардаков</w:t>
            </w:r>
          </w:p>
        </w:tc>
      </w:tr>
      <w:tr w:rsidR="00AD4BD9" w:rsidTr="00AD4BD9">
        <w:trPr>
          <w:jc w:val="center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2.1 Автоматизированная система контроля и учета электроэнергии (АСКУЭ)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Этапы развития АСУ ТП. Управление технологическими процессами на основе систем </w:t>
            </w:r>
            <w:r>
              <w:rPr>
                <w:sz w:val="20"/>
              </w:rPr>
              <w:t>SCADA</w:t>
            </w:r>
            <w:r w:rsidRPr="00BA4080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Вх.контр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Структура АСКУЭ.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Технические и эксплуатационные характеристики устройств, входящих в АСКУЭ.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Основные функции Автоматизированной системы диспетчерского управления электроснабжением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Противоаварийная защита оборудования энергообеспечения (локальные системы на базе ЦРЗА)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Технический учет электроэнергии, формирование информации о потреблении энергоносителей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Лабораторная работа № 1 Изучение интерфейса технического комплекса АРМ - ЭЧЦ.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2 Приём смены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энергодиспетчером</w:t>
            </w:r>
            <w:proofErr w:type="spellEnd"/>
            <w:r w:rsidRPr="00BA4080">
              <w:rPr>
                <w:sz w:val="20"/>
                <w:lang w:val="ru-RU"/>
              </w:rPr>
              <w:t>. Изучение принципа управления объектами ТУ, ТС в системе АРМ-ЭЧЦ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Лабораторная работа № 3 Оперативная работа по заявкам.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4 Работа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энергодиспетчера</w:t>
            </w:r>
            <w:proofErr w:type="spellEnd"/>
            <w:r w:rsidRPr="00BA4080">
              <w:rPr>
                <w:sz w:val="20"/>
                <w:lang w:val="ru-RU"/>
              </w:rPr>
              <w:t xml:space="preserve"> с оперативным журналом и каталогом событий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5 Действия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энергодиспетчера</w:t>
            </w:r>
            <w:proofErr w:type="spellEnd"/>
            <w:r w:rsidRPr="00BA4080">
              <w:rPr>
                <w:sz w:val="20"/>
                <w:lang w:val="ru-RU"/>
              </w:rPr>
              <w:t xml:space="preserve"> при нарушении нормальной работы устройств электроснабжения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Лаб. работа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 </w:t>
            </w:r>
            <w:r w:rsidRPr="00BA4080">
              <w:rPr>
                <w:sz w:val="20"/>
                <w:lang w:val="ru-RU"/>
              </w:rPr>
              <w:lastRenderedPageBreak/>
              <w:t>Автоматизированная система управления вентиляцией и кондиционированием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Практ. </w:t>
            </w:r>
            <w:r>
              <w:rPr>
                <w:sz w:val="20"/>
              </w:rPr>
              <w:lastRenderedPageBreak/>
              <w:t>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ОК 1 </w:t>
            </w:r>
            <w:r>
              <w:rPr>
                <w:sz w:val="20"/>
              </w:rPr>
              <w:lastRenderedPageBreak/>
              <w:t>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ПК </w:t>
            </w:r>
            <w:r>
              <w:rPr>
                <w:sz w:val="20"/>
              </w:rPr>
              <w:lastRenderedPageBreak/>
              <w:t>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Метод. </w:t>
            </w:r>
            <w:r>
              <w:rPr>
                <w:sz w:val="20"/>
              </w:rPr>
              <w:lastRenderedPageBreak/>
              <w:t>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Защита </w:t>
            </w:r>
            <w:r>
              <w:rPr>
                <w:sz w:val="20"/>
              </w:rPr>
              <w:lastRenderedPageBreak/>
              <w:t>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 Диспетчеризация систем управления отоплением и горячим водоснабжением.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3 Диспетчеризации системы энергоснабжения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Практическое занятие № 4 Управление освещением.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5 Диспетчеризация систем сигнализации.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Default="00AD4BD9">
            <w:r>
              <w:rPr>
                <w:b/>
                <w:sz w:val="20"/>
              </w:rPr>
              <w:t>Тема 2.2 Автоматика питающих линий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Устройства автоматического повторного включения, назначение и основные требования к ним.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Устройства автоматического включения резервных линий.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АПВ линии с двусторонним питанием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933" w:type="dxa"/>
            <w:vAlign w:val="center"/>
          </w:tcPr>
          <w:p w:rsidR="00AD4BD9" w:rsidRDefault="00AD4BD9">
            <w:r w:rsidRPr="00BA4080">
              <w:rPr>
                <w:sz w:val="20"/>
                <w:lang w:val="ru-RU"/>
              </w:rPr>
              <w:t xml:space="preserve">Автоматическое регулирование напряжения. Отклонения напряжения и его влияние на работу ЭП. </w:t>
            </w:r>
            <w:proofErr w:type="spellStart"/>
            <w:r>
              <w:rPr>
                <w:sz w:val="20"/>
              </w:rPr>
              <w:t>Причины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возникновения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отклонения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напряжения</w:t>
            </w:r>
            <w:proofErr w:type="spellEnd"/>
            <w:r>
              <w:rPr>
                <w:sz w:val="20"/>
              </w:rPr>
              <w:t xml:space="preserve"> сети.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Методы регулирования напряжения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Назначение устройств автоматики фидеров контактной сети. Устройство автоматики фидеров контактной сети переменного и постоянного тока.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Управление мощностью осветительных приборов с помощью контроллера.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Автоматическое включение дизель-генератора.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6 Схема одноступенчатого управления конденсаторной батареи в функции напряжения.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7 Схема одноступенчатого управления конденсаторной установкой в функции </w:t>
            </w:r>
            <w:r w:rsidRPr="00BA4080">
              <w:rPr>
                <w:sz w:val="20"/>
                <w:lang w:val="ru-RU"/>
              </w:rPr>
              <w:lastRenderedPageBreak/>
              <w:t>времени.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8 Регулирование мощности конденсаторных батарей по времени суток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9 Схема испытателя коротких замыканий ИКЗ.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10 Автоматическое включение защит.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11 Автоматическое включение и отключение резерва.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2.3 Контроль технического состояния многоквартирного дома и качества предоставления 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Требования к качеству 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Федеральный закон "Об обеспечении единства измерений"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Правила предоставления коммунальных услуг собственникам и пользователям помещений в многоквартирных домах и жилых домов,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Виды, назначение устройство и принципы работы приборов учета и регулирования потребления энергоресурсов.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Контрольно-измерительные приборы инженерных систем многоквартирного дома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Техника и технология обслуживания систем учета и регулирования энергоресурсов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2933" w:type="dxa"/>
            <w:vAlign w:val="center"/>
          </w:tcPr>
          <w:p w:rsidR="00AD4BD9" w:rsidRDefault="00AD4BD9">
            <w:r w:rsidRPr="00BA4080">
              <w:rPr>
                <w:sz w:val="20"/>
                <w:lang w:val="ru-RU"/>
              </w:rPr>
              <w:t xml:space="preserve">Принципы автоматического регулирования потребления энергоресурсов. </w:t>
            </w:r>
            <w:proofErr w:type="spellStart"/>
            <w:r>
              <w:rPr>
                <w:sz w:val="20"/>
              </w:rPr>
              <w:t>Технологии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энергосбережения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энергоэффективности</w:t>
            </w:r>
            <w:proofErr w:type="spellEnd"/>
            <w:r>
              <w:rPr>
                <w:sz w:val="20"/>
              </w:rPr>
              <w:t xml:space="preserve"> для пользователей жилых помещений;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sz w:val="20"/>
              </w:rPr>
              <w:t>Контроль качества услуг.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Методики оценки качества предоставления жилищно-коммунальных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12 Определение показателей приборов учета тепловой </w:t>
            </w:r>
            <w:r w:rsidRPr="00BA4080">
              <w:rPr>
                <w:sz w:val="20"/>
                <w:lang w:val="ru-RU"/>
              </w:rPr>
              <w:lastRenderedPageBreak/>
              <w:t>энергии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 xml:space="preserve">ОК 1 - ОК 4, </w:t>
            </w:r>
            <w:r>
              <w:rPr>
                <w:sz w:val="20"/>
              </w:rPr>
              <w:lastRenderedPageBreak/>
              <w:t>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 xml:space="preserve">ПК 1.4 - ПК </w:t>
            </w:r>
            <w:r>
              <w:rPr>
                <w:sz w:val="20"/>
              </w:rPr>
              <w:lastRenderedPageBreak/>
              <w:t>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lastRenderedPageBreak/>
              <w:t>41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13 Обследование технического </w:t>
            </w:r>
            <w:proofErr w:type="gramStart"/>
            <w:r w:rsidRPr="00BA4080">
              <w:rPr>
                <w:sz w:val="20"/>
                <w:lang w:val="ru-RU"/>
              </w:rPr>
              <w:t>состояния узла учета тепловой энергии многоквартирного дома</w:t>
            </w:r>
            <w:proofErr w:type="gramEnd"/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14 Определение параметров микроклимата помещения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15 Измерение температуры горячей воды системы централизованного горячего водоснабжения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2.4 Организация проведения расчетов с потребителями и поставщиками жилищно-коммунальных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Нормативные правовые акты, методические документы, регламентирующие деятельность по начислению за жилищно-коммунальные услуги. Правила предоставления коммунальных услуг собственникам и пользователям помещений в многоквартирных домах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Способы оплаты жилищно-коммунальных услуг Взаимодействие с </w:t>
            </w:r>
            <w:proofErr w:type="spellStart"/>
            <w:r w:rsidRPr="00BA4080">
              <w:rPr>
                <w:sz w:val="20"/>
                <w:lang w:val="ru-RU"/>
              </w:rPr>
              <w:t>ресурсоснабжающими</w:t>
            </w:r>
            <w:proofErr w:type="spellEnd"/>
            <w:r w:rsidRPr="00BA4080">
              <w:rPr>
                <w:sz w:val="20"/>
                <w:lang w:val="ru-RU"/>
              </w:rPr>
              <w:t xml:space="preserve"> организациями и коммунальными службами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Условия договора, содержащего положения о предоставлении коммунальных услуг, и порядок его заключения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Организация и особенности работы с ответственными представителями собственников по контролю объемов и качества электроэнергии.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Урок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Конспект лекций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Текущий контроль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933" w:type="dxa"/>
            <w:vAlign w:val="center"/>
          </w:tcPr>
          <w:p w:rsidR="00AD4BD9" w:rsidRDefault="00AD4BD9">
            <w:r w:rsidRPr="00BA4080">
              <w:rPr>
                <w:sz w:val="20"/>
                <w:lang w:val="ru-RU"/>
              </w:rPr>
              <w:t xml:space="preserve">Практическое занятие № 19 Правила предоставления коммунальных услуг. </w:t>
            </w: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обязанности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исполнителя</w:t>
            </w:r>
            <w:proofErr w:type="spellEnd"/>
            <w:r>
              <w:rPr>
                <w:sz w:val="20"/>
              </w:rPr>
              <w:t xml:space="preserve"> и потребителя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20 Проведение расчетов за коммунальные услуги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21 Заполнение договора на предоставления коммунальных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2933" w:type="dxa"/>
            <w:vAlign w:val="center"/>
          </w:tcPr>
          <w:p w:rsidR="00AD4BD9" w:rsidRPr="00BA4080" w:rsidRDefault="00AD4BD9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22 Порядок приостановление, ограничение подачи услуг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Практ. занятие</w:t>
            </w:r>
          </w:p>
        </w:tc>
        <w:tc>
          <w:tcPr>
            <w:tcW w:w="69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Метод. указания</w:t>
            </w:r>
          </w:p>
        </w:tc>
        <w:tc>
          <w:tcPr>
            <w:tcW w:w="865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Защита пр.раб.</w:t>
            </w:r>
          </w:p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  <w:vAlign w:val="center"/>
          </w:tcPr>
          <w:p w:rsidR="00AD4BD9" w:rsidRDefault="00AD4BD9"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w="2933" w:type="dxa"/>
            <w:vAlign w:val="center"/>
          </w:tcPr>
          <w:p w:rsidR="00AD4BD9" w:rsidRDefault="00AD4BD9">
            <w:r>
              <w:rPr>
                <w:b/>
                <w:sz w:val="20"/>
              </w:rPr>
              <w:t>Дифференцированный зачет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709" w:type="dxa"/>
          </w:tcPr>
          <w:p w:rsidR="00AD4BD9" w:rsidRDefault="00AD4BD9"/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  <w:tr w:rsidR="00AD4BD9" w:rsidTr="00AD4BD9">
        <w:trPr>
          <w:jc w:val="center"/>
        </w:trPr>
        <w:tc>
          <w:tcPr>
            <w:tcW w:w="501" w:type="dxa"/>
          </w:tcPr>
          <w:p w:rsidR="00AD4BD9" w:rsidRDefault="00AD4BD9"/>
        </w:tc>
        <w:tc>
          <w:tcPr>
            <w:tcW w:w="2933" w:type="dxa"/>
            <w:vAlign w:val="center"/>
          </w:tcPr>
          <w:p w:rsidR="00AD4BD9" w:rsidRDefault="00AD4BD9">
            <w:r>
              <w:rPr>
                <w:b/>
                <w:sz w:val="20"/>
              </w:rPr>
              <w:t>Итого:</w:t>
            </w:r>
          </w:p>
        </w:tc>
        <w:tc>
          <w:tcPr>
            <w:tcW w:w="668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709" w:type="dxa"/>
            <w:vAlign w:val="center"/>
          </w:tcPr>
          <w:p w:rsidR="00AD4BD9" w:rsidRDefault="00AD4BD9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34" w:type="dxa"/>
          </w:tcPr>
          <w:p w:rsidR="00AD4BD9" w:rsidRDefault="00AD4BD9"/>
        </w:tc>
        <w:tc>
          <w:tcPr>
            <w:tcW w:w="692" w:type="dxa"/>
          </w:tcPr>
          <w:p w:rsidR="00AD4BD9" w:rsidRDefault="00AD4BD9"/>
        </w:tc>
        <w:tc>
          <w:tcPr>
            <w:tcW w:w="785" w:type="dxa"/>
          </w:tcPr>
          <w:p w:rsidR="00AD4BD9" w:rsidRDefault="00AD4BD9"/>
        </w:tc>
        <w:tc>
          <w:tcPr>
            <w:tcW w:w="909" w:type="dxa"/>
          </w:tcPr>
          <w:p w:rsidR="00AD4BD9" w:rsidRDefault="00AD4BD9"/>
        </w:tc>
        <w:tc>
          <w:tcPr>
            <w:tcW w:w="922" w:type="dxa"/>
          </w:tcPr>
          <w:p w:rsidR="00AD4BD9" w:rsidRDefault="00AD4BD9"/>
        </w:tc>
        <w:tc>
          <w:tcPr>
            <w:tcW w:w="865" w:type="dxa"/>
          </w:tcPr>
          <w:p w:rsidR="00AD4BD9" w:rsidRDefault="00AD4BD9"/>
        </w:tc>
        <w:tc>
          <w:tcPr>
            <w:tcW w:w="856" w:type="dxa"/>
          </w:tcPr>
          <w:p w:rsidR="00AD4BD9" w:rsidRDefault="00AD4BD9"/>
        </w:tc>
      </w:tr>
    </w:tbl>
    <w:p w:rsidR="00AC2BD1" w:rsidRDefault="00BA4080">
      <w:r>
        <w:lastRenderedPageBreak/>
        <w:br w:type="page"/>
      </w:r>
    </w:p>
    <w:p w:rsidR="00AC2BD1" w:rsidRDefault="00BA4080">
      <w:pPr>
        <w:jc w:val="center"/>
      </w:pPr>
      <w:r>
        <w:lastRenderedPageBreak/>
        <w:t>Материально-техническое обеспечение занятий</w:t>
      </w:r>
    </w:p>
    <w:p w:rsidR="00AC2BD1" w:rsidRDefault="00BA4080">
      <w:pPr>
        <w:jc w:val="right"/>
      </w:pPr>
      <w:r>
        <w:t>Таблица 2а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8713"/>
      </w:tblGrid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87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Материально-техническое обеспечение занятий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Кабинет физики, электротехники и электроники: специализированная мебель, технические средства обучения (проектор, мультимедийный экран, ноутбук, выход в Интернет)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713" w:type="dxa"/>
            <w:vAlign w:val="center"/>
          </w:tcPr>
          <w:p w:rsidR="00AC2BD1" w:rsidRDefault="00BA4080">
            <w:r>
              <w:rPr>
                <w:sz w:val="20"/>
              </w:rPr>
              <w:t>Лаборатория электротехники и электроники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Лаборатория электрических измерений и электрических цепей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Лаборатория основ автоматики и элементов систем автоматического управления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713" w:type="dxa"/>
            <w:vAlign w:val="center"/>
          </w:tcPr>
          <w:p w:rsidR="00AC2BD1" w:rsidRDefault="00BA4080">
            <w:r>
              <w:rPr>
                <w:sz w:val="20"/>
              </w:rPr>
              <w:t>Мастерская «Электротехническая»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Мастерская «Монтажа, технического обслуживания и эксплуатации электрооборудования»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Методические указания по выполнению лабораторно-практических работ</w:t>
            </w:r>
          </w:p>
        </w:tc>
      </w:tr>
      <w:tr w:rsidR="00AC2BD1" w:rsidRPr="00BA4080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Демонстрационные учебно-наглядные пособия, комплекты учебно-методической документации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8713" w:type="dxa"/>
            <w:vAlign w:val="center"/>
          </w:tcPr>
          <w:p w:rsidR="00AC2BD1" w:rsidRDefault="00BA4080">
            <w:r>
              <w:rPr>
                <w:sz w:val="20"/>
              </w:rPr>
              <w:t>Глобальная сеть Internet</w:t>
            </w:r>
          </w:p>
        </w:tc>
      </w:tr>
    </w:tbl>
    <w:p w:rsidR="00AC2BD1" w:rsidRDefault="00BA4080">
      <w:r>
        <w:br w:type="page"/>
      </w:r>
    </w:p>
    <w:p w:rsidR="00AC2BD1" w:rsidRDefault="00BA4080">
      <w:pPr>
        <w:jc w:val="center"/>
      </w:pPr>
      <w:r>
        <w:rPr>
          <w:b/>
        </w:rPr>
        <w:lastRenderedPageBreak/>
        <w:t>Информационное обеспечение обучения</w:t>
      </w:r>
    </w:p>
    <w:p w:rsidR="00AC2BD1" w:rsidRDefault="00BA4080">
      <w:r>
        <w:rPr>
          <w:b/>
        </w:rPr>
        <w:t>Основные источники (ОИ):</w:t>
      </w:r>
    </w:p>
    <w:p w:rsidR="00AC2BD1" w:rsidRDefault="00BA4080">
      <w:pPr>
        <w:jc w:val="right"/>
      </w:pPr>
      <w:r>
        <w:t>Таблица 2б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Издательство, год издания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1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both"/>
            </w:pPr>
            <w:r>
              <w:rPr>
                <w:sz w:val="18"/>
              </w:rPr>
              <w:t>Электроснабжение объектов : учебник</w:t>
            </w:r>
          </w:p>
        </w:tc>
        <w:tc>
          <w:tcPr>
            <w:tcW w:w="2034" w:type="dxa"/>
            <w:vAlign w:val="center"/>
          </w:tcPr>
          <w:p w:rsidR="00AC2BD1" w:rsidRDefault="00BA4080">
            <w:r>
              <w:rPr>
                <w:sz w:val="18"/>
              </w:rPr>
              <w:t>Конюхова Е. А.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2021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2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Системы автоматизированного управления электропривода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(СПО)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Москаленко</w:t>
            </w:r>
            <w:proofErr w:type="spellEnd"/>
            <w:r>
              <w:rPr>
                <w:sz w:val="18"/>
              </w:rPr>
              <w:t xml:space="preserve"> В.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ИНФРА-М, 2023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3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Измерения в электрических сетях 0,4...10 </w:t>
            </w:r>
            <w:proofErr w:type="spellStart"/>
            <w:r w:rsidRPr="00BA4080">
              <w:rPr>
                <w:sz w:val="18"/>
                <w:lang w:val="ru-RU"/>
              </w:rPr>
              <w:t>кВ</w:t>
            </w:r>
            <w:proofErr w:type="spellEnd"/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учебное пособие для СПО. — 3-е изд., стер.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Попов</w:t>
            </w:r>
            <w:proofErr w:type="spellEnd"/>
            <w:r>
              <w:rPr>
                <w:sz w:val="18"/>
              </w:rPr>
              <w:t xml:space="preserve"> Н.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Санкт-Петербург: Лань, 2023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4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Эксплуатация и ремонт электрооборудования промышленных и гражданских зданий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Бычков А. В., </w:t>
            </w:r>
            <w:proofErr w:type="spellStart"/>
            <w:r w:rsidRPr="00BA4080">
              <w:rPr>
                <w:sz w:val="18"/>
                <w:lang w:val="ru-RU"/>
              </w:rPr>
              <w:t>Савватеев</w:t>
            </w:r>
            <w:proofErr w:type="spellEnd"/>
            <w:r w:rsidRPr="00BA4080">
              <w:rPr>
                <w:sz w:val="18"/>
                <w:lang w:val="ru-RU"/>
              </w:rPr>
              <w:t xml:space="preserve"> А. С., Бычкова О.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2021</w:t>
            </w:r>
          </w:p>
        </w:tc>
      </w:tr>
    </w:tbl>
    <w:p w:rsidR="00AC2BD1" w:rsidRDefault="00AC2BD1"/>
    <w:p w:rsidR="00AC2BD1" w:rsidRDefault="00BA4080">
      <w:r>
        <w:rPr>
          <w:b/>
        </w:rPr>
        <w:t>Дополнительные источники (ДИ):</w:t>
      </w:r>
    </w:p>
    <w:p w:rsidR="00AC2BD1" w:rsidRDefault="00BA4080">
      <w:pPr>
        <w:jc w:val="right"/>
      </w:pPr>
      <w:r>
        <w:t>Таблица 2в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Автор</w:t>
            </w:r>
          </w:p>
        </w:tc>
        <w:tc>
          <w:tcPr>
            <w:tcW w:w="2998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Издательство, год издания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1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Эксплуатация электротехнических систем объектов ЖКХ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proofErr w:type="spellStart"/>
            <w:r w:rsidRPr="00BA4080">
              <w:rPr>
                <w:sz w:val="18"/>
                <w:lang w:val="ru-RU"/>
              </w:rPr>
              <w:t>Полуянович</w:t>
            </w:r>
            <w:proofErr w:type="spellEnd"/>
            <w:r w:rsidRPr="00BA4080">
              <w:rPr>
                <w:sz w:val="18"/>
                <w:lang w:val="ru-RU"/>
              </w:rPr>
              <w:t xml:space="preserve"> Н. К., Дубяго М. Н.</w:t>
            </w: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Ростов-на-Дону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Феникс</w:t>
            </w:r>
            <w:proofErr w:type="spellEnd"/>
            <w:r>
              <w:rPr>
                <w:sz w:val="18"/>
              </w:rPr>
              <w:t>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2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Монтаж и эксплуатация систем видеонаблюдения и систем безопасности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Ярочкина</w:t>
            </w:r>
            <w:proofErr w:type="spellEnd"/>
            <w:r>
              <w:rPr>
                <w:sz w:val="18"/>
              </w:rPr>
              <w:t xml:space="preserve"> Г.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3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Поддержание рабочего состояния силовых и слаботочных систем зданий и сооружений, освещения и осветительных сетей объектов жилищно-коммунального хозяйства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Нестеренко</w:t>
            </w:r>
            <w:proofErr w:type="spellEnd"/>
            <w:r>
              <w:rPr>
                <w:sz w:val="18"/>
              </w:rPr>
              <w:t xml:space="preserve"> В.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2019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4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both"/>
            </w:pPr>
            <w:r w:rsidRPr="00BA4080">
              <w:rPr>
                <w:sz w:val="18"/>
                <w:lang w:val="ru-RU"/>
              </w:rPr>
              <w:t xml:space="preserve">Организация и выполнение работ по монтажу и наладке электрооборудования промышленных и гражданских зданий.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 1. Внутреннее электроснабжение : учебник</w:t>
            </w:r>
          </w:p>
        </w:tc>
        <w:tc>
          <w:tcPr>
            <w:tcW w:w="2034" w:type="dxa"/>
            <w:vAlign w:val="center"/>
          </w:tcPr>
          <w:p w:rsidR="00AC2BD1" w:rsidRDefault="00BA4080">
            <w:r>
              <w:rPr>
                <w:sz w:val="18"/>
              </w:rPr>
              <w:t>Бычков А.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«Академия»,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5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Правила устройства электроустановок: Все действующие разделы ПУЭ-6 и ПУЭ-7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Новосибирск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Норматика</w:t>
            </w:r>
            <w:proofErr w:type="spellEnd"/>
            <w:r>
              <w:rPr>
                <w:sz w:val="18"/>
              </w:rPr>
              <w:t>, 2022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6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Электрические аппараты управления и автоматики. — 3-е изд., стер.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Аполлонский С. М., </w:t>
            </w:r>
            <w:proofErr w:type="spellStart"/>
            <w:r w:rsidRPr="00BA4080">
              <w:rPr>
                <w:sz w:val="18"/>
                <w:lang w:val="ru-RU"/>
              </w:rPr>
              <w:t>Куклев</w:t>
            </w:r>
            <w:proofErr w:type="spellEnd"/>
            <w:r w:rsidRPr="00BA4080">
              <w:rPr>
                <w:sz w:val="18"/>
                <w:lang w:val="ru-RU"/>
              </w:rPr>
              <w:t xml:space="preserve"> Ю. В., Фролов В. Я.</w:t>
            </w: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Санкт-Петербург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Лань</w:t>
            </w:r>
            <w:proofErr w:type="spellEnd"/>
            <w:r>
              <w:rPr>
                <w:sz w:val="18"/>
              </w:rPr>
              <w:t>, 2023</w:t>
            </w:r>
          </w:p>
        </w:tc>
      </w:tr>
      <w:tr w:rsidR="00AC2BD1" w:rsidRPr="00BA4080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7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Правила и нормы технической эксплуатации жилищного фонда (утв. постановлением Госстроя РФ от 27.09.2003 № 170)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Электронный фонд нормативно-правовых документов</w:t>
            </w:r>
          </w:p>
        </w:tc>
      </w:tr>
      <w:tr w:rsidR="00AC2BD1" w:rsidRPr="00BA4080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8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СП 10.13130.2020. Системы противопожарной защиты. Внутренний противопожарный водопровод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Электронный фонд нормативно-правовых документов</w:t>
            </w:r>
          </w:p>
        </w:tc>
      </w:tr>
    </w:tbl>
    <w:p w:rsidR="00AC2BD1" w:rsidRPr="00BA4080" w:rsidRDefault="00AC2BD1">
      <w:pPr>
        <w:rPr>
          <w:lang w:val="ru-RU"/>
        </w:rPr>
      </w:pPr>
    </w:p>
    <w:p w:rsidR="00AC2BD1" w:rsidRDefault="00BA4080">
      <w:proofErr w:type="spellStart"/>
      <w:r>
        <w:rPr>
          <w:b/>
        </w:rPr>
        <w:t>Электронные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(ЭИ):</w:t>
      </w:r>
    </w:p>
    <w:p w:rsidR="00AC2BD1" w:rsidRDefault="00BA4080">
      <w:pPr>
        <w:jc w:val="right"/>
      </w:pPr>
      <w:r>
        <w:t>Таблица 2г</w:t>
      </w:r>
    </w:p>
    <w:tbl>
      <w:tblPr>
        <w:tblStyle w:val="aff0"/>
        <w:tblW w:w="10540" w:type="dxa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AC2BD1" w:rsidTr="00195FC3">
        <w:trPr>
          <w:jc w:val="center"/>
        </w:trPr>
        <w:tc>
          <w:tcPr>
            <w:tcW w:w="748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2391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789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Автор</w:t>
            </w:r>
          </w:p>
        </w:tc>
        <w:tc>
          <w:tcPr>
            <w:tcW w:w="2551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Издательство, год издания</w:t>
            </w:r>
          </w:p>
        </w:tc>
        <w:tc>
          <w:tcPr>
            <w:tcW w:w="3061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URL (ссылка)</w:t>
            </w:r>
          </w:p>
        </w:tc>
      </w:tr>
      <w:tr w:rsidR="00195FC3" w:rsidTr="007772E4">
        <w:trPr>
          <w:jc w:val="center"/>
        </w:trPr>
        <w:tc>
          <w:tcPr>
            <w:tcW w:w="748" w:type="dxa"/>
            <w:vAlign w:val="center"/>
          </w:tcPr>
          <w:p w:rsidR="00195FC3" w:rsidRDefault="00195FC3">
            <w:r>
              <w:rPr>
                <w:sz w:val="20"/>
              </w:rPr>
              <w:t>ЭИ 1</w:t>
            </w:r>
          </w:p>
        </w:tc>
        <w:tc>
          <w:tcPr>
            <w:tcW w:w="2391" w:type="dxa"/>
          </w:tcPr>
          <w:p w:rsidR="00195FC3" w:rsidRPr="00195FC3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lang w:val="ru-RU"/>
              </w:rPr>
            </w:pPr>
            <w:r w:rsidRPr="00195FC3">
              <w:rPr>
                <w:sz w:val="18"/>
                <w:lang w:val="ru-RU"/>
              </w:rPr>
              <w:t>Электрические системы и сети. Энергосбережение: учебное пособие для СПО</w:t>
            </w:r>
          </w:p>
        </w:tc>
        <w:tc>
          <w:tcPr>
            <w:tcW w:w="1789" w:type="dxa"/>
          </w:tcPr>
          <w:p w:rsidR="00195FC3" w:rsidRPr="00841366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Климова</w:t>
            </w:r>
            <w:proofErr w:type="spellEnd"/>
            <w:r>
              <w:rPr>
                <w:sz w:val="18"/>
              </w:rPr>
              <w:t xml:space="preserve"> Г.Н.</w:t>
            </w:r>
          </w:p>
        </w:tc>
        <w:tc>
          <w:tcPr>
            <w:tcW w:w="2551" w:type="dxa"/>
          </w:tcPr>
          <w:p w:rsidR="00195FC3" w:rsidRPr="00841366" w:rsidRDefault="00195FC3" w:rsidP="0038215B">
            <w:pPr>
              <w:rPr>
                <w:sz w:val="20"/>
                <w:szCs w:val="20"/>
              </w:rPr>
            </w:pPr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2023</w:t>
            </w:r>
          </w:p>
        </w:tc>
        <w:tc>
          <w:tcPr>
            <w:tcW w:w="3061" w:type="dxa"/>
          </w:tcPr>
          <w:p w:rsidR="00195FC3" w:rsidRPr="007105E4" w:rsidRDefault="00195FC3" w:rsidP="0038215B">
            <w:pPr>
              <w:rPr>
                <w:sz w:val="18"/>
              </w:rPr>
            </w:pPr>
            <w:r w:rsidRPr="007105E4">
              <w:rPr>
                <w:sz w:val="18"/>
              </w:rPr>
              <w:t>https://urait.ru/bcode/513864</w:t>
            </w:r>
          </w:p>
        </w:tc>
      </w:tr>
      <w:tr w:rsidR="00195FC3" w:rsidTr="007772E4">
        <w:trPr>
          <w:jc w:val="center"/>
        </w:trPr>
        <w:tc>
          <w:tcPr>
            <w:tcW w:w="748" w:type="dxa"/>
            <w:vAlign w:val="center"/>
          </w:tcPr>
          <w:p w:rsidR="00195FC3" w:rsidRDefault="00195FC3">
            <w:r>
              <w:rPr>
                <w:sz w:val="20"/>
              </w:rPr>
              <w:t>ЭИ 2</w:t>
            </w:r>
          </w:p>
        </w:tc>
        <w:tc>
          <w:tcPr>
            <w:tcW w:w="2391" w:type="dxa"/>
          </w:tcPr>
          <w:p w:rsidR="00195FC3" w:rsidRPr="00195FC3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lang w:val="ru-RU"/>
              </w:rPr>
            </w:pPr>
            <w:r w:rsidRPr="00195FC3">
              <w:rPr>
                <w:sz w:val="18"/>
                <w:lang w:val="ru-RU"/>
              </w:rPr>
              <w:t>Организация и методика производственного обучения. Электромонтер-кабельщик: учебное пособие для СПО</w:t>
            </w:r>
          </w:p>
        </w:tc>
        <w:tc>
          <w:tcPr>
            <w:tcW w:w="1789" w:type="dxa"/>
          </w:tcPr>
          <w:p w:rsidR="00195FC3" w:rsidRPr="009F3E5D" w:rsidRDefault="00195FC3" w:rsidP="003821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Бредихин</w:t>
            </w:r>
            <w:proofErr w:type="spellEnd"/>
            <w:r>
              <w:rPr>
                <w:sz w:val="18"/>
              </w:rPr>
              <w:t xml:space="preserve"> А.Н.</w:t>
            </w:r>
          </w:p>
        </w:tc>
        <w:tc>
          <w:tcPr>
            <w:tcW w:w="2551" w:type="dxa"/>
          </w:tcPr>
          <w:p w:rsidR="00195FC3" w:rsidRDefault="00195FC3" w:rsidP="0038215B">
            <w:pP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2023</w:t>
            </w:r>
          </w:p>
        </w:tc>
        <w:tc>
          <w:tcPr>
            <w:tcW w:w="3061" w:type="dxa"/>
          </w:tcPr>
          <w:p w:rsidR="00195FC3" w:rsidRPr="007105E4" w:rsidRDefault="00195FC3" w:rsidP="0038215B">
            <w:pPr>
              <w:rPr>
                <w:sz w:val="18"/>
              </w:rPr>
            </w:pPr>
            <w:r w:rsidRPr="007105E4">
              <w:rPr>
                <w:sz w:val="18"/>
              </w:rPr>
              <w:t>https://urait.ru/bcode/517783</w:t>
            </w:r>
          </w:p>
        </w:tc>
      </w:tr>
    </w:tbl>
    <w:p w:rsidR="00AC2BD1" w:rsidRDefault="00AC2BD1">
      <w:bookmarkStart w:id="0" w:name="_GoBack"/>
      <w:bookmarkEnd w:id="0"/>
    </w:p>
    <w:sectPr w:rsidR="00AC2BD1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A54"/>
    <w:rsid w:val="0015074B"/>
    <w:rsid w:val="00195FC3"/>
    <w:rsid w:val="0029639D"/>
    <w:rsid w:val="00326F90"/>
    <w:rsid w:val="00AA1D8D"/>
    <w:rsid w:val="00AC2BD1"/>
    <w:rsid w:val="00AD4BD9"/>
    <w:rsid w:val="00B47730"/>
    <w:rsid w:val="00BA40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77D0EA-6385-4E38-AE2C-00CAAFAD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2367</Words>
  <Characters>13492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Бардаковы</cp:lastModifiedBy>
  <cp:revision>4</cp:revision>
  <dcterms:created xsi:type="dcterms:W3CDTF">2013-12-23T23:15:00Z</dcterms:created>
  <dcterms:modified xsi:type="dcterms:W3CDTF">2026-09-04T07:18:00Z</dcterms:modified>
  <cp:category/>
</cp:coreProperties>
</file>