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«САЛЬСКИЙ ИНДУСТРИАЛЬНЫЙ ТЕХНИКУМ»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ind w:left="6236"/>
        <w:jc w:val="center"/>
      </w:pPr>
      <w:r>
        <w:rPr>
          <w:rFonts w:ascii="Times New Roman" w:hAnsi="Times New Roman"/>
          <w:b w:val="0"/>
          <w:sz w:val="24"/>
        </w:rPr>
        <w:t>УТВЕРЖДАЮ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Зам. директора по УР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____________ Т.В. Якимова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«___» ___________ 2026 г.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ПЕРЕЧЕНЬ МАТЕРИАЛОВ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для подготовки студентов к промежуточной аттестации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в 2026-2027 учебном году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 профессиональному модулю ПМ 02. МДК 02.01 «Технология пуско-наладочных работ»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профессии: 15.01.31 Мастер контрольно-измерительных приборов и автоматики</w:t>
      </w:r>
    </w:p>
    <w:p>
      <w:pPr>
        <w:spacing w:before="0" w:after="0"/>
        <w:ind w:firstLine="709"/>
        <w:jc w:val="both"/>
      </w:pPr>
    </w:p>
    <w:p>
      <w:pPr>
        <w:spacing w:before="0" w:after="0"/>
        <w:ind w:firstLine="709"/>
        <w:jc w:val="both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курс: 3 курс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Группа: КИП-31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Преподаватель: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Рассмотрено на заседании цикловой комиссии технических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протокол № ___ от «___» ___________ 2026 г.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председатель ______________ /А.Н. Ткаченко/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г. Сальск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Контроль знаний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2438"/>
        <w:gridCol w:w="2268"/>
      </w:tblGrid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№п/п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Раздел, тема.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Сроки проведения (№ урока).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Дифференцированный зачет</w:t>
            </w:r>
          </w:p>
        </w:tc>
        <w:tc>
          <w:tcPr>
            <w:tcW w:type="dxa" w:w="243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1.1 – 1.8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 целью овладения указанным видом профессиональной деятельности и соответствующими профессиональными компетенциями обучающийся в ходе освоения профессионального модуля должен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Иметь практический опыт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подготовке к использованию оборудования и устройств для пусконаладочных работ приборов и систем автоматики в соответствии с заданием;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определении последовательности и оптимальных режимов пусконаладочных работ приборов и систем автоматики в соответствии с заданием и требованиями технической документации;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проведении технологического процесса пусконаладочных работ приборов и систем автоматики в соответствии с заданием с соблюдением требований к качеству выполненных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уметь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читать схемы структур управления автоматическими линиями;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схемы промышленной автоматики, телемеханики, связи в эксплуатацию;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в эксплуатацию автоматизированные системы различной степени сложности на базе микропроцессорной техники;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использовать тестовые программы для проведения пусконаладочных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проводить испытания на работоспособность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оценивать качество результатов собственной деятельности;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диагностировать электронные приборы с помощью тестовых программ и стендов;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безопасно работать с приборами, системами автоматики;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оформлять сдаточную документацию.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знать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конструкторскую, производственно-технологическую и нормативную документацию, необходимую для выполнения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электроизмерительные приборы, их классификацию,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классификацию и состав оборудования станков с программным управлением; основные понятия автоматического управления станками;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программного управления станками; состав оборудования, аппаратуру управления автоматическими линиями;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классификацию автоматических станочных систем;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о гибких автоматизированных производствах, технические характеристики промышленных роботов;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систем управления роботами;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аппаратуры и приборов управления металлообрабатывающих комплексов;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необходимые приборы, аппаратуру, инструменты, технологию вспомогательных наладочных работ со следящей аппаратурой и ее блоками;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устройство диагностической аппаратуры, созданной на базе микропроцессорной техники;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схему и принципы работы электронных устройств, подавляющих радиопомехи;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схему и принципы работы "интеллектуальных" датчиков, ультразвуковых установок;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назначение и характеристику пусконаладочных работ; способы наладки и технологию выполнения наладки контрольно-измерительных приборов;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систем, приборы и аппаратуру, используемые при наладке;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технологию наладки различных видов оборудования, входящих в состав металлообрабатывающих комплексов;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телевизионного и телеконтролирующего оборудования;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виды, способы и последовательность испытаний автоматизированных систем;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снятия характеристик при испытаниях;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безопасности труда и бережливого производства при производстве пусконаладочных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нормы и правила пожарной безопасности при проведении наладочных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последовательность и требуемые характеристики сдачи выполненных работ;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оформления сдаточной технической документации.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Перечень практических работ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123"/>
      </w:tblGrid>
      <w:tr>
        <w:tc>
          <w:tcPr>
            <w:tcW w:type="dxa" w:w="36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тем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Тема практической работы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02.01 Технология пуско-наладочных работ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1.1 Общие вопросы испытания и наладки электрооборудования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1-2 Составление таблиц соединений и подключений по принципиальной электрической схеме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Разработка монтажной схемы адресным способом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Расчет электрической сети и выбор аппаратов защиты с учетом селективности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1.3 Технология проверки электрооборудования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Измерение сопротивления петли “фаза-ноль”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Проверка целостности электрических цепей и отсутствие коротких замыканий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1.5 Наладка пускорегулирующей и защитной аппаратуры.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Наладка схемы управления электроприводом нереверсивного исполнительного механизма с учетом аппаратуры защиты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Наладка схемы управления электроприводом реверсивного исполнительного механизма с учетом аппаратуры защиты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Наладка электрической схемы световой сигнализации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Наладка электрической схемы звуковой сигнализации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Наладка электрической схемы управления измерителя-регулятора ОВЕН ТРМ 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Наладка электрической схемы автоматического ввода резерва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7 Наладка электрической схемы управления исполнительным механизмом с приоритетного места управления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8 Наладка электрической схемы управления исполнительным механизмом с равнозначных мест управления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9 Наладка схемы однофазного электрического счетчика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10 Наладка схемы трехфазного электрического счетчика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11 Наладка электрической схемы включения люминесцентной лампы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12 Наладка электрической схемы включения лампы типа ДРЛ, ДнаТР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1.6 Стендовая наладка приборов и средств автоматизации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Настройка приборов измерения уровня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Настройка измерителя-регулятора ОВЕН ТРМ1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Настройка вторичного регистрирующего прибора ДИСК 250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Настройка измерителя ОВЕН 2ТРМ0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Настройка преобразователя частоты SiemensMicroMaster 410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Вид контроля  5 семестр                          Дифференцированный зачет</w:t>
            </w:r>
          </w:p>
        </w:tc>
      </w:tr>
    </w:tbl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Вопросы к дифференцированному зачету</w:t>
      </w:r>
    </w:p>
    <w:p>
      <w:pPr>
        <w:spacing w:before="0" w:after="0"/>
      </w:pP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1.</w:t>
        <w:tab/>
        <w:t>Понятие «наладка» и место наладки в электромонтажных работах.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2.</w:t>
        <w:tab/>
        <w:t>Состав проектной и технической документации; документация завода-изготовителя.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3.</w:t>
        <w:tab/>
        <w:t>Проверка готовности оборудования, площадок и помещений к пусконаладочным работам; дефектные ведомости.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4.</w:t>
        <w:tab/>
        <w:t>Порядок производства внешнего осмотра электрооборудования.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5.</w:t>
        <w:tab/>
        <w:t>Порядок производства внутреннего осмотра и проверки механической части аппаратуры.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6.</w:t>
        <w:tab/>
        <w:t>Проверка правильности сборки токовых цепей и цепей напряжения вторичным током и напряжением.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7.</w:t>
        <w:tab/>
        <w:t>Измерения и испытания, определяющие состояние электромагнитной системы, токоведущих частей, изоляции и контактных соединений электрооборудования.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8.</w:t>
        <w:tab/>
        <w:t>Порядок проверки, испытания и наладки осветительной аппаратуры.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9.</w:t>
        <w:tab/>
        <w:t>Оценка состояния электрооборудования по результатам проверок, измерений и испытаний.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10.</w:t>
        <w:tab/>
        <w:t>Содержание и стадии наладочных работ; подготовительные работы.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11.</w:t>
        <w:tab/>
        <w:t>Автономная наладка систем автоматизации (работы второй стадии).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12.</w:t>
        <w:tab/>
        <w:t>Комплексная наладка систем автоматизации (работы третьей стадии).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13.</w:t>
        <w:tab/>
        <w:t>Объём проверки и испытаний аппаратов напряжением до 1000 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14.</w:t>
        <w:tab/>
        <w:t>Схемы пуска электродвигателей переменного и постоянного тока; способы ограничения пусковых токов.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15.</w:t>
        <w:tab/>
        <w:t>Порядок проверки коммутационной и регулирующей аппаратуры; критерии оценки работоспособности.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16.</w:t>
        <w:tab/>
        <w:t>Наладка средств и систем измерения температуры.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17.</w:t>
        <w:tab/>
        <w:t>Наладка средств и систем измерения избыточного и вакуумметрического давления.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18.</w:t>
        <w:tab/>
        <w:t>Наладка систем измерения расхода.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19.</w:t>
        <w:tab/>
        <w:t>Наладка схем и устройств технологической сигнализации, защиты и блокировки.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20.</w:t>
        <w:tab/>
        <w:t>Порядок производства проверки схемы соединений устройств РЗА.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21.</w:t>
        <w:tab/>
        <w:t>Проверка электрических и временных характеристик элементов РЗА.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22.</w:t>
        <w:tab/>
        <w:t>Проверка взаимодействия элементов устройств РЗА; комплексные испытания.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23.</w:t>
        <w:tab/>
        <w:t>Испытание сборных и соединительных шин.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24.</w:t>
        <w:tab/>
        <w:t>Испытание трансформаторов тока и напряжения.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25.</w:t>
        <w:tab/>
        <w:t>Испытание силовых трансформаторов.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26.</w:t>
        <w:tab/>
        <w:t>Испытание вакуумных выключателей, ограничителей перенапряжения и разъединителей.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КРИТЕРИИ ОЦЕНКИ ЗНАНИЙ СТУДЕНТОВ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«ОТЛИЧНО»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«ХОРОШО»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«УДОВЛЕТВОРИТЕЛЬНО»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«НЕУДОВЛЕТВОРИТЕЛЬНО»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к оценке: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объективной и справедливой, ясной и понятной для обучаемого,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выполнять стимулирующую функцию,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всесторонней.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знаний учитывается: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объем знаний по учебному предмету (вопросу),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понимание изученного, самостоятельность суждений, убежденность в излагаемом,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степень систематизации и глубины знаний,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действенность знаний, умение применять их с целью решения практических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навыков и умений учитываются: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содержание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точность, прочность, гибкость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возможность применять навыки и умения на практике,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наличие ошибок, их количество, характер и влияние на работу.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КИП-31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sectPr w:rsidR="00FC693F" w:rsidRPr="0006063C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