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МИНИСТЕРСТВО ОБРАЗОВАНИЯ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«САЛЬСКИЙ ИНДУСТРИАЛЬНЫЙ ТЕХНИКУМ»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ind w:left="6236"/>
        <w:jc w:val="center"/>
      </w:pPr>
      <w:r>
        <w:rPr>
          <w:rFonts w:ascii="Times New Roman" w:hAnsi="Times New Roman"/>
          <w:b w:val="0"/>
          <w:sz w:val="24"/>
        </w:rPr>
        <w:t>УТВЕРЖДАЮ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Зам. директора по УР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____________ Т.В. Якимова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«___» ___________ 2026 г.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jc w:val="center"/>
      </w:pPr>
      <w:r>
        <w:rPr>
          <w:rFonts w:ascii="Times New Roman" w:hAnsi="Times New Roman"/>
          <w:b/>
          <w:sz w:val="32"/>
        </w:rPr>
        <w:t>ПЕРЕЧЕНЬ МАТЕРИАЛОВ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для подготовки студентов к промежуточной аттестации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в 2026-2027 учебном году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 профессиональному модулю ПМ.02 «Ведение наладки, юстировки и сдача в эксплуатацию контрольно-измерительных приборов и электрических схем систем автоматики»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для профессии: 15.01.37 Слесарь-наладчик контрольно-измерительных приборов и автоматики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курс: 2 курс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Группа: С-21, С-22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Преподаватель: Бардаков Д.Н.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Рассмотрено на заседании цикловой комиссии технических дисциплин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протокол № ___ от «___» ___________ 2026 г.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председатель ______________ /А.Н. Ткаченко/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г. Сальск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2026 г.</w:t>
      </w: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Контроль знаний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39"/>
        <w:gridCol w:w="2438"/>
        <w:gridCol w:w="2268"/>
      </w:tblGrid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№п/п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Контрольные работы, дифференцированный зачет, предусмотренные учебным планом.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Раздел, тема.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Сроки проведения (№ урока).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Экзамен по модулю</w:t>
            </w:r>
          </w:p>
        </w:tc>
        <w:tc>
          <w:tcPr>
            <w:tcW w:type="dxa" w:w="243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ПМ.02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ПА.02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 результате освоения профессионального модуля обучающийся должен: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Иметь практический опыт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Выбора необходимых приборов и инструментов.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Определения пригодности приборов к использованию.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Проведения необходимой подготовки приборов к работе.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Определения необходимого объёма работ по проведению пусконаладочных работ приборов и систем автоматики в соответствии с заданием с соблюдением требований к качеству выполняемых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Составления графика пуско-наладочных работ и последовательность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уметь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Читать схемы структур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схемы промышленной автоматики, телемеханики, связи в эксплуатацию.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в эксплуатацию автоматизированные системы различной степени сложности на базе микропроцессорной техники.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Использовать тестовые программы для проведения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Проводить испытания на работоспособность смонтированных схем промышленной автоматики, телемеханики, связи, электронно-механических испытательных и электрогидравлических машин и стендов.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Оценивать качество результатов собственной деятельности.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Диагностировать электронные приборы с помощью тестовых программ и стендов.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Безопасно работать с приборами, системами автоматики.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Оформлять сдаточную документацию.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знать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Производственно-технологическая и нормативная документация, необходимая для выполнения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Электроизмерительные приборы, их классификация, назначение и область применения (приборы для измерения давления, измерения расхода и количества, измерения уровня, измерения и контроля физико-механических параметров).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Классификация и состав оборудования станков с программным управлением.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Основные понятия автоматического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программного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 оборудования, аппаратуру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Классификация автоматических станочных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Основные понятия о гибких автоматизированных производствах, технические характеристики промышленных роботов.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систем управления роботами.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 оборудования, аппаратуры и приборов управления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Необходимые приборы, аппаратуру, инструменты, технологию вспомогательных наладочных работ со следящей аппаратурой и ее блоками.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Устройство диагностической аппаратуры, созданной на базе микропроцессорной техники.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Схема и принципы работы электронных устройств, подавляющих радиопомехи.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Схема и принципы работы "интеллектуальных" датчиков, ультразвуковых установок.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Назначение и характеристика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Способы наладки и технологию выполнения наладки контрольно-измерительных приборов.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систем, приборы и аппаратуру, используемые при наладке.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телевизионного и телеконтролирующего оборудования.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Технология наладки различных видов оборудования, входящих в состав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Виды, способы и последовательность испытаний автоматизированных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снятия характеристик при испытаниях.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безопасности труда и бережливого производства при производстве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Нормы и правила пожарной безопасности при проведении 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Последовательность и требуемые характеристики сдачи выполненных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оформления сдаточной технической документации.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Перечень практических работ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6123"/>
      </w:tblGrid>
      <w:tr>
        <w:tc>
          <w:tcPr>
            <w:tcW w:type="dxa" w:w="36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Наименование тем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Тема практической работы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МДК 02.01 Наладка приборов систем автоматики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1.2 Пусконаладочные работы на объекте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Составление технической документации для организации электромонтажных работ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Составление акта технической готовности электромонтажных работ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Составление протокола о приемке электрооборудования после индивидуального испытания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Составление акта функциональных (поузловых) испытаний электрооборудования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Составление акта комплексной приемочной комиссии о готовности электрооборудования пускового комплекса к комплексному опробованию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Оформление актов и протоколов испытаний при приемке электрооборудования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7 Составление акта комплексной приемочной комиссии о готовности электрооборудования пускового комплекса к вводу объекта в промышленную эксплуатацию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МДК 02.02 Пусконаладка систем автоматики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1.3 Системы автоматического управления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Динамическое компьютерное моделирование ХТС - емкость, насос, трубопроводы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Моделирование и исследование на ПЭВМ типовых звеньев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Получение передаточных функций сложных систем соединений звеньев. Эквивалентные преобразования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Проверка пневматического ПИ - регулятора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Расчет исполнительного устройства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Исследование САР температуры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1.4 Системы автоматического проектирования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Организация интерфейса пакета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Анатомия фигуры в MS Visio. Форматирование фигуры в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Форматирование фигуры в MS Visio. Связывание фигур в MS Visio.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Создание организационных схем и диаграмм в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Разработка мнемосхемы предметной области с MicrosoftVisio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Схемы визуального моделирования в MicrosoftVisiо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Вид контроля  3 семестр                          Экзамен по модулю</w:t>
            </w:r>
          </w:p>
        </w:tc>
      </w:tr>
    </w:tbl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Билеты к экзамену по модулю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Правила выполнения рабочей документации автоматизации технологических процессов (ГОСТ 21.408–2013).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Основные понятия и определения: процессы, управление, сигналы.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Метрологическое обеспечение испытаний продукции для целей подтверждения соответствия (ГОСТ Р 51672–2000).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669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6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Исполнительные механизмы, датчики и каналы связи.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9285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4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2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Классификация и конструктивные особенности станков с программным управлением.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56014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5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0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оборудования и проверкой его работоспособности.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Типы автоматических систем; системы автоматического контроля и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62203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6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2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в сеть.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Состав оборудования станков с программным управлением: приводы, преобразователи, датчики.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7995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7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9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Системы автоматического контроля: контролируемые параметры.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Основные понятия автоматического управления станками различного назначения.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Алгоритм системы автоматического контроля.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66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6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Виды программного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9285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4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2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Технические средства контроля параметров.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56014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5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0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оборудования и проверкой его работоспособности.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Способы подготовки и ввода управляющей программы.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62203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6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2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в сеть.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Системы автоматического управления: алгоритм и технические средства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7995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7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9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Состав и конфигурация оборудования, аппаратура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Системы автоматического регулирования: принципы регулирования.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Классификация автоматических станочных систем; эксплуатационные характеристики.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66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6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Устойчивость систем автоматического регулирования.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9285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4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2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19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Гибкие автоматизированные производства и промышленные роботы: основные понятия и технические характеристики.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560148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5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0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оборудования и проверкой его работоспособности.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Статические и динамические характеристики звеньев и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62203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6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2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в сеть.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Промышленные роботы: технические характеристики, приводы, датчики.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7995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7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9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Частотные характеристики: АФЧХ, АЧХ, ФЧХ; годограф.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Виды систем управления роботами; оборудование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Логарифмические частотные характеристики.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звуковой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669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3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6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Нажатием на кнопку SB1 снять звуковой сигнал.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Диагностическое оборудование, приборы и инструменты для наладочных работ со следящей аппаратурой.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технологической сигнализации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92853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4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2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Подать питание на схему. Продемонстрировать работу схемы при нажатии на кнопки SB1 и SB2.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26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Типовые элементарные звенья и их моделирование на ПЭВМ.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автоматического ввода резерва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56014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5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0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оборудования и проверкой его работоспособности.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27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Устройство диагностической аппаратуры на базе микропроцессорной техники, программное обеспечение и интерфейсы.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электрической схемы управления исполнительным механизмом с приоритетного места управления.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62203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6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20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в сеть.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28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Типовые законы регулирования; позиционное регулирование.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с учетом аппаратуры защиты от перегрузки на монтажном модуле согласно приведенной схеме.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79954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7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9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электродвигателя, работоспособность теплового реле проверить нажатием контрольной кнопки. 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29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Структурная и принципиальная схема электронных устройств, подавляющих радиопомехи.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нереверсивным асинхронным электродвигателем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3845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8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Правильность наладки схемы подтвердить подключением электродвигателя.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4932"/>
        <w:gridCol w:w="2268"/>
      </w:tblGrid>
      <w:tr>
        <w:tc>
          <w:tcPr>
            <w:tcW w:type="dxa" w:w="260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Рассмотрен цикловой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комиссией технических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дисциплин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Протокол №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«__»__________2026 г.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Председатель ___________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/А.Н. Ткаченко/</w:t>
            </w:r>
          </w:p>
        </w:tc>
        <w:tc>
          <w:tcPr>
            <w:tcW w:type="dxa" w:w="493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ЭКЗАМЕНАЦИОННЫЙ БИЛЕТ № 30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ПМ.02 «Ведение наладки, юстировки и сдача в эксплуатацию контрольно-измерительных приборов и электрических схем систем автоматики»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Профессии: 15.01.37 Слесарь-наладчик контрольно-измерительных приборов и автоматики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2"/>
              </w:rPr>
              <w:t>Группа  С-21, С-22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Утверждаю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Зам. директора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учебной работе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_____Т.В.Якимова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1. Оптимальные системы автоматического регулирования.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2. Произвести наладку принципиальной электрической схемы управления измерителя-регулятора ОВЕН ТРМ1 на монтажном модуле согласно приведенной схеме.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Монтаж схемы выполнить в соответствии с правилами присоединения электрических проводок к приборам и средствам автоматизации.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460196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илет-0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0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3. Выполнить настройку измерителя-регулятора ОВЕН ТРМ1 согласно приведенному алгоритму.</w:t>
      </w:r>
    </w:p>
    <w:p>
      <w:pPr>
        <w:spacing w:before="200" w:after="0"/>
        <w:jc w:val="left"/>
      </w:pPr>
      <w:r>
        <w:rPr>
          <w:rFonts w:ascii="Times New Roman" w:hAnsi="Times New Roman"/>
          <w:b w:val="0"/>
          <w:sz w:val="24"/>
        </w:rPr>
        <w:t>Преподаватель: ______Бардаков Д.Н.</w:t>
      </w: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КРИТЕРИИ ОЦЕНКИ ЗНАНИЙ СТУДЕНТОВ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Оценка – это определение степени усвоения обучаемыми знаний, умений и навыков в соответствии с требованиями программ обучения и руководящими документами обучения.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«ОТЛИЧНО» - ставится в том случае, если обучаемый глубоко изучил учебный материал и литературу по проблеме, последовательно и исчерпывающе отвечает на поставленные вопросы, а при выполнении практической работы – если задание выполнено правильно и в установленное нормативом время (при отсутствии нормативов – уверенно и быстро).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«ХОРОШО» - ставится тогда, когда обучаемый твердо знает материал и отвечает без наводящих вопросов, разбирается в литературе по проблеме, а при выполнении практической работы – если задание выполнено правильно.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«УДОВЛЕТВОРИТЕЛЬНО» - ставится при условии, если обучаемый знает лишь основной материал, путается в литературе по проблеме, а на заданные вопросы отвечает недостаточно четко и полно, а при выполнении практической работы – если задание выполнено, но допускались ошибки, не отразившиеся на качестве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«НЕУДОВЛЕТВОРИТЕЛЬНО» - ставится в том случае, когда обучаемый не смог достаточно полно и правильно ответить на поставленные вопросы, не знает литературы по проблеме, а при выполнении практической работы – если задание не сделано или допущены ошибки, влияющие на качество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к оценке: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объективной и справедливой, ясной и понятной для обучаемого,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выполнять стимулирующую функцию,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всесторонней.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знаний учитывается: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объем знаний по учебному предмету (вопросу),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понимание изученного, самостоятельность суждений, убежденность в излагаемом,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степень систематизации и глубины знаний,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действенность знаний, умение применять их с целью решения практических задач.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навыков и умений учитываются: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содержание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точность, прочность, гибкость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возможность применять навыки и умения на практике,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наличие ошибок, их количество, характер и влияние на работу.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Студенты группы С-21 ознакомлены с материалами промежуточной аттестации: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422"/>
        <w:gridCol w:w="2324"/>
        <w:gridCol w:w="2891"/>
      </w:tblGrid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Преподаватель ____________________ Бардаков Д.Н.</w:t>
      </w:r>
    </w:p>
    <w:p>
      <w:pPr>
        <w:spacing w:before="0" w:after="0"/>
      </w:pP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Студенты группы С-22 ознакомлены с материалами промежуточной аттестации: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422"/>
        <w:gridCol w:w="2324"/>
        <w:gridCol w:w="2891"/>
      </w:tblGrid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Преподаватель ____________________ Бардаков Д.Н.</w:t>
      </w:r>
    </w:p>
    <w:sectPr w:rsidR="00FC693F" w:rsidRPr="0006063C" w:rsidSect="00034616">
      <w:pgSz w:w="11906" w:h="16838"/>
      <w:pgMar w:top="567" w:right="850" w:bottom="73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Relationship Id="rId14" Type="http://schemas.openxmlformats.org/officeDocument/2006/relationships/image" Target="media/image6.jpeg"/><Relationship Id="rId15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