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МИНИСТЕРСТВО ОБРАЗОВАНИЯ РОСТОВСКОЙ ОБЛАСТИ</w:t>
      </w:r>
    </w:p>
    <w:p w:rsidR="00AC2BD1" w:rsidRPr="00BA4080" w:rsidRDefault="00AC2BD1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ГОСУДАРСТВЕННОЕ БЮДЖЕТНОЕ ПРОФЕССИОНАЛЬНОЕ ОБРАЗОВАТЕЛЬНОЕ УЧРЕЖДЕНИЕ РОСТОВСКОЙ ОБЛАСТИ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«САЛЬСКИЙ ИНДУСТРИАЛЬНЫЙ ТЕХНИКУМ»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 xml:space="preserve">(ГБПОУ </w:t>
      </w:r>
      <w:proofErr w:type="gramStart"/>
      <w:r w:rsidRPr="00BA4080">
        <w:rPr>
          <w:rFonts w:eastAsia="Times New Roman" w:cs="Times New Roman"/>
          <w:b/>
          <w:lang w:val="ru-RU"/>
        </w:rPr>
        <w:t>РО «СИТ</w:t>
      </w:r>
      <w:proofErr w:type="gramEnd"/>
      <w:r w:rsidRPr="00BA4080">
        <w:rPr>
          <w:rFonts w:eastAsia="Times New Roman" w:cs="Times New Roman"/>
          <w:b/>
          <w:lang w:val="ru-RU"/>
        </w:rPr>
        <w:t>»)</w:t>
      </w:r>
    </w:p>
    <w:p w:rsidR="00AC2BD1" w:rsidRPr="00BA4080" w:rsidRDefault="00AC2BD1">
      <w:pPr>
        <w:rPr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1417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379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</w:rPr>
              <w:t>УТВЕРЖДАЮ</w:t>
            </w:r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lang w:val="ru-RU"/>
              </w:rPr>
              <w:t xml:space="preserve">Зам. директора ГБПОУ </w:t>
            </w:r>
            <w:proofErr w:type="gramStart"/>
            <w:r w:rsidRPr="00BA4080">
              <w:rPr>
                <w:lang w:val="ru-RU"/>
              </w:rPr>
              <w:t>РО «СИТ</w:t>
            </w:r>
            <w:proofErr w:type="gramEnd"/>
            <w:r w:rsidRPr="00BA4080">
              <w:rPr>
                <w:lang w:val="ru-RU"/>
              </w:rPr>
              <w:t>»</w:t>
            </w:r>
          </w:p>
          <w:p w:rsidR="00AC2BD1" w:rsidRDefault="00BA4080">
            <w:r>
              <w:t xml:space="preserve">______________ Т.В. </w:t>
            </w:r>
            <w:proofErr w:type="spellStart"/>
            <w:r>
              <w:t>Якимова</w:t>
            </w:r>
            <w:proofErr w:type="spellEnd"/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Default="00BA4080">
            <w:r>
              <w:t>«____» ______________ 20 ____ г.</w:t>
            </w:r>
          </w:p>
        </w:tc>
      </w:tr>
    </w:tbl>
    <w:p w:rsidR="00AC2BD1" w:rsidRDefault="00AC2BD1"/>
    <w:p w:rsidR="00AC2BD1" w:rsidRDefault="00BA4080">
      <w:pPr>
        <w:pStyle w:val="14"/>
        <w:spacing w:after="0" w:line="240" w:lineRule="auto"/>
        <w:jc w:val="center"/>
      </w:pPr>
      <w:r>
        <w:rPr>
          <w:rFonts w:eastAsia="Times New Roman" w:cs="Times New Roman"/>
          <w:b/>
        </w:rPr>
        <w:t>КАЛЕНДАРНО-ТЕМАТИЧЕСКИЙ ПЛАН</w:t>
      </w:r>
    </w:p>
    <w:p w:rsidR="00AC2BD1" w:rsidRDefault="00AC2BD1"/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на __</w:t>
      </w:r>
      <w:r w:rsidRPr="00BA4080">
        <w:rPr>
          <w:rFonts w:eastAsia="Times New Roman" w:cs="Times New Roman"/>
          <w:u w:val="single"/>
          <w:lang w:val="ru-RU"/>
        </w:rPr>
        <w:t>3-4</w:t>
      </w:r>
      <w:r w:rsidRPr="00BA4080">
        <w:rPr>
          <w:rFonts w:eastAsia="Times New Roman" w:cs="Times New Roman"/>
          <w:lang w:val="ru-RU"/>
        </w:rPr>
        <w:t>__ семест</w:t>
      </w:r>
      <w:proofErr w:type="gramStart"/>
      <w:r w:rsidRPr="00BA4080">
        <w:rPr>
          <w:rFonts w:eastAsia="Times New Roman" w:cs="Times New Roman"/>
          <w:lang w:val="ru-RU"/>
        </w:rPr>
        <w:t>р(</w:t>
      </w:r>
      <w:proofErr w:type="gramEnd"/>
      <w:r w:rsidRPr="00BA4080">
        <w:rPr>
          <w:rFonts w:eastAsia="Times New Roman" w:cs="Times New Roman"/>
          <w:lang w:val="ru-RU"/>
        </w:rPr>
        <w:t>ы) _</w:t>
      </w:r>
      <w:r w:rsidRPr="00BA4080">
        <w:rPr>
          <w:rFonts w:eastAsia="Times New Roman" w:cs="Times New Roman"/>
          <w:u w:val="single"/>
          <w:lang w:val="ru-RU"/>
        </w:rPr>
        <w:t>2026</w:t>
      </w:r>
      <w:r w:rsidRPr="00BA4080">
        <w:rPr>
          <w:rFonts w:eastAsia="Times New Roman" w:cs="Times New Roman"/>
          <w:lang w:val="ru-RU"/>
        </w:rPr>
        <w:t>___ - __</w:t>
      </w:r>
      <w:r w:rsidRPr="00BA4080">
        <w:rPr>
          <w:rFonts w:eastAsia="Times New Roman" w:cs="Times New Roman"/>
          <w:u w:val="single"/>
          <w:lang w:val="ru-RU"/>
        </w:rPr>
        <w:t>2027</w:t>
      </w:r>
      <w:r w:rsidRPr="00BA4080">
        <w:rPr>
          <w:rFonts w:eastAsia="Times New Roman" w:cs="Times New Roman"/>
          <w:lang w:val="ru-RU"/>
        </w:rPr>
        <w:t>___ учебного года _____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______ курс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учебной группы (учебных групп) ___________ </w:t>
      </w:r>
      <w:r w:rsidRPr="00BA4080">
        <w:rPr>
          <w:rFonts w:eastAsia="Times New Roman" w:cs="Times New Roman"/>
          <w:u w:val="single"/>
          <w:lang w:val="ru-RU"/>
        </w:rPr>
        <w:t>М-21</w:t>
      </w:r>
      <w:r w:rsidRPr="00BA4080">
        <w:rPr>
          <w:rFonts w:eastAsia="Times New Roman" w:cs="Times New Roman"/>
          <w:lang w:val="ru-RU"/>
        </w:rPr>
        <w:t>____________________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Профессиональный модуль: </w:t>
      </w:r>
      <w:r w:rsidRPr="00BA4080">
        <w:rPr>
          <w:u w:val="single"/>
          <w:lang w:val="ru-RU"/>
        </w:rPr>
        <w:t>ПМ.01 Выполнение работ по вводу домовых силовых и слаботочных систем в эксплуатацию с применением средств автоматизации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Междисциплинарные курсы: </w:t>
      </w:r>
      <w:r w:rsidRPr="00BA4080">
        <w:rPr>
          <w:u w:val="single"/>
          <w:lang w:val="ru-RU"/>
        </w:rPr>
        <w:t>МДК 01.02 Обеспечение контроля, учета и регулирования бесперебойной поставки электрической энергии потребителям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по профессии: </w:t>
      </w:r>
      <w:r w:rsidRPr="00BA4080">
        <w:rPr>
          <w:u w:val="single"/>
          <w:lang w:val="ru-RU"/>
        </w:rPr>
        <w:t>08.02.09 Монтаж, наладка и эксплуатация электрооборудования промышленных и гражданских зданий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Default="00BA4080">
      <w:pPr>
        <w:pStyle w:val="14"/>
        <w:spacing w:after="0" w:line="240" w:lineRule="auto"/>
      </w:pPr>
      <w:proofErr w:type="spellStart"/>
      <w:r>
        <w:rPr>
          <w:rFonts w:eastAsia="Times New Roman" w:cs="Times New Roman"/>
        </w:rPr>
        <w:t>Объем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образовательной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программы</w:t>
      </w:r>
      <w:proofErr w:type="spellEnd"/>
      <w:r>
        <w:rPr>
          <w:rFonts w:eastAsia="Times New Roman" w:cs="Times New Roman"/>
        </w:rPr>
        <w:t>: ______</w:t>
      </w:r>
      <w:r>
        <w:rPr>
          <w:rFonts w:eastAsia="Times New Roman" w:cs="Times New Roman"/>
          <w:u w:val="single"/>
        </w:rPr>
        <w:t>1</w:t>
      </w:r>
      <w:r w:rsidR="00AD4BD9">
        <w:rPr>
          <w:rFonts w:eastAsia="Times New Roman" w:cs="Times New Roman"/>
          <w:u w:val="single"/>
        </w:rPr>
        <w:t>0</w:t>
      </w:r>
      <w:r>
        <w:rPr>
          <w:rFonts w:eastAsia="Times New Roman" w:cs="Times New Roman"/>
          <w:u w:val="single"/>
        </w:rPr>
        <w:t>4</w:t>
      </w:r>
      <w:r>
        <w:rPr>
          <w:rFonts w:eastAsia="Times New Roman" w:cs="Times New Roman"/>
        </w:rPr>
        <w:t>______________ (</w:t>
      </w:r>
      <w:proofErr w:type="spellStart"/>
      <w:r>
        <w:rPr>
          <w:rFonts w:eastAsia="Times New Roman" w:cs="Times New Roman"/>
        </w:rPr>
        <w:t>часа</w:t>
      </w:r>
      <w:proofErr w:type="spellEnd"/>
      <w:r>
        <w:rPr>
          <w:rFonts w:eastAsia="Times New Roman" w:cs="Times New Roman"/>
        </w:rPr>
        <w:t>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в том числе в форме практической подготовки ___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______________(часов);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Учебная нагрузка во взаимодействии с преподавателем________</w:t>
      </w:r>
      <w:r w:rsidRPr="00BA4080">
        <w:rPr>
          <w:rFonts w:eastAsia="Times New Roman" w:cs="Times New Roman"/>
          <w:u w:val="single"/>
          <w:lang w:val="ru-RU"/>
        </w:rPr>
        <w:t>104</w:t>
      </w:r>
      <w:r w:rsidRPr="00BA4080">
        <w:rPr>
          <w:rFonts w:eastAsia="Times New Roman" w:cs="Times New Roman"/>
          <w:lang w:val="ru-RU"/>
        </w:rPr>
        <w:t>_______________ (часа):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из нее: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теоретическое обучение __</w:t>
      </w:r>
      <w:r w:rsidRPr="00BA4080">
        <w:rPr>
          <w:rFonts w:eastAsia="Times New Roman" w:cs="Times New Roman"/>
          <w:u w:val="single"/>
          <w:lang w:val="ru-RU"/>
        </w:rPr>
        <w:t>54</w:t>
      </w:r>
      <w:r w:rsidRPr="00BA4080">
        <w:rPr>
          <w:rFonts w:eastAsia="Times New Roman" w:cs="Times New Roman"/>
          <w:lang w:val="ru-RU"/>
        </w:rPr>
        <w:t>___ (часа);                    практические занятия 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лабораторные занятия _______ (часов);                   курсовая работа/проект _______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самостоятельная работа _______ (часов);                                 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промежуточная аттестация в форме __ </w:t>
      </w:r>
      <w:r w:rsidRPr="00BA4080">
        <w:rPr>
          <w:rFonts w:eastAsia="Times New Roman" w:cs="Times New Roman"/>
          <w:u w:val="single"/>
          <w:lang w:val="ru-RU"/>
        </w:rPr>
        <w:t>Комплексный дифференцированный зачет</w:t>
      </w:r>
      <w:r w:rsidRPr="00BA4080">
        <w:rPr>
          <w:rFonts w:eastAsia="Times New Roman" w:cs="Times New Roman"/>
          <w:lang w:val="ru-RU"/>
        </w:rPr>
        <w:t xml:space="preserve">   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__(часа).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                                                                      (указать форму)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Составлен в соответствии с рабочей программой ПМ 01, утверждённой __________________</w:t>
      </w:r>
      <w:proofErr w:type="gramEnd"/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(дата утверждения)</w:t>
      </w:r>
    </w:p>
    <w:p w:rsidR="00AC2BD1" w:rsidRDefault="00BA4080">
      <w:pPr>
        <w:pStyle w:val="14"/>
        <w:spacing w:after="0" w:line="240" w:lineRule="auto"/>
        <w:rPr>
          <w:rFonts w:eastAsia="Times New Roman" w:cs="Times New Roman"/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Рассмотрен</w:t>
      </w:r>
      <w:proofErr w:type="gramEnd"/>
      <w:r w:rsidRPr="00BA4080">
        <w:rPr>
          <w:rFonts w:eastAsia="Times New Roman" w:cs="Times New Roman"/>
          <w:lang w:val="ru-RU"/>
        </w:rPr>
        <w:t xml:space="preserve"> на заседании цикловой комиссии       технических    дисциплин</w:t>
      </w:r>
    </w:p>
    <w:p w:rsidR="000A2A54" w:rsidRDefault="000A2A54">
      <w:pPr>
        <w:pStyle w:val="14"/>
        <w:spacing w:after="0" w:line="240" w:lineRule="auto"/>
        <w:rPr>
          <w:lang w:val="ru-RU"/>
        </w:rPr>
      </w:pPr>
    </w:p>
    <w:p w:rsidR="000A2A54" w:rsidRPr="00BA4080" w:rsidRDefault="000A2A54">
      <w:pPr>
        <w:pStyle w:val="14"/>
        <w:spacing w:after="0" w:line="240" w:lineRule="auto"/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Протокол  №_______от________________20_____ года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Председатель цикловой комиссии ___________________________/Ткаченко А.Н./</w:t>
      </w:r>
    </w:p>
    <w:p w:rsidR="00AC2BD1" w:rsidRPr="00BA4080" w:rsidRDefault="00AC2BD1">
      <w:pPr>
        <w:rPr>
          <w:lang w:val="ru-RU"/>
        </w:rPr>
      </w:pP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г. Сальск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2026 – 2027 уч. год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jc w:val="center"/>
        <w:rPr>
          <w:lang w:val="ru-RU"/>
        </w:rPr>
      </w:pPr>
      <w:r w:rsidRPr="00BA4080">
        <w:rPr>
          <w:b/>
          <w:lang w:val="ru-RU"/>
        </w:rPr>
        <w:lastRenderedPageBreak/>
        <w:t>Распределение часов по профессиональному модулю</w:t>
      </w:r>
    </w:p>
    <w:p w:rsidR="00AC2BD1" w:rsidRDefault="00BA4080">
      <w:pPr>
        <w:jc w:val="right"/>
        <w:rPr>
          <w:lang w:val="ru-RU"/>
        </w:rPr>
      </w:pPr>
      <w:proofErr w:type="spellStart"/>
      <w:r>
        <w:t>Таблица</w:t>
      </w:r>
      <w:proofErr w:type="spellEnd"/>
      <w:r>
        <w:t xml:space="preserve"> 1</w:t>
      </w:r>
    </w:p>
    <w:p w:rsidR="000A2A54" w:rsidRDefault="000A2A54">
      <w:pPr>
        <w:jc w:val="right"/>
        <w:rPr>
          <w:lang w:val="ru-RU"/>
        </w:rPr>
      </w:pP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0A2A54" w:rsidRPr="00F65D3C" w:rsidTr="0038215B">
        <w:tc>
          <w:tcPr>
            <w:tcW w:w="127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Междисциплинарный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индекс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Семестр</w:t>
            </w:r>
            <w:proofErr w:type="spellEnd"/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Практика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0A2A54" w:rsidRPr="00F65D3C" w:rsidTr="0038215B">
        <w:trPr>
          <w:trHeight w:val="219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76256">
              <w:rPr>
                <w:b/>
                <w:sz w:val="20"/>
                <w:szCs w:val="20"/>
              </w:rPr>
              <w:t>Объем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образовательной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программы</w:t>
            </w:r>
            <w:proofErr w:type="spellEnd"/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Самостоятельная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обучающегося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29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Учебная</w:t>
            </w:r>
            <w:proofErr w:type="spellEnd"/>
          </w:p>
          <w:p w:rsidR="000A2A54" w:rsidRPr="00F65D3C" w:rsidRDefault="000A2A54" w:rsidP="0038215B">
            <w:pPr>
              <w:ind w:left="113" w:right="-57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1216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Производственная</w:t>
            </w:r>
            <w:proofErr w:type="spellEnd"/>
          </w:p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</w:tr>
      <w:tr w:rsidR="000A2A54" w:rsidRPr="00F65D3C" w:rsidTr="0038215B">
        <w:trPr>
          <w:trHeight w:val="234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spacing w:line="192" w:lineRule="auto"/>
              <w:rPr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Всего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r w:rsidRPr="00F65D3C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tr w:rsidR="000A2A54" w:rsidRPr="00F65D3C" w:rsidTr="0038215B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Теоретические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лабораторные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>,</w:t>
            </w:r>
            <w:r w:rsidRPr="00F65D3C">
              <w:rPr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Курсовые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проекты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),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  <w:r w:rsidRPr="00F65D3C">
              <w:rPr>
                <w:sz w:val="20"/>
                <w:szCs w:val="20"/>
              </w:rPr>
              <w:t xml:space="preserve">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spacing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</w:tr>
      <w:tr w:rsidR="000A2A54" w:rsidRPr="00F65D3C" w:rsidTr="0038215B">
        <w:trPr>
          <w:trHeight w:val="237"/>
        </w:trPr>
        <w:tc>
          <w:tcPr>
            <w:tcW w:w="127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12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851" w:type="dxa"/>
            <w:vAlign w:val="center"/>
          </w:tcPr>
          <w:p w:rsidR="000A2A54" w:rsidRPr="00AD4BD9" w:rsidRDefault="000A2A54" w:rsidP="00AD4BD9">
            <w:pPr>
              <w:jc w:val="center"/>
              <w:rPr>
                <w:lang w:val="ru-RU"/>
              </w:rPr>
            </w:pPr>
            <w:r>
              <w:rPr>
                <w:b/>
                <w:sz w:val="20"/>
              </w:rPr>
              <w:t>1</w:t>
            </w:r>
            <w:r w:rsidR="00AD4BD9">
              <w:rPr>
                <w:b/>
                <w:sz w:val="20"/>
                <w:lang w:val="ru-RU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proofErr w:type="spellStart"/>
            <w:r w:rsidRPr="00B43A5C">
              <w:rPr>
                <w:b/>
                <w:sz w:val="20"/>
                <w:szCs w:val="20"/>
              </w:rPr>
              <w:t>Компл</w:t>
            </w:r>
            <w:proofErr w:type="spellEnd"/>
            <w:r>
              <w:rPr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b/>
                <w:sz w:val="20"/>
                <w:szCs w:val="20"/>
              </w:rPr>
              <w:t>дифф</w:t>
            </w:r>
            <w:proofErr w:type="spellEnd"/>
            <w:r>
              <w:rPr>
                <w:b/>
                <w:sz w:val="20"/>
                <w:szCs w:val="20"/>
              </w:rPr>
              <w:t>.</w:t>
            </w:r>
            <w:r w:rsidRPr="00B43A5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B43A5C">
              <w:rPr>
                <w:b/>
                <w:sz w:val="20"/>
                <w:szCs w:val="20"/>
              </w:rPr>
              <w:t>зачет</w:t>
            </w:r>
            <w:proofErr w:type="spellEnd"/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Практика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Всего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56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</w:tbl>
    <w:p w:rsidR="000A2A54" w:rsidRDefault="000A2A54">
      <w:pPr>
        <w:jc w:val="right"/>
        <w:rPr>
          <w:lang w:val="ru-RU"/>
        </w:rPr>
      </w:pPr>
    </w:p>
    <w:p w:rsidR="000A2A54" w:rsidRDefault="000A2A54">
      <w:pPr>
        <w:jc w:val="right"/>
        <w:rPr>
          <w:lang w:val="ru-RU"/>
        </w:rPr>
      </w:pPr>
    </w:p>
    <w:p w:rsidR="000A2A54" w:rsidRPr="000A2A54" w:rsidRDefault="000A2A54">
      <w:pPr>
        <w:jc w:val="right"/>
        <w:rPr>
          <w:lang w:val="ru-RU"/>
        </w:rPr>
      </w:pP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(МДК 01.02 Обеспечение контроля, учета и регулирования бесперебойной поставки электрической энергии потребителям) – (Комплексный дифференцированный зачет).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rPr>
          <w:lang w:val="ru-RU"/>
        </w:rPr>
      </w:pPr>
      <w:r w:rsidRPr="00BA4080">
        <w:rPr>
          <w:b/>
          <w:lang w:val="ru-RU"/>
        </w:rPr>
        <w:lastRenderedPageBreak/>
        <w:t xml:space="preserve">Содержание </w:t>
      </w:r>
      <w:proofErr w:type="gramStart"/>
      <w:r w:rsidRPr="00BA4080">
        <w:rPr>
          <w:b/>
          <w:lang w:val="ru-RU"/>
        </w:rPr>
        <w:t>обучения по</w:t>
      </w:r>
      <w:proofErr w:type="gramEnd"/>
      <w:r w:rsidRPr="00BA4080">
        <w:rPr>
          <w:b/>
          <w:lang w:val="ru-RU"/>
        </w:rPr>
        <w:t xml:space="preserve"> профессиональному модулю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Таблица 2</w:t>
      </w:r>
    </w:p>
    <w:tbl>
      <w:tblPr>
        <w:tblStyle w:val="aff0"/>
        <w:tblW w:w="10674" w:type="dxa"/>
        <w:jc w:val="center"/>
        <w:tblLayout w:type="fixed"/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AD4BD9" w:rsidTr="00AD4BD9">
        <w:trPr>
          <w:jc w:val="center"/>
          <w:trHeight w:val="20"/>
        </w:trPr>
        <w:tc>
          <w:tcPr>
            <w:tcW w:w="501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-57" w:right="-57"/>
              <w:jc w:val="center"/>
              <w:rPr>
                <w:b/>
                <w:sz w:val="20"/>
                <w:szCs w:val="20"/>
              </w:rPr>
            </w:pPr>
            <w:bookmarkStart w:id="0" w:name="_GoBack" w:colFirst="0" w:colLast="0"/>
            <w:r w:rsidRPr="007A27FA">
              <w:rPr>
                <w:b/>
                <w:sz w:val="20"/>
                <w:szCs w:val="20"/>
              </w:rPr>
              <w:t xml:space="preserve">№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2933" w:type="dxa"/>
            <w:vMerge w:val="restart"/>
            <w:vAlign w:val="center"/>
          </w:tcPr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Наименование разделов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профессионального модуля,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тем и занятий по МДК</w:t>
            </w:r>
          </w:p>
        </w:tc>
        <w:tc>
          <w:tcPr>
            <w:tcW w:w="2211" w:type="dxa"/>
            <w:gridSpan w:val="3"/>
            <w:vAlign w:val="center"/>
          </w:tcPr>
          <w:p w:rsidR="00AD4BD9" w:rsidRPr="007A27FA" w:rsidRDefault="00AD4BD9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Обязательная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учебная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нагрузка</w:t>
            </w:r>
            <w:proofErr w:type="spellEnd"/>
          </w:p>
        </w:tc>
        <w:tc>
          <w:tcPr>
            <w:tcW w:w="1477" w:type="dxa"/>
            <w:gridSpan w:val="2"/>
            <w:vMerge w:val="restart"/>
            <w:vAlign w:val="center"/>
          </w:tcPr>
          <w:p w:rsidR="00AD4BD9" w:rsidRPr="00FD78F6" w:rsidRDefault="00AD4BD9" w:rsidP="0038215B">
            <w:pPr>
              <w:jc w:val="center"/>
              <w:rPr>
                <w:b/>
                <w:sz w:val="20"/>
              </w:rPr>
            </w:pPr>
            <w:proofErr w:type="spellStart"/>
            <w:r w:rsidRPr="00FD78F6">
              <w:rPr>
                <w:b/>
                <w:sz w:val="20"/>
              </w:rPr>
              <w:t>Коды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формируемых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компетенции</w:t>
            </w:r>
            <w:proofErr w:type="spellEnd"/>
          </w:p>
        </w:tc>
        <w:tc>
          <w:tcPr>
            <w:tcW w:w="909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Материальное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информационное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обеспечение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занятий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Задания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для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студентов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Формы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z w:val="20"/>
                <w:szCs w:val="20"/>
              </w:rPr>
              <w:t>методы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контроля</w:t>
            </w:r>
            <w:proofErr w:type="spellEnd"/>
          </w:p>
        </w:tc>
        <w:tc>
          <w:tcPr>
            <w:tcW w:w="856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7A27FA">
              <w:rPr>
                <w:b/>
                <w:sz w:val="20"/>
                <w:szCs w:val="20"/>
              </w:rPr>
              <w:t xml:space="preserve">ФИО </w:t>
            </w:r>
            <w:proofErr w:type="spellStart"/>
            <w:r w:rsidRPr="007A27FA">
              <w:rPr>
                <w:b/>
                <w:sz w:val="20"/>
                <w:szCs w:val="20"/>
              </w:rPr>
              <w:t>преподавателя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bookmarkEnd w:id="0"/>
      <w:tr w:rsidR="00AD4BD9" w:rsidTr="00AD4BD9">
        <w:trPr>
          <w:jc w:val="center"/>
          <w:trHeight w:val="230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Кол-во</w:t>
            </w:r>
            <w:proofErr w:type="spellEnd"/>
          </w:p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709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7A27FA">
              <w:rPr>
                <w:b/>
                <w:sz w:val="20"/>
                <w:szCs w:val="20"/>
              </w:rPr>
              <w:t>форме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практической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подготовки</w:t>
            </w:r>
            <w:proofErr w:type="spellEnd"/>
          </w:p>
        </w:tc>
        <w:tc>
          <w:tcPr>
            <w:tcW w:w="834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Вид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1477" w:type="dxa"/>
            <w:gridSpan w:val="2"/>
            <w:vMerge/>
            <w:vAlign w:val="center"/>
          </w:tcPr>
          <w:p w:rsidR="00AD4BD9" w:rsidRDefault="00AD4BD9"/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1695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/>
            <w:vAlign w:val="center"/>
          </w:tcPr>
          <w:p w:rsidR="00AD4BD9" w:rsidRDefault="00AD4BD9"/>
        </w:tc>
        <w:tc>
          <w:tcPr>
            <w:tcW w:w="709" w:type="dxa"/>
            <w:vMerge/>
            <w:vAlign w:val="center"/>
          </w:tcPr>
          <w:p w:rsidR="00AD4BD9" w:rsidRDefault="00AD4BD9"/>
        </w:tc>
        <w:tc>
          <w:tcPr>
            <w:tcW w:w="834" w:type="dxa"/>
            <w:vMerge/>
            <w:vAlign w:val="center"/>
          </w:tcPr>
          <w:p w:rsidR="00AD4BD9" w:rsidRDefault="00AD4BD9"/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ОК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5</w:t>
            </w:r>
          </w:p>
        </w:tc>
        <w:tc>
          <w:tcPr>
            <w:tcW w:w="69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6</w:t>
            </w:r>
          </w:p>
        </w:tc>
        <w:tc>
          <w:tcPr>
            <w:tcW w:w="78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7</w:t>
            </w:r>
          </w:p>
        </w:tc>
        <w:tc>
          <w:tcPr>
            <w:tcW w:w="9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8</w:t>
            </w:r>
          </w:p>
        </w:tc>
        <w:tc>
          <w:tcPr>
            <w:tcW w:w="92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9</w:t>
            </w:r>
          </w:p>
        </w:tc>
        <w:tc>
          <w:tcPr>
            <w:tcW w:w="86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10</w:t>
            </w:r>
          </w:p>
        </w:tc>
        <w:tc>
          <w:tcPr>
            <w:tcW w:w="856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11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МДК 01.02   Обеспечение контроля, учета и регулирования бесперебойной поставки электрической энергии потребителям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Бардаков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2.1 Автоматизированная система контроля и учета электроэнергии (АСКУЭ)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32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20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Этапы развития АСУ ТП. Управление технологическими процессами на основе систем </w:t>
            </w:r>
            <w:r>
              <w:rPr>
                <w:sz w:val="20"/>
              </w:rPr>
              <w:t>SCADA</w:t>
            </w:r>
            <w:r w:rsidRPr="00BA4080">
              <w:rPr>
                <w:sz w:val="20"/>
                <w:lang w:val="ru-RU"/>
              </w:rPr>
              <w:t>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Вх.контр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Структура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Технические и эксплуатационные характеристики устройств, входящих в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Основные функции Автоматизированной системы диспетчерского управления электроснабжением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Противоаварийная защита оборудования энергообеспечения (локальные системы на базе ЦРЗА)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Технический учет электроэнергии, формирование информации о потреблении энергоносителей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1 Изучение интерфейса технического комплекса АРМ - ЭЧЦ.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2 Приём смены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энергодиспетчером</w:t>
            </w:r>
            <w:proofErr w:type="spellEnd"/>
            <w:r w:rsidRPr="00BA4080">
              <w:rPr>
                <w:sz w:val="20"/>
                <w:lang w:val="ru-RU"/>
              </w:rPr>
              <w:t>. Изучение принципа управления объектами ТУ, ТС в системе АРМ-ЭЧЦ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3 Оперативная работа по заявкам.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4 Работа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с оперативным журналом и каталогом событий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5 Действия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при нарушении нормальной работы устройств электроснабжения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 </w:t>
            </w:r>
            <w:r w:rsidRPr="00BA4080">
              <w:rPr>
                <w:sz w:val="20"/>
                <w:lang w:val="ru-RU"/>
              </w:rPr>
              <w:lastRenderedPageBreak/>
              <w:t>Автоматизированная система управления вентиляцией и кондиционированием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Практ. </w:t>
            </w:r>
            <w:r>
              <w:rPr>
                <w:sz w:val="20"/>
              </w:rPr>
              <w:lastRenderedPageBreak/>
              <w:t>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ОК 1 </w:t>
            </w:r>
            <w:r>
              <w:rPr>
                <w:sz w:val="20"/>
              </w:rPr>
              <w:lastRenderedPageBreak/>
              <w:t>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</w:t>
            </w:r>
            <w:r>
              <w:rPr>
                <w:sz w:val="20"/>
              </w:rPr>
              <w:lastRenderedPageBreak/>
              <w:t>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Метод. </w:t>
            </w:r>
            <w:r>
              <w:rPr>
                <w:sz w:val="20"/>
              </w:rPr>
              <w:lastRenderedPageBreak/>
              <w:t>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Защита </w:t>
            </w:r>
            <w:r>
              <w:rPr>
                <w:sz w:val="20"/>
              </w:rPr>
              <w:lastRenderedPageBreak/>
              <w:t>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13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 Диспетчеризация систем управления отоплением и горячим водоснабжением.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3 Диспетчеризации системы энергоснабжения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Практическое занятие № 4 Управление освещением.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5 Диспетчеризация систем сигнализации.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Тема 2.2 Автоматика питающих линий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28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повторного включения, назначение и основные требования к ним.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включения резервных линий.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АПВ линии с двусторонним питанием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Автоматическое регулирование напряжения. Отклонения напряжения и его влияние на работу ЭП. </w:t>
            </w:r>
            <w:proofErr w:type="spellStart"/>
            <w:r>
              <w:rPr>
                <w:sz w:val="20"/>
              </w:rPr>
              <w:t>Причины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возникновения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отклонения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напряжения</w:t>
            </w:r>
            <w:proofErr w:type="spellEnd"/>
            <w:r>
              <w:rPr>
                <w:sz w:val="20"/>
              </w:rPr>
              <w:t xml:space="preserve"> сети.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Методы регулирования напряжения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Назначение устройств автоматики фидеров контактной сети. Устройство автоматики фидеров контактной сети переменного и постоянного тока.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Управление мощностью осветительных приборов с помощью контроллера.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Автоматическое включение дизель-генератора.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6 Схема одноступенчатого управления конденсаторной батареи в функции напряжения.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7 Схема одноступенчатого управления конденсаторной установкой в функции </w:t>
            </w:r>
            <w:r w:rsidRPr="00BA4080">
              <w:rPr>
                <w:sz w:val="20"/>
                <w:lang w:val="ru-RU"/>
              </w:rPr>
              <w:lastRenderedPageBreak/>
              <w:t>времени.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8 Регулирование мощности конденсаторных батарей по времени суток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9 Схема испытателя коротких замыканий ИКЗ.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10 Автоматическое включение защит.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11 Автоматическое включение и отключение резерва.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2.3 Контроль технического состояния многоквартирного дома и качества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Требования к качеству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Федеральный закон "Об обеспечении единства измерений"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Правила предоставления коммунальных услуг собственникам и пользователям помещений в многоквартирных домах и жилых домов,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Виды, назначение устройство и принципы работы приборов учета и регулирования потребления энергоресурсов.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Контрольно-измерительные приборы инженерных систем многоквартирного дома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Техника и технология обслуживания систем учета и регулирования энергоресурсов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Принципы автоматического регулирования потребления энергоресурсов. </w:t>
            </w:r>
            <w:proofErr w:type="spellStart"/>
            <w:r>
              <w:rPr>
                <w:sz w:val="20"/>
              </w:rPr>
              <w:t>Технологии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энергосбережения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энергоэффективности</w:t>
            </w:r>
            <w:proofErr w:type="spellEnd"/>
            <w:r>
              <w:rPr>
                <w:sz w:val="20"/>
              </w:rPr>
              <w:t xml:space="preserve"> для пользователей жилых помещений;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Контроль качества услуг.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Методики оценки качества предоставления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12 Определение показателей приборов учета тепловой </w:t>
            </w:r>
            <w:r w:rsidRPr="00BA4080">
              <w:rPr>
                <w:sz w:val="20"/>
                <w:lang w:val="ru-RU"/>
              </w:rPr>
              <w:lastRenderedPageBreak/>
              <w:t>энергии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ОК 1 - ОК 4, </w:t>
            </w:r>
            <w:r>
              <w:rPr>
                <w:sz w:val="20"/>
              </w:rPr>
              <w:lastRenderedPageBreak/>
              <w:t>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1.4 - ПК </w:t>
            </w:r>
            <w:r>
              <w:rPr>
                <w:sz w:val="20"/>
              </w:rPr>
              <w:lastRenderedPageBreak/>
              <w:t>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41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13 Обследование технического </w:t>
            </w:r>
            <w:proofErr w:type="gramStart"/>
            <w:r w:rsidRPr="00BA4080">
              <w:rPr>
                <w:sz w:val="20"/>
                <w:lang w:val="ru-RU"/>
              </w:rPr>
              <w:t>состояния узла учета тепловой энергии многоквартирного дома</w:t>
            </w:r>
            <w:proofErr w:type="gramEnd"/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14 Определение параметров микроклимата помещения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15 Измерение температуры горячей воды системы централизованного горячего водоснабжения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2.4 Организация проведения расчетов с потребителями и поставщиками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Нормативные правовые акты, методические документы, регламентирующие деятельность по начислению за жилищно-коммунальные услуги. Правила предоставления коммунальных услуг собственникам и пользователям помещений в многоквартирных домах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Способы оплаты жилищно-коммунальных услуг Взаимодействие с </w:t>
            </w:r>
            <w:proofErr w:type="spellStart"/>
            <w:r w:rsidRPr="00BA4080">
              <w:rPr>
                <w:sz w:val="20"/>
                <w:lang w:val="ru-RU"/>
              </w:rPr>
              <w:t>ресурсоснабжающими</w:t>
            </w:r>
            <w:proofErr w:type="spellEnd"/>
            <w:r w:rsidRPr="00BA4080">
              <w:rPr>
                <w:sz w:val="20"/>
                <w:lang w:val="ru-RU"/>
              </w:rPr>
              <w:t xml:space="preserve"> организациями и коммунальными службами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Условия договора, содержащего положения о предоставлении коммунальных услуг, и порядок его заключения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Организация и особенности работы с ответственными представителями собственников по контролю объемов и качества электроэнергии.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Практическое занятие № 19 Правила предоставления коммунальных услуг. </w:t>
            </w:r>
            <w:proofErr w:type="spellStart"/>
            <w:r>
              <w:rPr>
                <w:sz w:val="20"/>
              </w:rPr>
              <w:t>Права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обязанности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исполнителя</w:t>
            </w:r>
            <w:proofErr w:type="spellEnd"/>
            <w:r>
              <w:rPr>
                <w:sz w:val="20"/>
              </w:rPr>
              <w:t xml:space="preserve"> и потребителя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20 Проведение расчетов за коммунальные услуги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21 Заполнение договора на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22 Порядок приостановление, ограничение подачи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Дифференцированный зачет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Итого: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</w:tbl>
    <w:p w:rsidR="00AC2BD1" w:rsidRDefault="00BA4080">
      <w:r>
        <w:lastRenderedPageBreak/>
        <w:br w:type="page"/>
      </w:r>
    </w:p>
    <w:p w:rsidR="00AC2BD1" w:rsidRDefault="00BA4080">
      <w:pPr>
        <w:jc w:val="center"/>
      </w:pPr>
      <w:r>
        <w:lastRenderedPageBreak/>
        <w:t>Материально-техническое обеспечение занятий</w:t>
      </w:r>
    </w:p>
    <w:p w:rsidR="00AC2BD1" w:rsidRDefault="00BA4080">
      <w:pPr>
        <w:jc w:val="right"/>
      </w:pPr>
      <w:r>
        <w:t>Таблица 2а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43"/>
        <w:gridCol w:w="8713"/>
      </w:tblGrid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Материально-техническое обеспечение занятий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Кабинет физики, электротехники и электроники: специализированная мебель, технические средства обучения (проектор, мультимедийный экран, ноутбук, выход в Интернет)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Лаборатория электротехники и электроники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электрических измерений и электрических цепей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основ автоматики и элементов систем автоматического управления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Мастерская «Электротехническая»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Мастерская «Монтажа, технического обслуживания и эксплуатации электрооборудования»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Методические указания по выполнению лабораторно-практических работ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Демонстрационные учебно-наглядные пособия, комплекты учебно-методической документации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Глобальная сеть Internet</w:t>
            </w:r>
          </w:p>
        </w:tc>
      </w:tr>
    </w:tbl>
    <w:p w:rsidR="00AC2BD1" w:rsidRDefault="00BA4080">
      <w:r>
        <w:br w:type="page"/>
      </w:r>
    </w:p>
    <w:p w:rsidR="00AC2BD1" w:rsidRDefault="00BA4080">
      <w:pPr>
        <w:jc w:val="center"/>
      </w:pPr>
      <w:r>
        <w:rPr>
          <w:b/>
        </w:rPr>
        <w:lastRenderedPageBreak/>
        <w:t>Информационное обеспечение обучения</w:t>
      </w:r>
    </w:p>
    <w:p w:rsidR="00AC2BD1" w:rsidRDefault="00BA4080">
      <w:r>
        <w:rPr>
          <w:b/>
        </w:rPr>
        <w:t>Основные источники (ОИ):</w:t>
      </w:r>
    </w:p>
    <w:p w:rsidR="00AC2BD1" w:rsidRDefault="00BA4080">
      <w:pPr>
        <w:jc w:val="right"/>
      </w:pPr>
      <w:r>
        <w:t>Таблица 2б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1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>
              <w:rPr>
                <w:sz w:val="18"/>
              </w:rPr>
              <w:t>Электроснабжение объектов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Конюхова Е. А.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Системы автоматизированного управления электропривода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(СПО)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Москаленко</w:t>
            </w:r>
            <w:proofErr w:type="spellEnd"/>
            <w:r>
              <w:rPr>
                <w:sz w:val="18"/>
              </w:rPr>
              <w:t xml:space="preserve"> В.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ИНФРА-М,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Измерения в электрических сетях 0,4...10 </w:t>
            </w:r>
            <w:proofErr w:type="spellStart"/>
            <w:r w:rsidRPr="00BA4080">
              <w:rPr>
                <w:sz w:val="18"/>
                <w:lang w:val="ru-RU"/>
              </w:rPr>
              <w:t>кВ</w:t>
            </w:r>
            <w:proofErr w:type="spellEnd"/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 для СПО. — 3-е изд., стер.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Попов</w:t>
            </w:r>
            <w:proofErr w:type="spellEnd"/>
            <w:r>
              <w:rPr>
                <w:sz w:val="18"/>
              </w:rPr>
              <w:t xml:space="preserve"> Н.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Санкт-Петербург: Лань,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4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и ремонт электрооборудования промышленных и гражданских зданий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Бычков А. В., </w:t>
            </w:r>
            <w:proofErr w:type="spellStart"/>
            <w:r w:rsidRPr="00BA4080">
              <w:rPr>
                <w:sz w:val="18"/>
                <w:lang w:val="ru-RU"/>
              </w:rPr>
              <w:t>Савватеев</w:t>
            </w:r>
            <w:proofErr w:type="spellEnd"/>
            <w:r w:rsidRPr="00BA4080">
              <w:rPr>
                <w:sz w:val="18"/>
                <w:lang w:val="ru-RU"/>
              </w:rPr>
              <w:t xml:space="preserve"> А. С., Бычкова О.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</w:tbl>
    <w:p w:rsidR="00AC2BD1" w:rsidRDefault="00AC2BD1"/>
    <w:p w:rsidR="00AC2BD1" w:rsidRDefault="00BA4080">
      <w:r>
        <w:rPr>
          <w:b/>
        </w:rPr>
        <w:t>Дополнительные источники (ДИ):</w:t>
      </w:r>
    </w:p>
    <w:p w:rsidR="00AC2BD1" w:rsidRDefault="00BA4080">
      <w:pPr>
        <w:jc w:val="right"/>
      </w:pPr>
      <w:r>
        <w:t>Таблица 2в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1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электротехнических систем объектов ЖКХ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proofErr w:type="spellStart"/>
            <w:r w:rsidRPr="00BA4080">
              <w:rPr>
                <w:sz w:val="18"/>
                <w:lang w:val="ru-RU"/>
              </w:rPr>
              <w:t>Полуянович</w:t>
            </w:r>
            <w:proofErr w:type="spellEnd"/>
            <w:r w:rsidRPr="00BA4080">
              <w:rPr>
                <w:sz w:val="18"/>
                <w:lang w:val="ru-RU"/>
              </w:rPr>
              <w:t xml:space="preserve"> Н. К., Дубяго М. Н.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Ростов-на-Дону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Феникс</w:t>
            </w:r>
            <w:proofErr w:type="spellEnd"/>
            <w:r>
              <w:rPr>
                <w:sz w:val="18"/>
              </w:rPr>
              <w:t>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Монтаж и эксплуатация систем видеонаблюдения и систем безопасности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Ярочкина</w:t>
            </w:r>
            <w:proofErr w:type="spellEnd"/>
            <w:r>
              <w:rPr>
                <w:sz w:val="18"/>
              </w:rPr>
              <w:t xml:space="preserve"> Г.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Поддержание рабочего состояния силовых и слаботочных систем зданий и сооружений, освещения и осветительных сетей объектов жилищно-коммунального хозяйства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Нестеренко</w:t>
            </w:r>
            <w:proofErr w:type="spellEnd"/>
            <w:r>
              <w:rPr>
                <w:sz w:val="18"/>
              </w:rPr>
              <w:t xml:space="preserve"> В.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2019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4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 w:rsidRPr="00BA4080">
              <w:rPr>
                <w:sz w:val="18"/>
                <w:lang w:val="ru-RU"/>
              </w:rPr>
              <w:t xml:space="preserve">Организация и выполнение работ по монтажу и наладке электрооборудования промышленных и гражданских зданий. </w:t>
            </w:r>
            <w:proofErr w:type="spellStart"/>
            <w:r>
              <w:rPr>
                <w:sz w:val="18"/>
              </w:rPr>
              <w:t>Часть</w:t>
            </w:r>
            <w:proofErr w:type="spellEnd"/>
            <w:r>
              <w:rPr>
                <w:sz w:val="18"/>
              </w:rPr>
              <w:t xml:space="preserve"> 1. Внутреннее электроснабжение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Бычков А.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5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устройства электроустановок: Все действующие разделы ПУЭ-6 и ПУЭ-7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Новосибирск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Норматика</w:t>
            </w:r>
            <w:proofErr w:type="spellEnd"/>
            <w:r>
              <w:rPr>
                <w:sz w:val="18"/>
              </w:rPr>
              <w:t>, 2022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6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Электрические аппараты управления и автоматики. — 3-е изд., стер.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Аполлонский С. М., </w:t>
            </w:r>
            <w:proofErr w:type="spellStart"/>
            <w:r w:rsidRPr="00BA4080">
              <w:rPr>
                <w:sz w:val="18"/>
                <w:lang w:val="ru-RU"/>
              </w:rPr>
              <w:t>Куклев</w:t>
            </w:r>
            <w:proofErr w:type="spellEnd"/>
            <w:r w:rsidRPr="00BA4080">
              <w:rPr>
                <w:sz w:val="18"/>
                <w:lang w:val="ru-RU"/>
              </w:rPr>
              <w:t xml:space="preserve"> Ю. В., Фролов В. Я.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Санкт-Петербург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Лань</w:t>
            </w:r>
            <w:proofErr w:type="spellEnd"/>
            <w:r>
              <w:rPr>
                <w:sz w:val="18"/>
              </w:rPr>
              <w:t>, 2023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7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и нормы технической эксплуатации жилищного фонда (утв. постановлением Госстроя РФ от 27.09.2003 № 170)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8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СП 10.13130.2020. Системы противопожарной защиты. Внутренний противопожарный водопровод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</w:tbl>
    <w:p w:rsidR="00AC2BD1" w:rsidRPr="00BA4080" w:rsidRDefault="00AC2BD1">
      <w:pPr>
        <w:rPr>
          <w:lang w:val="ru-RU"/>
        </w:rPr>
      </w:pPr>
    </w:p>
    <w:p w:rsidR="00AC2BD1" w:rsidRDefault="00BA4080">
      <w:proofErr w:type="spellStart"/>
      <w:r>
        <w:rPr>
          <w:b/>
        </w:rPr>
        <w:t>Электронные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источники</w:t>
      </w:r>
      <w:proofErr w:type="spellEnd"/>
      <w:r>
        <w:rPr>
          <w:b/>
        </w:rPr>
        <w:t xml:space="preserve"> (ЭИ):</w:t>
      </w:r>
    </w:p>
    <w:p w:rsidR="00AC2BD1" w:rsidRDefault="00BA4080">
      <w:pPr>
        <w:jc w:val="right"/>
      </w:pPr>
      <w:r>
        <w:t>Таблица 2г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AC2BD1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239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55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URL (ссылка)</w:t>
            </w:r>
          </w:p>
        </w:tc>
      </w:tr>
      <w:tr w:rsidR="00AC2BD1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r>
              <w:rPr>
                <w:sz w:val="20"/>
              </w:rPr>
              <w:t>ЭИ 1</w:t>
            </w:r>
          </w:p>
        </w:tc>
        <w:tc>
          <w:tcPr>
            <w:tcW w:w="2391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Эксплуатация, обслуживание и ремонт общего имущества многоквартирного дома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</w:t>
            </w:r>
          </w:p>
        </w:tc>
        <w:tc>
          <w:tcPr>
            <w:tcW w:w="1789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Акимов В. Б., </w:t>
            </w:r>
            <w:proofErr w:type="spellStart"/>
            <w:r w:rsidRPr="00BA4080">
              <w:rPr>
                <w:sz w:val="18"/>
                <w:lang w:val="ru-RU"/>
              </w:rPr>
              <w:t>Тимахова</w:t>
            </w:r>
            <w:proofErr w:type="spellEnd"/>
            <w:r w:rsidRPr="00BA4080">
              <w:rPr>
                <w:sz w:val="18"/>
                <w:lang w:val="ru-RU"/>
              </w:rPr>
              <w:t xml:space="preserve"> Н. С., Комков В. А.</w:t>
            </w:r>
          </w:p>
        </w:tc>
        <w:tc>
          <w:tcPr>
            <w:tcW w:w="2551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Москва</w:t>
            </w:r>
            <w:proofErr w:type="spellEnd"/>
            <w:r>
              <w:rPr>
                <w:sz w:val="18"/>
              </w:rPr>
              <w:t>: ИНФРА-М, 2022</w:t>
            </w:r>
          </w:p>
        </w:tc>
        <w:tc>
          <w:tcPr>
            <w:tcW w:w="3061" w:type="dxa"/>
            <w:vAlign w:val="center"/>
          </w:tcPr>
          <w:p w:rsidR="00AC2BD1" w:rsidRDefault="00BA4080">
            <w:r>
              <w:rPr>
                <w:sz w:val="18"/>
              </w:rPr>
              <w:t>https://znanium.com/catalog/product/1844028</w:t>
            </w:r>
          </w:p>
        </w:tc>
      </w:tr>
      <w:tr w:rsidR="00AC2BD1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r>
              <w:rPr>
                <w:sz w:val="20"/>
              </w:rPr>
              <w:t>ЭИ 2</w:t>
            </w:r>
          </w:p>
        </w:tc>
        <w:tc>
          <w:tcPr>
            <w:tcW w:w="2391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Комплексные системы безопасности современного города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</w:t>
            </w:r>
          </w:p>
        </w:tc>
        <w:tc>
          <w:tcPr>
            <w:tcW w:w="1789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Петров В. В., </w:t>
            </w:r>
            <w:proofErr w:type="spellStart"/>
            <w:r w:rsidRPr="00BA4080">
              <w:rPr>
                <w:sz w:val="18"/>
                <w:lang w:val="ru-RU"/>
              </w:rPr>
              <w:t>Коробкин</w:t>
            </w:r>
            <w:proofErr w:type="spellEnd"/>
            <w:r w:rsidRPr="00BA4080">
              <w:rPr>
                <w:sz w:val="18"/>
                <w:lang w:val="ru-RU"/>
              </w:rPr>
              <w:t xml:space="preserve"> В. В., Сивенко А. Б.</w:t>
            </w:r>
          </w:p>
        </w:tc>
        <w:tc>
          <w:tcPr>
            <w:tcW w:w="2551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Ростов-на-Дону</w:t>
            </w:r>
            <w:proofErr w:type="spellEnd"/>
            <w:r>
              <w:rPr>
                <w:sz w:val="18"/>
              </w:rPr>
              <w:t>: ЮФУ, 2017</w:t>
            </w:r>
          </w:p>
        </w:tc>
        <w:tc>
          <w:tcPr>
            <w:tcW w:w="3061" w:type="dxa"/>
            <w:vAlign w:val="center"/>
          </w:tcPr>
          <w:p w:rsidR="00AC2BD1" w:rsidRDefault="00BA4080">
            <w:r>
              <w:rPr>
                <w:sz w:val="18"/>
              </w:rPr>
              <w:t>https://znanium.com/catalog/product/1021634</w:t>
            </w:r>
          </w:p>
        </w:tc>
      </w:tr>
      <w:tr w:rsidR="00AC2BD1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r>
              <w:rPr>
                <w:sz w:val="20"/>
              </w:rPr>
              <w:t>ЭИ 3</w:t>
            </w:r>
          </w:p>
        </w:tc>
        <w:tc>
          <w:tcPr>
            <w:tcW w:w="2391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Монтаж и эксплуатация систем вентиляции и кондиционирования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 для СПО. — 4-е изд., стер.</w:t>
            </w:r>
          </w:p>
        </w:tc>
        <w:tc>
          <w:tcPr>
            <w:tcW w:w="1789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Володин</w:t>
            </w:r>
            <w:proofErr w:type="spellEnd"/>
            <w:r>
              <w:rPr>
                <w:sz w:val="18"/>
              </w:rPr>
              <w:t xml:space="preserve"> Г. И.</w:t>
            </w:r>
          </w:p>
        </w:tc>
        <w:tc>
          <w:tcPr>
            <w:tcW w:w="2551" w:type="dxa"/>
            <w:vAlign w:val="center"/>
          </w:tcPr>
          <w:p w:rsidR="00AC2BD1" w:rsidRDefault="00BA4080">
            <w:r>
              <w:rPr>
                <w:sz w:val="18"/>
              </w:rPr>
              <w:t>Санкт-Петербург: Лань, 2022</w:t>
            </w:r>
          </w:p>
        </w:tc>
        <w:tc>
          <w:tcPr>
            <w:tcW w:w="3061" w:type="dxa"/>
            <w:vAlign w:val="center"/>
          </w:tcPr>
          <w:p w:rsidR="00AC2BD1" w:rsidRDefault="00BA4080">
            <w:r>
              <w:rPr>
                <w:sz w:val="18"/>
              </w:rPr>
              <w:t>https://e.lanbook.com/book/233276</w:t>
            </w:r>
          </w:p>
        </w:tc>
      </w:tr>
      <w:tr w:rsidR="00AC2BD1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r>
              <w:rPr>
                <w:sz w:val="20"/>
              </w:rPr>
              <w:t>ЭИ 4</w:t>
            </w:r>
          </w:p>
        </w:tc>
        <w:tc>
          <w:tcPr>
            <w:tcW w:w="2391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Отопление и вентиляция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 для СПО. — 3-е изд., стер.</w:t>
            </w:r>
          </w:p>
        </w:tc>
        <w:tc>
          <w:tcPr>
            <w:tcW w:w="1789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Логунова О. Я., Зоря И. В.</w:t>
            </w:r>
          </w:p>
        </w:tc>
        <w:tc>
          <w:tcPr>
            <w:tcW w:w="2551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Санкт-Петербург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Лань</w:t>
            </w:r>
            <w:proofErr w:type="spellEnd"/>
            <w:r>
              <w:rPr>
                <w:sz w:val="18"/>
              </w:rPr>
              <w:t>, 2023</w:t>
            </w:r>
          </w:p>
        </w:tc>
        <w:tc>
          <w:tcPr>
            <w:tcW w:w="3061" w:type="dxa"/>
            <w:vAlign w:val="center"/>
          </w:tcPr>
          <w:p w:rsidR="00AC2BD1" w:rsidRDefault="00BA4080">
            <w:r>
              <w:rPr>
                <w:sz w:val="18"/>
              </w:rPr>
              <w:t>https://e.lanbook.com/book/303377</w:t>
            </w:r>
          </w:p>
        </w:tc>
      </w:tr>
      <w:tr w:rsidR="00AC2BD1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r>
              <w:rPr>
                <w:sz w:val="20"/>
              </w:rPr>
              <w:t>ЭИ 5</w:t>
            </w:r>
          </w:p>
        </w:tc>
        <w:tc>
          <w:tcPr>
            <w:tcW w:w="2391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Пожарная безопасность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 для СПО. — 4-е изд., стер.</w:t>
            </w:r>
          </w:p>
        </w:tc>
        <w:tc>
          <w:tcPr>
            <w:tcW w:w="1789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Бектобеков</w:t>
            </w:r>
            <w:proofErr w:type="spellEnd"/>
            <w:r>
              <w:rPr>
                <w:sz w:val="18"/>
              </w:rPr>
              <w:t xml:space="preserve"> Г. В.</w:t>
            </w:r>
          </w:p>
        </w:tc>
        <w:tc>
          <w:tcPr>
            <w:tcW w:w="2551" w:type="dxa"/>
            <w:vAlign w:val="center"/>
          </w:tcPr>
          <w:p w:rsidR="00AC2BD1" w:rsidRDefault="00BA4080">
            <w:r>
              <w:rPr>
                <w:sz w:val="18"/>
              </w:rPr>
              <w:t>Санкт-Петербург: Лань, 2023</w:t>
            </w:r>
          </w:p>
        </w:tc>
        <w:tc>
          <w:tcPr>
            <w:tcW w:w="3061" w:type="dxa"/>
            <w:vAlign w:val="center"/>
          </w:tcPr>
          <w:p w:rsidR="00AC2BD1" w:rsidRDefault="00BA4080">
            <w:r>
              <w:rPr>
                <w:sz w:val="18"/>
              </w:rPr>
              <w:t>https://e.lanbook.com/book/279806</w:t>
            </w:r>
          </w:p>
        </w:tc>
      </w:tr>
      <w:tr w:rsidR="00AC2BD1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r>
              <w:rPr>
                <w:sz w:val="20"/>
              </w:rPr>
              <w:t>ЭИ 6</w:t>
            </w:r>
          </w:p>
        </w:tc>
        <w:tc>
          <w:tcPr>
            <w:tcW w:w="2391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Монтаж средств автоматизации [Электронный ресурс]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1789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Феофанов А. Н., Гришина Т. Г., Толкачева И. М.</w:t>
            </w:r>
          </w:p>
        </w:tc>
        <w:tc>
          <w:tcPr>
            <w:tcW w:w="2551" w:type="dxa"/>
            <w:vAlign w:val="center"/>
          </w:tcPr>
          <w:p w:rsidR="00AC2BD1" w:rsidRDefault="00BA4080">
            <w:r>
              <w:rPr>
                <w:sz w:val="18"/>
              </w:rPr>
              <w:t>М.: ОИЦ «Академия», 2023</w:t>
            </w:r>
          </w:p>
        </w:tc>
        <w:tc>
          <w:tcPr>
            <w:tcW w:w="3061" w:type="dxa"/>
            <w:vAlign w:val="center"/>
          </w:tcPr>
          <w:p w:rsidR="00AC2BD1" w:rsidRDefault="00BA4080">
            <w:r>
              <w:rPr>
                <w:sz w:val="18"/>
              </w:rPr>
              <w:t>https://academia-library.ru/catalogue/4831/631202/</w:t>
            </w:r>
          </w:p>
        </w:tc>
      </w:tr>
    </w:tbl>
    <w:p w:rsidR="00AC2BD1" w:rsidRDefault="00AC2BD1"/>
    <w:sectPr w:rsidR="00AC2BD1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2A54"/>
    <w:rsid w:val="0015074B"/>
    <w:rsid w:val="0029639D"/>
    <w:rsid w:val="00326F90"/>
    <w:rsid w:val="00AA1D8D"/>
    <w:rsid w:val="00AC2BD1"/>
    <w:rsid w:val="00AD4BD9"/>
    <w:rsid w:val="00B47730"/>
    <w:rsid w:val="00BA408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02C6A13-AB4E-4843-9004-EB734DBE5E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2480</Words>
  <Characters>14140</Characters>
  <Application>Microsoft Office Word</Application>
  <DocSecurity>0</DocSecurity>
  <Lines>117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16587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Бардаковы</cp:lastModifiedBy>
  <cp:revision>2</cp:revision>
  <dcterms:created xsi:type="dcterms:W3CDTF">2013-12-23T23:15:00Z</dcterms:created>
  <dcterms:modified xsi:type="dcterms:W3CDTF">2026-09-04T06:00:00Z</dcterms:modified>
  <cp:category/>
</cp:coreProperties>
</file>