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63C3" w:rsidRPr="00F663C3" w:rsidRDefault="00F663C3" w:rsidP="00F663C3">
      <w:pPr>
        <w:spacing w:before="100" w:beforeAutospacing="1" w:after="100" w:afterAutospacing="1" w:line="240" w:lineRule="auto"/>
        <w:jc w:val="center"/>
        <w:rPr>
          <w:rFonts w:ascii="Times New Roman" w:eastAsia="Times New Roman" w:hAnsi="Times New Roman" w:cs="Times New Roman"/>
          <w:color w:val="22272F"/>
          <w:sz w:val="32"/>
          <w:szCs w:val="32"/>
          <w:lang w:eastAsia="ru-RU"/>
        </w:rPr>
      </w:pPr>
      <w:r w:rsidRPr="00F663C3">
        <w:rPr>
          <w:rFonts w:ascii="Times New Roman" w:eastAsia="Times New Roman" w:hAnsi="Times New Roman" w:cs="Times New Roman"/>
          <w:color w:val="22272F"/>
          <w:sz w:val="32"/>
          <w:szCs w:val="32"/>
          <w:lang w:eastAsia="ru-RU"/>
        </w:rPr>
        <w:t>Приказ Министерства просвещения РФ от 2 сентября 2020 г. N 457</w:t>
      </w:r>
      <w:r w:rsidRPr="00F663C3">
        <w:rPr>
          <w:rFonts w:ascii="Times New Roman" w:eastAsia="Times New Roman" w:hAnsi="Times New Roman" w:cs="Times New Roman"/>
          <w:color w:val="22272F"/>
          <w:sz w:val="32"/>
          <w:szCs w:val="32"/>
          <w:lang w:eastAsia="ru-RU"/>
        </w:rPr>
        <w:br/>
        <w:t>"Об утверждении Порядка приема на обучение по образовательным программам среднего профессионального образования"</w:t>
      </w:r>
    </w:p>
    <w:p w:rsidR="00F663C3" w:rsidRPr="00F663C3" w:rsidRDefault="00F663C3" w:rsidP="00F663C3">
      <w:pPr>
        <w:pBdr>
          <w:bottom w:val="dashed" w:sz="6" w:space="0" w:color="auto"/>
        </w:pBdr>
        <w:shd w:val="clear" w:color="auto" w:fill="E1E2E2"/>
        <w:spacing w:line="240" w:lineRule="auto"/>
        <w:jc w:val="both"/>
        <w:outlineLvl w:val="3"/>
        <w:rPr>
          <w:rFonts w:ascii="Times New Roman" w:eastAsia="Times New Roman" w:hAnsi="Times New Roman" w:cs="Times New Roman"/>
          <w:color w:val="3272C0"/>
          <w:sz w:val="24"/>
          <w:szCs w:val="24"/>
          <w:lang w:eastAsia="ru-RU"/>
        </w:rPr>
      </w:pPr>
      <w:r w:rsidRPr="00F663C3">
        <w:rPr>
          <w:rFonts w:ascii="Times New Roman" w:eastAsia="Times New Roman" w:hAnsi="Times New Roman" w:cs="Times New Roman"/>
          <w:color w:val="3272C0"/>
          <w:sz w:val="24"/>
          <w:szCs w:val="24"/>
          <w:lang w:eastAsia="ru-RU"/>
        </w:rPr>
        <w:t>С изменениями и дополнениями от:</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В соответствии с </w:t>
      </w:r>
      <w:hyperlink r:id="rId4" w:anchor="/document/70291362/entry/108658" w:history="1">
        <w:r w:rsidRPr="00F663C3">
          <w:rPr>
            <w:rFonts w:ascii="Times New Roman" w:eastAsia="Times New Roman" w:hAnsi="Times New Roman" w:cs="Times New Roman"/>
            <w:color w:val="3272C0"/>
            <w:sz w:val="23"/>
            <w:szCs w:val="23"/>
            <w:lang w:eastAsia="ru-RU"/>
          </w:rPr>
          <w:t>частью 8 статьи 55</w:t>
        </w:r>
      </w:hyperlink>
      <w:r w:rsidRPr="00F663C3">
        <w:rPr>
          <w:rFonts w:ascii="Times New Roman" w:eastAsia="Times New Roman" w:hAnsi="Times New Roman" w:cs="Times New Roman"/>
          <w:color w:val="22272F"/>
          <w:sz w:val="23"/>
          <w:szCs w:val="23"/>
          <w:lang w:eastAsia="ru-RU"/>
        </w:rPr>
        <w:t> Федерального закона от 29 декабря 2012 г. N 273-ФЗ "Об образовании в Российской Федерации" (Собрание законодательства Российской Федерации, 2012, N 53, ст. 7598; 2019, N 30, ст. 4134) и </w:t>
      </w:r>
      <w:hyperlink r:id="rId5" w:anchor="/document/72003700/entry/14221" w:history="1">
        <w:r w:rsidRPr="00F663C3">
          <w:rPr>
            <w:rFonts w:ascii="Times New Roman" w:eastAsia="Times New Roman" w:hAnsi="Times New Roman" w:cs="Times New Roman"/>
            <w:color w:val="3272C0"/>
            <w:sz w:val="23"/>
            <w:szCs w:val="23"/>
            <w:lang w:eastAsia="ru-RU"/>
          </w:rPr>
          <w:t>подпунктом 4.2.21 пункта 4</w:t>
        </w:r>
      </w:hyperlink>
      <w:r w:rsidRPr="00F663C3">
        <w:rPr>
          <w:rFonts w:ascii="Times New Roman" w:eastAsia="Times New Roman" w:hAnsi="Times New Roman" w:cs="Times New Roman"/>
          <w:color w:val="22272F"/>
          <w:sz w:val="23"/>
          <w:szCs w:val="23"/>
          <w:lang w:eastAsia="ru-RU"/>
        </w:rPr>
        <w:t> Положения о Министерстве просвещения Российской Федерации, утвержденного </w:t>
      </w:r>
      <w:hyperlink r:id="rId6" w:anchor="/document/72003700/entry/0" w:history="1">
        <w:r w:rsidRPr="00F663C3">
          <w:rPr>
            <w:rFonts w:ascii="Times New Roman" w:eastAsia="Times New Roman" w:hAnsi="Times New Roman" w:cs="Times New Roman"/>
            <w:color w:val="3272C0"/>
            <w:sz w:val="23"/>
            <w:szCs w:val="23"/>
            <w:lang w:eastAsia="ru-RU"/>
          </w:rPr>
          <w:t>постановлением</w:t>
        </w:r>
      </w:hyperlink>
      <w:r w:rsidRPr="00F663C3">
        <w:rPr>
          <w:rFonts w:ascii="Times New Roman" w:eastAsia="Times New Roman" w:hAnsi="Times New Roman" w:cs="Times New Roman"/>
          <w:color w:val="22272F"/>
          <w:sz w:val="23"/>
          <w:szCs w:val="23"/>
          <w:lang w:eastAsia="ru-RU"/>
        </w:rPr>
        <w:t> Правительства Российской Федерации от 28 июля 2018 г. N 884 (Собрание законодательства Российской Федерации, 2018, N 32, ст. 5343), приказываю:</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1. Утвердить прилагаемый </w:t>
      </w:r>
      <w:hyperlink r:id="rId7" w:anchor="/document/74868905/entry/1000" w:history="1">
        <w:r w:rsidRPr="00F663C3">
          <w:rPr>
            <w:rFonts w:ascii="Times New Roman" w:eastAsia="Times New Roman" w:hAnsi="Times New Roman" w:cs="Times New Roman"/>
            <w:color w:val="3272C0"/>
            <w:sz w:val="23"/>
            <w:szCs w:val="23"/>
            <w:lang w:eastAsia="ru-RU"/>
          </w:rPr>
          <w:t>Порядок</w:t>
        </w:r>
      </w:hyperlink>
      <w:r w:rsidRPr="00F663C3">
        <w:rPr>
          <w:rFonts w:ascii="Times New Roman" w:eastAsia="Times New Roman" w:hAnsi="Times New Roman" w:cs="Times New Roman"/>
          <w:color w:val="22272F"/>
          <w:sz w:val="23"/>
          <w:szCs w:val="23"/>
          <w:lang w:eastAsia="ru-RU"/>
        </w:rPr>
        <w:t> приема на обучение по образовательным программам среднего профессионального образования.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2. Признать утратившими силу:</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hyperlink r:id="rId8" w:anchor="/document/194853/entry/0" w:history="1">
        <w:r w:rsidRPr="00F663C3">
          <w:rPr>
            <w:rFonts w:ascii="Times New Roman" w:eastAsia="Times New Roman" w:hAnsi="Times New Roman" w:cs="Times New Roman"/>
            <w:color w:val="3272C0"/>
            <w:sz w:val="23"/>
            <w:szCs w:val="23"/>
            <w:lang w:eastAsia="ru-RU"/>
          </w:rPr>
          <w:t>приказ</w:t>
        </w:r>
      </w:hyperlink>
      <w:r w:rsidRPr="00F663C3">
        <w:rPr>
          <w:rFonts w:ascii="Times New Roman" w:eastAsia="Times New Roman" w:hAnsi="Times New Roman" w:cs="Times New Roman"/>
          <w:color w:val="22272F"/>
          <w:sz w:val="23"/>
          <w:szCs w:val="23"/>
          <w:lang w:eastAsia="ru-RU"/>
        </w:rPr>
        <w:t> Министерства образования и науки Российской Федерации от 15 января 2009 г. N 4 "Об утверждении Порядка приема в имеющие государственную аккредитацию образовательные учреждения среднего профессионального образования" (зарегистрирован Министерством юстиции Российской Федерации 2 февраля 2009 г., регистрационный N 13239);</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hyperlink r:id="rId9" w:anchor="/document/70157272/entry/0" w:history="1">
        <w:r w:rsidRPr="00F663C3">
          <w:rPr>
            <w:rFonts w:ascii="Times New Roman" w:eastAsia="Times New Roman" w:hAnsi="Times New Roman" w:cs="Times New Roman"/>
            <w:color w:val="3272C0"/>
            <w:sz w:val="23"/>
            <w:szCs w:val="23"/>
            <w:lang w:eastAsia="ru-RU"/>
          </w:rPr>
          <w:t>приказ</w:t>
        </w:r>
      </w:hyperlink>
      <w:r w:rsidRPr="00F663C3">
        <w:rPr>
          <w:rFonts w:ascii="Times New Roman" w:eastAsia="Times New Roman" w:hAnsi="Times New Roman" w:cs="Times New Roman"/>
          <w:color w:val="22272F"/>
          <w:sz w:val="23"/>
          <w:szCs w:val="23"/>
          <w:lang w:eastAsia="ru-RU"/>
        </w:rPr>
        <w:t> Министерства образования и науки Российской Федерации от 14 марта 2012 г. N 200 "О внесении изменений в Порядок приема в имеющие государственную аккредитацию образовательные учреждения среднего профессионального образования, утвержденный приказом Министерства образования и науки Российской Федерации от 15 января 2009 г. N 4" (зарегистрирован Министерством юстиции Российской Федерации 3 апреля 2012 г., регистрационный N 23711);</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hyperlink r:id="rId10" w:anchor="/document/70610992/entry/0" w:history="1">
        <w:r w:rsidRPr="00F663C3">
          <w:rPr>
            <w:rFonts w:ascii="Times New Roman" w:eastAsia="Times New Roman" w:hAnsi="Times New Roman" w:cs="Times New Roman"/>
            <w:color w:val="3272C0"/>
            <w:sz w:val="23"/>
            <w:szCs w:val="23"/>
            <w:lang w:eastAsia="ru-RU"/>
          </w:rPr>
          <w:t>приказ</w:t>
        </w:r>
      </w:hyperlink>
      <w:r w:rsidRPr="00F663C3">
        <w:rPr>
          <w:rFonts w:ascii="Times New Roman" w:eastAsia="Times New Roman" w:hAnsi="Times New Roman" w:cs="Times New Roman"/>
          <w:color w:val="22272F"/>
          <w:sz w:val="23"/>
          <w:szCs w:val="23"/>
          <w:lang w:eastAsia="ru-RU"/>
        </w:rPr>
        <w:t> Министерства образования и науки Российской Федерации от 23 января 2014 г. N 36 "Об утверждении Порядка приема на обучение по образовательным программам среднего профессионального образования" (зарегистрирован Министерством юстиции Российской Федерации 6 марта 2014 г., регистрационный N 31529);</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hyperlink r:id="rId11" w:anchor="/document/71301832/entry/0" w:history="1">
        <w:r w:rsidRPr="00F663C3">
          <w:rPr>
            <w:rFonts w:ascii="Times New Roman" w:eastAsia="Times New Roman" w:hAnsi="Times New Roman" w:cs="Times New Roman"/>
            <w:color w:val="3272C0"/>
            <w:sz w:val="23"/>
            <w:szCs w:val="23"/>
            <w:lang w:eastAsia="ru-RU"/>
          </w:rPr>
          <w:t>приказ</w:t>
        </w:r>
      </w:hyperlink>
      <w:r w:rsidRPr="00F663C3">
        <w:rPr>
          <w:rFonts w:ascii="Times New Roman" w:eastAsia="Times New Roman" w:hAnsi="Times New Roman" w:cs="Times New Roman"/>
          <w:color w:val="22272F"/>
          <w:sz w:val="23"/>
          <w:szCs w:val="23"/>
          <w:lang w:eastAsia="ru-RU"/>
        </w:rPr>
        <w:t> Министерства образования и науки Российской Федерации от 11 декабря 2015 г. N 1456 "О внесении изменений в Порядок приема на обучение по образовательным программам среднего профессионального образования, утвержденный приказом Министерства образования и науки Российской Федерации от 23 января 2014 г. N 36" (зарегистрирован Министерством юстиции Российской Федерации 13 января 2016 г., регистрационный N 40560);</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hyperlink r:id="rId12" w:anchor="/document/72155274/entry/0" w:history="1">
        <w:r w:rsidRPr="00F663C3">
          <w:rPr>
            <w:rFonts w:ascii="Times New Roman" w:eastAsia="Times New Roman" w:hAnsi="Times New Roman" w:cs="Times New Roman"/>
            <w:color w:val="3272C0"/>
            <w:sz w:val="23"/>
            <w:szCs w:val="23"/>
            <w:lang w:eastAsia="ru-RU"/>
          </w:rPr>
          <w:t>приказ</w:t>
        </w:r>
      </w:hyperlink>
      <w:r w:rsidRPr="00F663C3">
        <w:rPr>
          <w:rFonts w:ascii="Times New Roman" w:eastAsia="Times New Roman" w:hAnsi="Times New Roman" w:cs="Times New Roman"/>
          <w:color w:val="22272F"/>
          <w:sz w:val="23"/>
          <w:szCs w:val="23"/>
          <w:lang w:eastAsia="ru-RU"/>
        </w:rPr>
        <w:t> Министерства просвещения Российской Федерации от 26 ноября 2018 г. N 243 "О внесении изменений в Порядок приема на обучение по образовательным программам среднего профессионального образования, утвержденный приказом Министерства образования и науки Российской Федерации от 23 января 2014 г. N 36" (зарегистрирован Министерством юстиции Российской Федерации 21 января 2019 г., регистрационный N 53458);</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hyperlink r:id="rId13" w:anchor="/document/72229062/entry/0" w:history="1">
        <w:r w:rsidRPr="00F663C3">
          <w:rPr>
            <w:rFonts w:ascii="Times New Roman" w:eastAsia="Times New Roman" w:hAnsi="Times New Roman" w:cs="Times New Roman"/>
            <w:color w:val="3272C0"/>
            <w:sz w:val="23"/>
            <w:szCs w:val="23"/>
            <w:lang w:eastAsia="ru-RU"/>
          </w:rPr>
          <w:t>приказ</w:t>
        </w:r>
      </w:hyperlink>
      <w:r w:rsidRPr="00F663C3">
        <w:rPr>
          <w:rFonts w:ascii="Times New Roman" w:eastAsia="Times New Roman" w:hAnsi="Times New Roman" w:cs="Times New Roman"/>
          <w:color w:val="22272F"/>
          <w:sz w:val="23"/>
          <w:szCs w:val="23"/>
          <w:lang w:eastAsia="ru-RU"/>
        </w:rPr>
        <w:t> Министерства просвещения Российской Федерации от 26 марта 2019 г. N 131 "О внесении изменения в Порядок приема на обучение по образовательным программам среднего профессионального образования, утвержденный приказом Министерства образования и науки Российской Федерации от 23 января 2014 г. N 36" (зарегистрирован Министерством юстиции Российской Федерации 22 апреля 2019 г., регистрационный N 54472).</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lastRenderedPageBreak/>
        <w:t>3. Настоящий приказ вступает в силу с 1 января 2021 года и действует до 1 января 2027 года.</w:t>
      </w:r>
    </w:p>
    <w:tbl>
      <w:tblPr>
        <w:tblW w:w="5000" w:type="pct"/>
        <w:tblCellMar>
          <w:top w:w="15" w:type="dxa"/>
          <w:left w:w="15" w:type="dxa"/>
          <w:bottom w:w="15" w:type="dxa"/>
          <w:right w:w="15" w:type="dxa"/>
        </w:tblCellMar>
        <w:tblLook w:val="04A0" w:firstRow="1" w:lastRow="0" w:firstColumn="1" w:lastColumn="0" w:noHBand="0" w:noVBand="1"/>
      </w:tblPr>
      <w:tblGrid>
        <w:gridCol w:w="6236"/>
        <w:gridCol w:w="3119"/>
      </w:tblGrid>
      <w:tr w:rsidR="00F663C3" w:rsidRPr="00F663C3" w:rsidTr="00F663C3">
        <w:tc>
          <w:tcPr>
            <w:tcW w:w="3300" w:type="pct"/>
            <w:vAlign w:val="bottom"/>
            <w:hideMark/>
          </w:tcPr>
          <w:p w:rsidR="00F663C3" w:rsidRPr="00F663C3" w:rsidRDefault="00F663C3" w:rsidP="00F663C3">
            <w:pPr>
              <w:spacing w:after="0" w:line="240" w:lineRule="auto"/>
              <w:rPr>
                <w:rFonts w:ascii="Times New Roman" w:eastAsia="Times New Roman" w:hAnsi="Times New Roman" w:cs="Times New Roman"/>
                <w:sz w:val="24"/>
                <w:szCs w:val="24"/>
                <w:lang w:eastAsia="ru-RU"/>
              </w:rPr>
            </w:pPr>
            <w:r w:rsidRPr="00F663C3">
              <w:rPr>
                <w:rFonts w:ascii="Times New Roman" w:eastAsia="Times New Roman" w:hAnsi="Times New Roman" w:cs="Times New Roman"/>
                <w:sz w:val="24"/>
                <w:szCs w:val="24"/>
                <w:lang w:eastAsia="ru-RU"/>
              </w:rPr>
              <w:t>Министр</w:t>
            </w:r>
          </w:p>
        </w:tc>
        <w:tc>
          <w:tcPr>
            <w:tcW w:w="1650" w:type="pct"/>
            <w:vAlign w:val="bottom"/>
            <w:hideMark/>
          </w:tcPr>
          <w:p w:rsidR="00F663C3" w:rsidRPr="00F663C3" w:rsidRDefault="00F663C3" w:rsidP="00F663C3">
            <w:pPr>
              <w:spacing w:after="0" w:line="240" w:lineRule="auto"/>
              <w:jc w:val="right"/>
              <w:rPr>
                <w:rFonts w:ascii="Times New Roman" w:eastAsia="Times New Roman" w:hAnsi="Times New Roman" w:cs="Times New Roman"/>
                <w:sz w:val="24"/>
                <w:szCs w:val="24"/>
                <w:lang w:eastAsia="ru-RU"/>
              </w:rPr>
            </w:pPr>
            <w:r w:rsidRPr="00F663C3">
              <w:rPr>
                <w:rFonts w:ascii="Times New Roman" w:eastAsia="Times New Roman" w:hAnsi="Times New Roman" w:cs="Times New Roman"/>
                <w:sz w:val="24"/>
                <w:szCs w:val="24"/>
                <w:lang w:eastAsia="ru-RU"/>
              </w:rPr>
              <w:t>С.С. Кравцов</w:t>
            </w:r>
          </w:p>
        </w:tc>
      </w:tr>
    </w:tbl>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 </w:t>
      </w:r>
    </w:p>
    <w:p w:rsidR="00F663C3" w:rsidRPr="00F663C3" w:rsidRDefault="00F663C3" w:rsidP="00F663C3">
      <w:pPr>
        <w:spacing w:before="100" w:beforeAutospacing="1" w:after="100" w:afterAutospacing="1" w:line="240" w:lineRule="auto"/>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Зарегистрировано в Минюсте РФ 6 ноября 2020 г.</w:t>
      </w:r>
    </w:p>
    <w:p w:rsidR="00F663C3" w:rsidRPr="00F663C3" w:rsidRDefault="00F663C3" w:rsidP="00F663C3">
      <w:pPr>
        <w:spacing w:before="100" w:beforeAutospacing="1" w:after="100" w:afterAutospacing="1" w:line="240" w:lineRule="auto"/>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Регистрационный N 60770</w:t>
      </w:r>
    </w:p>
    <w:p w:rsidR="00F663C3" w:rsidRPr="00F663C3" w:rsidRDefault="00F663C3" w:rsidP="00F663C3">
      <w:pPr>
        <w:spacing w:before="100" w:beforeAutospacing="1" w:after="100" w:afterAutospacing="1" w:line="240" w:lineRule="auto"/>
        <w:jc w:val="right"/>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b/>
          <w:bCs/>
          <w:color w:val="22272F"/>
          <w:sz w:val="23"/>
          <w:szCs w:val="23"/>
          <w:lang w:eastAsia="ru-RU"/>
        </w:rPr>
        <w:t>Приложение</w:t>
      </w:r>
    </w:p>
    <w:p w:rsidR="00F663C3" w:rsidRPr="00F663C3" w:rsidRDefault="00F663C3" w:rsidP="00F663C3">
      <w:pPr>
        <w:spacing w:before="100" w:beforeAutospacing="1" w:after="100" w:afterAutospacing="1" w:line="240" w:lineRule="auto"/>
        <w:jc w:val="right"/>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b/>
          <w:bCs/>
          <w:color w:val="22272F"/>
          <w:sz w:val="23"/>
          <w:szCs w:val="23"/>
          <w:lang w:eastAsia="ru-RU"/>
        </w:rPr>
        <w:t>УТВЕРЖДЕН</w:t>
      </w:r>
      <w:r w:rsidRPr="00F663C3">
        <w:rPr>
          <w:rFonts w:ascii="Times New Roman" w:eastAsia="Times New Roman" w:hAnsi="Times New Roman" w:cs="Times New Roman"/>
          <w:b/>
          <w:bCs/>
          <w:color w:val="22272F"/>
          <w:sz w:val="23"/>
          <w:szCs w:val="23"/>
          <w:lang w:eastAsia="ru-RU"/>
        </w:rPr>
        <w:br/>
      </w:r>
      <w:hyperlink r:id="rId14" w:anchor="/document/74868905/entry/0" w:history="1">
        <w:r w:rsidRPr="00F663C3">
          <w:rPr>
            <w:rFonts w:ascii="Times New Roman" w:eastAsia="Times New Roman" w:hAnsi="Times New Roman" w:cs="Times New Roman"/>
            <w:b/>
            <w:bCs/>
            <w:color w:val="3272C0"/>
            <w:sz w:val="23"/>
            <w:szCs w:val="23"/>
            <w:lang w:eastAsia="ru-RU"/>
          </w:rPr>
          <w:t>приказом</w:t>
        </w:r>
      </w:hyperlink>
      <w:r w:rsidRPr="00F663C3">
        <w:rPr>
          <w:rFonts w:ascii="Times New Roman" w:eastAsia="Times New Roman" w:hAnsi="Times New Roman" w:cs="Times New Roman"/>
          <w:b/>
          <w:bCs/>
          <w:color w:val="22272F"/>
          <w:sz w:val="23"/>
          <w:szCs w:val="23"/>
          <w:lang w:eastAsia="ru-RU"/>
        </w:rPr>
        <w:t> Министерства просвещения</w:t>
      </w:r>
      <w:r w:rsidRPr="00F663C3">
        <w:rPr>
          <w:rFonts w:ascii="Times New Roman" w:eastAsia="Times New Roman" w:hAnsi="Times New Roman" w:cs="Times New Roman"/>
          <w:b/>
          <w:bCs/>
          <w:color w:val="22272F"/>
          <w:sz w:val="23"/>
          <w:szCs w:val="23"/>
          <w:lang w:eastAsia="ru-RU"/>
        </w:rPr>
        <w:br/>
        <w:t>Российской Федерации</w:t>
      </w:r>
      <w:r w:rsidRPr="00F663C3">
        <w:rPr>
          <w:rFonts w:ascii="Times New Roman" w:eastAsia="Times New Roman" w:hAnsi="Times New Roman" w:cs="Times New Roman"/>
          <w:b/>
          <w:bCs/>
          <w:color w:val="22272F"/>
          <w:sz w:val="23"/>
          <w:szCs w:val="23"/>
          <w:lang w:eastAsia="ru-RU"/>
        </w:rPr>
        <w:br/>
        <w:t>от 2 сентября 2020 г. N 457</w:t>
      </w:r>
    </w:p>
    <w:p w:rsidR="00F663C3" w:rsidRPr="00F663C3" w:rsidRDefault="00F663C3" w:rsidP="00F663C3">
      <w:pPr>
        <w:spacing w:before="100" w:beforeAutospacing="1" w:after="100" w:afterAutospacing="1" w:line="240" w:lineRule="auto"/>
        <w:jc w:val="center"/>
        <w:rPr>
          <w:rFonts w:ascii="Times New Roman" w:eastAsia="Times New Roman" w:hAnsi="Times New Roman" w:cs="Times New Roman"/>
          <w:color w:val="22272F"/>
          <w:sz w:val="32"/>
          <w:szCs w:val="32"/>
          <w:lang w:eastAsia="ru-RU"/>
        </w:rPr>
      </w:pPr>
      <w:r w:rsidRPr="00F663C3">
        <w:rPr>
          <w:rFonts w:ascii="Times New Roman" w:eastAsia="Times New Roman" w:hAnsi="Times New Roman" w:cs="Times New Roman"/>
          <w:color w:val="22272F"/>
          <w:sz w:val="32"/>
          <w:szCs w:val="32"/>
          <w:lang w:eastAsia="ru-RU"/>
        </w:rPr>
        <w:t>Порядок</w:t>
      </w:r>
      <w:r w:rsidRPr="00F663C3">
        <w:rPr>
          <w:rFonts w:ascii="Times New Roman" w:eastAsia="Times New Roman" w:hAnsi="Times New Roman" w:cs="Times New Roman"/>
          <w:color w:val="22272F"/>
          <w:sz w:val="32"/>
          <w:szCs w:val="32"/>
          <w:lang w:eastAsia="ru-RU"/>
        </w:rPr>
        <w:br/>
        <w:t>приема на обучение по образовательным программам среднего профессионального образования</w:t>
      </w:r>
    </w:p>
    <w:p w:rsidR="00F663C3" w:rsidRPr="00F663C3" w:rsidRDefault="00F663C3" w:rsidP="00F663C3">
      <w:pPr>
        <w:pBdr>
          <w:bottom w:val="dashed" w:sz="6" w:space="0" w:color="auto"/>
        </w:pBdr>
        <w:shd w:val="clear" w:color="auto" w:fill="E1E2E2"/>
        <w:spacing w:line="240" w:lineRule="auto"/>
        <w:jc w:val="both"/>
        <w:outlineLvl w:val="3"/>
        <w:rPr>
          <w:rFonts w:ascii="Times New Roman" w:eastAsia="Times New Roman" w:hAnsi="Times New Roman" w:cs="Times New Roman"/>
          <w:color w:val="3272C0"/>
          <w:sz w:val="24"/>
          <w:szCs w:val="24"/>
          <w:lang w:eastAsia="ru-RU"/>
        </w:rPr>
      </w:pPr>
      <w:r w:rsidRPr="00F663C3">
        <w:rPr>
          <w:rFonts w:ascii="Times New Roman" w:eastAsia="Times New Roman" w:hAnsi="Times New Roman" w:cs="Times New Roman"/>
          <w:color w:val="3272C0"/>
          <w:sz w:val="24"/>
          <w:szCs w:val="24"/>
          <w:lang w:eastAsia="ru-RU"/>
        </w:rPr>
        <w:t>С изменениями и дополнениями от:</w:t>
      </w:r>
    </w:p>
    <w:p w:rsidR="00F663C3" w:rsidRPr="00F663C3" w:rsidRDefault="00F663C3" w:rsidP="00F663C3">
      <w:pPr>
        <w:spacing w:before="100" w:beforeAutospacing="1" w:after="100" w:afterAutospacing="1" w:line="240" w:lineRule="auto"/>
        <w:jc w:val="center"/>
        <w:rPr>
          <w:rFonts w:ascii="Times New Roman" w:eastAsia="Times New Roman" w:hAnsi="Times New Roman" w:cs="Times New Roman"/>
          <w:color w:val="22272F"/>
          <w:sz w:val="32"/>
          <w:szCs w:val="32"/>
          <w:lang w:eastAsia="ru-RU"/>
        </w:rPr>
      </w:pPr>
      <w:r w:rsidRPr="00F663C3">
        <w:rPr>
          <w:rFonts w:ascii="Times New Roman" w:eastAsia="Times New Roman" w:hAnsi="Times New Roman" w:cs="Times New Roman"/>
          <w:color w:val="22272F"/>
          <w:sz w:val="32"/>
          <w:szCs w:val="32"/>
          <w:lang w:eastAsia="ru-RU"/>
        </w:rPr>
        <w:t>I. Общие положения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1. Настоящий Порядок регламентирует прием граждан Российской Федерации, иностранных граждан, лиц без гражданства, в том числе соотечественников, проживающих за рубежом (далее соответственно - граждане, лица, поступающие), на обучение по образовательным программам среднего профессионального образования по профессиям, специальностям среднего профессионального образования (далее - образовательные программы) в образовательные организации, осуществляющие образовательную деятельность по образовательным программам среднего профессионального образования (далее - образовательные организации), за счет бюджетных ассигнований федерального бюджета, бюджетов субъектов Российской Федерации, местных бюджетов, по договорам об образовании, заключаемым при приеме на обучение за счет средств физических и (или) юридических лиц (далее - договор об оказании платных образовательных услуг), а также определяет особенности проведения вступительных испытаний для инвалидов и лиц с ограниченными возможностями здоровья.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Прием иностранных граждан на обучение в образовательные организации осуществляется за счет бюджетных ассигнований федерального бюджета, бюджетов субъектов Российской Федерации или местных бюджетов в соответствии с международными договорами Российской Федерации, федеральными законами или установленной Правительством Российской Федерации </w:t>
      </w:r>
      <w:hyperlink r:id="rId15" w:anchor="/document/70468236/entry/1" w:history="1">
        <w:r w:rsidRPr="00F663C3">
          <w:rPr>
            <w:rFonts w:ascii="Times New Roman" w:eastAsia="Times New Roman" w:hAnsi="Times New Roman" w:cs="Times New Roman"/>
            <w:color w:val="3272C0"/>
            <w:sz w:val="23"/>
            <w:szCs w:val="23"/>
            <w:lang w:eastAsia="ru-RU"/>
          </w:rPr>
          <w:t>квотой</w:t>
        </w:r>
      </w:hyperlink>
      <w:r w:rsidRPr="00F663C3">
        <w:rPr>
          <w:rFonts w:ascii="Times New Roman" w:eastAsia="Times New Roman" w:hAnsi="Times New Roman" w:cs="Times New Roman"/>
          <w:color w:val="22272F"/>
          <w:sz w:val="23"/>
          <w:szCs w:val="23"/>
          <w:lang w:eastAsia="ru-RU"/>
        </w:rPr>
        <w:t> на образование иностранных граждан в Российской Федерации, а также по договорам об оказании платных образовательных услуг.</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2. Действие настоящего Порядка не распространяется на образовательные организации, осуществляющие образовательную деятельность по основным профессиональным образовательным программам, реализуемым в интересах обороны и безопасности государства, обеспечения законности и правопорядка.</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lastRenderedPageBreak/>
        <w:t>3. Правила приема в конкретную образовательную организацию на обучение по образовательным программам (далее - правила приема) устанавливаются в части, не урегулированной законодательством об образовании, образовательной организацией, самостоятельно</w:t>
      </w:r>
      <w:r w:rsidRPr="00F663C3">
        <w:rPr>
          <w:rFonts w:ascii="Times New Roman" w:eastAsia="Times New Roman" w:hAnsi="Times New Roman" w:cs="Times New Roman"/>
          <w:color w:val="22272F"/>
          <w:sz w:val="16"/>
          <w:szCs w:val="16"/>
          <w:vertAlign w:val="superscript"/>
          <w:lang w:eastAsia="ru-RU"/>
        </w:rPr>
        <w:t> </w:t>
      </w:r>
      <w:hyperlink r:id="rId16" w:anchor="/document/74868905/entry/111" w:history="1">
        <w:r w:rsidRPr="00F663C3">
          <w:rPr>
            <w:rFonts w:ascii="Times New Roman" w:eastAsia="Times New Roman" w:hAnsi="Times New Roman" w:cs="Times New Roman"/>
            <w:color w:val="3272C0"/>
            <w:sz w:val="16"/>
            <w:szCs w:val="16"/>
            <w:vertAlign w:val="superscript"/>
            <w:lang w:eastAsia="ru-RU"/>
          </w:rPr>
          <w:t>1</w:t>
        </w:r>
      </w:hyperlink>
      <w:r w:rsidRPr="00F663C3">
        <w:rPr>
          <w:rFonts w:ascii="Times New Roman" w:eastAsia="Times New Roman" w:hAnsi="Times New Roman" w:cs="Times New Roman"/>
          <w:color w:val="22272F"/>
          <w:sz w:val="23"/>
          <w:szCs w:val="23"/>
          <w:lang w:eastAsia="ru-RU"/>
        </w:rPr>
        <w:t>.</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4. Прием в образовательные организации лиц для обучения по образовательным программам осуществляется по заявлениям лиц, имеющих основное общее или среднее общее образование, если иное не установлено </w:t>
      </w:r>
      <w:hyperlink r:id="rId17" w:anchor="/document/70291362/entry/0" w:history="1">
        <w:r w:rsidRPr="00F663C3">
          <w:rPr>
            <w:rFonts w:ascii="Times New Roman" w:eastAsia="Times New Roman" w:hAnsi="Times New Roman" w:cs="Times New Roman"/>
            <w:color w:val="3272C0"/>
            <w:sz w:val="23"/>
            <w:szCs w:val="23"/>
            <w:lang w:eastAsia="ru-RU"/>
          </w:rPr>
          <w:t>Федеральным законом</w:t>
        </w:r>
      </w:hyperlink>
      <w:r w:rsidRPr="00F663C3">
        <w:rPr>
          <w:rFonts w:ascii="Times New Roman" w:eastAsia="Times New Roman" w:hAnsi="Times New Roman" w:cs="Times New Roman"/>
          <w:color w:val="22272F"/>
          <w:sz w:val="23"/>
          <w:szCs w:val="23"/>
          <w:lang w:eastAsia="ru-RU"/>
        </w:rPr>
        <w:t> от 29 декабря 2012 г. N 273-ФЗ "Об образовании в Российской Федерации"</w:t>
      </w:r>
      <w:r w:rsidRPr="00F663C3">
        <w:rPr>
          <w:rFonts w:ascii="Times New Roman" w:eastAsia="Times New Roman" w:hAnsi="Times New Roman" w:cs="Times New Roman"/>
          <w:color w:val="22272F"/>
          <w:sz w:val="16"/>
          <w:szCs w:val="16"/>
          <w:vertAlign w:val="superscript"/>
          <w:lang w:eastAsia="ru-RU"/>
        </w:rPr>
        <w:t> </w:t>
      </w:r>
      <w:hyperlink r:id="rId18" w:anchor="/document/74868905/entry/112" w:history="1">
        <w:r w:rsidRPr="00F663C3">
          <w:rPr>
            <w:rFonts w:ascii="Times New Roman" w:eastAsia="Times New Roman" w:hAnsi="Times New Roman" w:cs="Times New Roman"/>
            <w:color w:val="3272C0"/>
            <w:sz w:val="16"/>
            <w:szCs w:val="16"/>
            <w:vertAlign w:val="superscript"/>
            <w:lang w:eastAsia="ru-RU"/>
          </w:rPr>
          <w:t>2</w:t>
        </w:r>
      </w:hyperlink>
      <w:r w:rsidRPr="00F663C3">
        <w:rPr>
          <w:rFonts w:ascii="Times New Roman" w:eastAsia="Times New Roman" w:hAnsi="Times New Roman" w:cs="Times New Roman"/>
          <w:color w:val="22272F"/>
          <w:sz w:val="23"/>
          <w:szCs w:val="23"/>
          <w:lang w:eastAsia="ru-RU"/>
        </w:rPr>
        <w:t> (далее - Федеральный закон "Об образовании в Российской Федерации").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5. Прием на обучение по образовательным программам за счет бюджетных ассигнований федерального бюджета, бюджетов субъектов Российской Федерации и местных бюджетов является общедоступным, если иное не предусмотрено </w:t>
      </w:r>
      <w:hyperlink r:id="rId19" w:anchor="/document/70291362/entry/108791" w:history="1">
        <w:r w:rsidRPr="00F663C3">
          <w:rPr>
            <w:rFonts w:ascii="Times New Roman" w:eastAsia="Times New Roman" w:hAnsi="Times New Roman" w:cs="Times New Roman"/>
            <w:color w:val="3272C0"/>
            <w:sz w:val="23"/>
            <w:szCs w:val="23"/>
            <w:lang w:eastAsia="ru-RU"/>
          </w:rPr>
          <w:t>частью 4 статьи 68</w:t>
        </w:r>
      </w:hyperlink>
      <w:r w:rsidRPr="00F663C3">
        <w:rPr>
          <w:rFonts w:ascii="Times New Roman" w:eastAsia="Times New Roman" w:hAnsi="Times New Roman" w:cs="Times New Roman"/>
          <w:color w:val="22272F"/>
          <w:sz w:val="23"/>
          <w:szCs w:val="23"/>
          <w:lang w:eastAsia="ru-RU"/>
        </w:rPr>
        <w:t> Федерального закона "Об образовании в Российской Федерации"</w:t>
      </w:r>
      <w:r w:rsidRPr="00F663C3">
        <w:rPr>
          <w:rFonts w:ascii="Times New Roman" w:eastAsia="Times New Roman" w:hAnsi="Times New Roman" w:cs="Times New Roman"/>
          <w:color w:val="22272F"/>
          <w:sz w:val="16"/>
          <w:szCs w:val="16"/>
          <w:vertAlign w:val="superscript"/>
          <w:lang w:eastAsia="ru-RU"/>
        </w:rPr>
        <w:t> </w:t>
      </w:r>
      <w:hyperlink r:id="rId20" w:anchor="/document/74868905/entry/113" w:history="1">
        <w:r w:rsidRPr="00F663C3">
          <w:rPr>
            <w:rFonts w:ascii="Times New Roman" w:eastAsia="Times New Roman" w:hAnsi="Times New Roman" w:cs="Times New Roman"/>
            <w:color w:val="3272C0"/>
            <w:sz w:val="16"/>
            <w:szCs w:val="16"/>
            <w:vertAlign w:val="superscript"/>
            <w:lang w:eastAsia="ru-RU"/>
          </w:rPr>
          <w:t>3</w:t>
        </w:r>
      </w:hyperlink>
      <w:r w:rsidRPr="00F663C3">
        <w:rPr>
          <w:rFonts w:ascii="Times New Roman" w:eastAsia="Times New Roman" w:hAnsi="Times New Roman" w:cs="Times New Roman"/>
          <w:color w:val="22272F"/>
          <w:sz w:val="23"/>
          <w:szCs w:val="23"/>
          <w:lang w:eastAsia="ru-RU"/>
        </w:rPr>
        <w:t>.</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6. Образовательная организация осуществляет обработку полученных в связи с приемом в образовательную организацию персональных данных поступающих в соответствии с требованиями законодательства Российской Федерации в области персональных данных</w:t>
      </w:r>
      <w:r w:rsidRPr="00F663C3">
        <w:rPr>
          <w:rFonts w:ascii="Times New Roman" w:eastAsia="Times New Roman" w:hAnsi="Times New Roman" w:cs="Times New Roman"/>
          <w:color w:val="22272F"/>
          <w:sz w:val="16"/>
          <w:szCs w:val="16"/>
          <w:vertAlign w:val="superscript"/>
          <w:lang w:eastAsia="ru-RU"/>
        </w:rPr>
        <w:t> </w:t>
      </w:r>
      <w:hyperlink r:id="rId21" w:anchor="/document/74868905/entry/114" w:history="1">
        <w:r w:rsidRPr="00F663C3">
          <w:rPr>
            <w:rFonts w:ascii="Times New Roman" w:eastAsia="Times New Roman" w:hAnsi="Times New Roman" w:cs="Times New Roman"/>
            <w:color w:val="3272C0"/>
            <w:sz w:val="16"/>
            <w:szCs w:val="16"/>
            <w:vertAlign w:val="superscript"/>
            <w:lang w:eastAsia="ru-RU"/>
          </w:rPr>
          <w:t>4</w:t>
        </w:r>
      </w:hyperlink>
      <w:r w:rsidRPr="00F663C3">
        <w:rPr>
          <w:rFonts w:ascii="Times New Roman" w:eastAsia="Times New Roman" w:hAnsi="Times New Roman" w:cs="Times New Roman"/>
          <w:color w:val="22272F"/>
          <w:sz w:val="23"/>
          <w:szCs w:val="23"/>
          <w:lang w:eastAsia="ru-RU"/>
        </w:rPr>
        <w:t>.</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7. Организацию приема на обучение в филиале осуществляет приемная комиссия образовательной организации в порядке, определяемом правилами приема.</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8. Условиями приема на обучение по образовательным программам должны быть гарантированы соблюдение права на образование и зачисление из числа поступающих, имеющих соответствующий уровень образования, наиболее способных и подготовленных к освоению образовательной программы соответствующего уровня и соответствующей направленности лиц</w:t>
      </w:r>
      <w:r w:rsidRPr="00F663C3">
        <w:rPr>
          <w:rFonts w:ascii="Times New Roman" w:eastAsia="Times New Roman" w:hAnsi="Times New Roman" w:cs="Times New Roman"/>
          <w:color w:val="22272F"/>
          <w:sz w:val="16"/>
          <w:szCs w:val="16"/>
          <w:vertAlign w:val="superscript"/>
          <w:lang w:eastAsia="ru-RU"/>
        </w:rPr>
        <w:t> </w:t>
      </w:r>
      <w:hyperlink r:id="rId22" w:anchor="/document/74868905/entry/115" w:history="1">
        <w:r w:rsidRPr="00F663C3">
          <w:rPr>
            <w:rFonts w:ascii="Times New Roman" w:eastAsia="Times New Roman" w:hAnsi="Times New Roman" w:cs="Times New Roman"/>
            <w:color w:val="3272C0"/>
            <w:sz w:val="16"/>
            <w:szCs w:val="16"/>
            <w:vertAlign w:val="superscript"/>
            <w:lang w:eastAsia="ru-RU"/>
          </w:rPr>
          <w:t>5</w:t>
        </w:r>
      </w:hyperlink>
      <w:r w:rsidRPr="00F663C3">
        <w:rPr>
          <w:rFonts w:ascii="Times New Roman" w:eastAsia="Times New Roman" w:hAnsi="Times New Roman" w:cs="Times New Roman"/>
          <w:color w:val="22272F"/>
          <w:sz w:val="23"/>
          <w:szCs w:val="23"/>
          <w:lang w:eastAsia="ru-RU"/>
        </w:rPr>
        <w:t>.</w:t>
      </w:r>
    </w:p>
    <w:p w:rsidR="00F663C3" w:rsidRPr="00F663C3" w:rsidRDefault="00F663C3" w:rsidP="00F663C3">
      <w:pPr>
        <w:spacing w:before="100" w:beforeAutospacing="1" w:after="100" w:afterAutospacing="1" w:line="240" w:lineRule="auto"/>
        <w:jc w:val="center"/>
        <w:rPr>
          <w:rFonts w:ascii="Times New Roman" w:eastAsia="Times New Roman" w:hAnsi="Times New Roman" w:cs="Times New Roman"/>
          <w:color w:val="22272F"/>
          <w:sz w:val="32"/>
          <w:szCs w:val="32"/>
          <w:lang w:eastAsia="ru-RU"/>
        </w:rPr>
      </w:pPr>
      <w:r w:rsidRPr="00F663C3">
        <w:rPr>
          <w:rFonts w:ascii="Times New Roman" w:eastAsia="Times New Roman" w:hAnsi="Times New Roman" w:cs="Times New Roman"/>
          <w:color w:val="22272F"/>
          <w:sz w:val="32"/>
          <w:szCs w:val="32"/>
          <w:lang w:eastAsia="ru-RU"/>
        </w:rPr>
        <w:t>II. Организация приема в образовательную организацию</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9. Организация приема на обучение по образовательным программам осуществляется приемной комиссией образовательной организации (далее - приемная комиссия).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Председателем приемной комиссии является руководитель образовательной организации.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10. Состав, полномочия и порядок деятельности приемной комиссии регламентируются положением о ней, утверждаемым руководителем образовательной организации.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11. Работу приемной комиссии и делопроизводство, а также личный прием поступающих и их родителей (законных представителей) организует ответственный секретарь приемной комиссии, который назначается руководителем образовательной организации.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12. Для организации и проведения вступительных испытаний по специальностям, требующим наличия у поступающих определенных творческих способностей, физических и (или) психологических качеств (далее - вступительные испытания), председателем приемной комиссии утверждаются составы экзаменационных и апелляционных комиссий. Полномочия и порядок деятельности экзаменационных и апелляционных комиссий определяются положениями о них, утвержденными председателем приемной комиссии.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13. При приеме в образовательную организацию обеспечиваются соблюдение прав граждан в области образования, установленных законодательством Российской Федерации, гласность и открытость работы приемной комиссии.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lastRenderedPageBreak/>
        <w:t>14. С целью подтверждения достоверности документов, представляемых поступающими, приемная комиссия вправе обращаться в соответствующие государственные (муниципальные) органы и организации.</w:t>
      </w:r>
    </w:p>
    <w:p w:rsidR="00F663C3" w:rsidRPr="00F663C3" w:rsidRDefault="00F663C3" w:rsidP="00F663C3">
      <w:pPr>
        <w:spacing w:before="100" w:beforeAutospacing="1" w:after="100" w:afterAutospacing="1" w:line="240" w:lineRule="auto"/>
        <w:jc w:val="center"/>
        <w:rPr>
          <w:rFonts w:ascii="Times New Roman" w:eastAsia="Times New Roman" w:hAnsi="Times New Roman" w:cs="Times New Roman"/>
          <w:color w:val="22272F"/>
          <w:sz w:val="32"/>
          <w:szCs w:val="32"/>
          <w:lang w:eastAsia="ru-RU"/>
        </w:rPr>
      </w:pPr>
      <w:r w:rsidRPr="00F663C3">
        <w:rPr>
          <w:rFonts w:ascii="Times New Roman" w:eastAsia="Times New Roman" w:hAnsi="Times New Roman" w:cs="Times New Roman"/>
          <w:color w:val="22272F"/>
          <w:sz w:val="32"/>
          <w:szCs w:val="32"/>
          <w:lang w:eastAsia="ru-RU"/>
        </w:rPr>
        <w:t>III. Организация информирования поступающих</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15. Образовательная организация объявляет прием на обучение по образовательным программам при наличии лицензии на осуществление образовательной деятельности по этим образовательным программам. Настоящее требование не распространяется на организации, осуществляющие свою деятельность на территориях инновационных научно-технологических центров</w:t>
      </w:r>
      <w:r w:rsidRPr="00F663C3">
        <w:rPr>
          <w:rFonts w:ascii="Times New Roman" w:eastAsia="Times New Roman" w:hAnsi="Times New Roman" w:cs="Times New Roman"/>
          <w:color w:val="22272F"/>
          <w:sz w:val="16"/>
          <w:szCs w:val="16"/>
          <w:vertAlign w:val="superscript"/>
          <w:lang w:eastAsia="ru-RU"/>
        </w:rPr>
        <w:t> </w:t>
      </w:r>
      <w:hyperlink r:id="rId23" w:anchor="/document/74868905/entry/116" w:history="1">
        <w:r w:rsidRPr="00F663C3">
          <w:rPr>
            <w:rFonts w:ascii="Times New Roman" w:eastAsia="Times New Roman" w:hAnsi="Times New Roman" w:cs="Times New Roman"/>
            <w:color w:val="3272C0"/>
            <w:sz w:val="16"/>
            <w:szCs w:val="16"/>
            <w:vertAlign w:val="superscript"/>
            <w:lang w:eastAsia="ru-RU"/>
          </w:rPr>
          <w:t>6</w:t>
        </w:r>
      </w:hyperlink>
      <w:r w:rsidRPr="00F663C3">
        <w:rPr>
          <w:rFonts w:ascii="Times New Roman" w:eastAsia="Times New Roman" w:hAnsi="Times New Roman" w:cs="Times New Roman"/>
          <w:color w:val="22272F"/>
          <w:sz w:val="23"/>
          <w:szCs w:val="23"/>
          <w:lang w:eastAsia="ru-RU"/>
        </w:rPr>
        <w:t>.</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16. Образовательная организация обязана ознакомить поступающего и (или) его родителей (законных представителей) со своим уставом, лицензией на осуществление образовательной деятельности, свидетельством о государственной аккредитации, образовательными программами и другими документами, регламентирующими организацию и осуществление образовательной деятельности, права и обязанности обучающихся.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17. В целях информирования о приеме на обучение образовательная организация размещает информацию на официальном сайте организации в информационно-телекоммуникационной сети "Интернет" (далее - официальный сайт), иными способами с использованием информационно-телекоммуникационной сети "Интернет", а также обеспечивает свободный доступ в здание образовательной организации к информации, размещенной на информационном стенде (табло) приемной комиссии и (или) в электронной информационной системе (далее вместе - информационный стенд).</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Пункт 18 изменен с 1 марта 2025 г. - </w:t>
      </w:r>
      <w:hyperlink r:id="rId24" w:anchor="/document/410747746/entry/1001"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28 октября 2024 г. N 750</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25" w:anchor="/document/76844301/entry/1018" w:history="1">
        <w:r w:rsidRPr="00F663C3">
          <w:rPr>
            <w:rFonts w:ascii="Times New Roman" w:eastAsia="Times New Roman" w:hAnsi="Times New Roman" w:cs="Times New Roman"/>
            <w:color w:val="3272C0"/>
            <w:sz w:val="20"/>
            <w:szCs w:val="20"/>
            <w:lang w:eastAsia="ru-RU"/>
          </w:rPr>
          <w:t>См. будущую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18. Приемная комиссия на официальном сайте образовательной организации и информационном стенде до начала приема документов размещает следующую информацию:</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Подпункт 18.1 изменен с 29 ноября 2022 г. - </w:t>
      </w:r>
      <w:hyperlink r:id="rId26" w:anchor="/document/405733989/entry/1001"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20 октября 2022 г. N 915</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27" w:anchor="/document/76811227/entry/10181" w:history="1">
        <w:r w:rsidRPr="00F663C3">
          <w:rPr>
            <w:rFonts w:ascii="Times New Roman" w:eastAsia="Times New Roman" w:hAnsi="Times New Roman" w:cs="Times New Roman"/>
            <w:color w:val="3272C0"/>
            <w:sz w:val="20"/>
            <w:szCs w:val="20"/>
            <w:lang w:eastAsia="ru-RU"/>
          </w:rPr>
          <w:t>См. предыдущую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18.1. Не позднее 1 марта:</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правила приема в образовательную организацию;</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условия приема на обучение по договорам об оказании платных образовательных услуг;</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перечень специальностей (профессий), по которым образовательная организация объявляет прием в соответствии с лицензией на осуществление образовательной деятельности (с указанием форм обучения (очная, очно-заочная, заочная);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требования к уровню образования, которое необходимо для поступления (основное общее или среднее общее образование);</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перечень вступительных испытаний;</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информацию о формах проведения вступительных испытаний;</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особенности проведения вступительных испытаний для инвалидов и лиц с ограниченными возможностями здоровья;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lastRenderedPageBreak/>
        <w:t>информацию о необходимости (отсутствии необходимости) прохождения поступающими обязательного предварительного медицинского осмотра (обследования);</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Подпункт 18.2 изменен с 1 сентября 2021 г. - </w:t>
      </w:r>
      <w:hyperlink r:id="rId28" w:anchor="/document/400648098/entry/102"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16 марта 2021 г. N 100</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29" w:anchor="/document/77306163/entry/10182" w:history="1">
        <w:r w:rsidRPr="00F663C3">
          <w:rPr>
            <w:rFonts w:ascii="Times New Roman" w:eastAsia="Times New Roman" w:hAnsi="Times New Roman" w:cs="Times New Roman"/>
            <w:color w:val="3272C0"/>
            <w:sz w:val="20"/>
            <w:szCs w:val="20"/>
            <w:lang w:eastAsia="ru-RU"/>
          </w:rPr>
          <w:t>См. предыдущую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18.2. Не позднее 1 июня: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общее количество мест для приема по каждой специальности (профессии), в том числе по различным формам обучения;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количество мест, финансируемых за счет бюджетных ассигнований федерального бюджета, бюджетов субъектов Российской Федерации, местных бюджетов по каждой специальности (профессии), в том числе по различным формам обучения;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количество мест по каждой специальности (профессии) по договорам об оказании платных образовательных услуг, в том числе по различным формам обучения;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правила подачи и рассмотрения апелляций по результатам вступительных испытаний;</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информацию о наличии общежития и количестве мест в общежитиях, выделяемых для иногородних поступающих;</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образец договора об оказании платных образовательных услуг.</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Пункт 19 изменен с 1 сентября 2021 г. - </w:t>
      </w:r>
      <w:hyperlink r:id="rId30" w:anchor="/document/400648098/entry/103"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16 марта 2021 г. N 100</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31" w:anchor="/document/77306163/entry/1019" w:history="1">
        <w:r w:rsidRPr="00F663C3">
          <w:rPr>
            <w:rFonts w:ascii="Times New Roman" w:eastAsia="Times New Roman" w:hAnsi="Times New Roman" w:cs="Times New Roman"/>
            <w:color w:val="3272C0"/>
            <w:sz w:val="20"/>
            <w:szCs w:val="20"/>
            <w:lang w:eastAsia="ru-RU"/>
          </w:rPr>
          <w:t>См. предыдущую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19. В период приема документов приемная комиссия ежедневно размещает на официальном сайте образовательной организации и информационном стенде приемной комиссии сведения о количестве поданных заявлений по каждой специальности (профессии) с указанием форм обучения (очная, очно-заочная, заочная).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Приемная комиссия образовательной организации обеспечивает функционирование специальных телефонных линий и раздела на официальном сайте образовательной организации для ответов на обращения, связанные с приемом в образовательную организацию.</w:t>
      </w:r>
    </w:p>
    <w:p w:rsidR="00F663C3" w:rsidRPr="00F663C3" w:rsidRDefault="00F663C3" w:rsidP="00F663C3">
      <w:pPr>
        <w:spacing w:before="100" w:beforeAutospacing="1" w:after="100" w:afterAutospacing="1" w:line="240" w:lineRule="auto"/>
        <w:jc w:val="center"/>
        <w:rPr>
          <w:rFonts w:ascii="Times New Roman" w:eastAsia="Times New Roman" w:hAnsi="Times New Roman" w:cs="Times New Roman"/>
          <w:color w:val="22272F"/>
          <w:sz w:val="32"/>
          <w:szCs w:val="32"/>
          <w:lang w:eastAsia="ru-RU"/>
        </w:rPr>
      </w:pPr>
      <w:r w:rsidRPr="00F663C3">
        <w:rPr>
          <w:rFonts w:ascii="Times New Roman" w:eastAsia="Times New Roman" w:hAnsi="Times New Roman" w:cs="Times New Roman"/>
          <w:color w:val="22272F"/>
          <w:sz w:val="32"/>
          <w:szCs w:val="32"/>
          <w:lang w:eastAsia="ru-RU"/>
        </w:rPr>
        <w:t>IV. Прием документов от поступающих</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Пункт 20 изменен с 1 марта 2025 г. - </w:t>
      </w:r>
      <w:hyperlink r:id="rId32" w:anchor="/document/410747746/entry/1002"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28 октября 2024 г. N 750</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hyperlink r:id="rId33" w:anchor="/document/76844301/entry/1020" w:history="1">
        <w:r w:rsidRPr="00F663C3">
          <w:rPr>
            <w:rFonts w:ascii="Times New Roman" w:eastAsia="Times New Roman" w:hAnsi="Times New Roman" w:cs="Times New Roman"/>
            <w:color w:val="3272C0"/>
            <w:sz w:val="20"/>
            <w:szCs w:val="20"/>
            <w:lang w:eastAsia="ru-RU"/>
          </w:rPr>
          <w:t>См. будущую редакцию</w:t>
        </w:r>
      </w:hyperlink>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Пункт 20 изменен с 1 сентября 2021 г. - </w:t>
      </w:r>
      <w:hyperlink r:id="rId34" w:anchor="/document/400648098/entry/104"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16 марта 2021 г. N 100</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35" w:anchor="/document/77306163/entry/1020" w:history="1">
        <w:r w:rsidRPr="00F663C3">
          <w:rPr>
            <w:rFonts w:ascii="Times New Roman" w:eastAsia="Times New Roman" w:hAnsi="Times New Roman" w:cs="Times New Roman"/>
            <w:color w:val="3272C0"/>
            <w:sz w:val="20"/>
            <w:szCs w:val="20"/>
            <w:lang w:eastAsia="ru-RU"/>
          </w:rPr>
          <w:t>См. предыдущую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20. Прием в образовательные организации по образовательным программам проводится на первый курс по личному заявлению граждан.</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Прием документов начинается не позднее 20 июня.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Прием заявлений в образовательные организации на очную форму обучения осуществляется до 15 августа, а при наличии свободных мест в образовательной организации прием документов продлевается до 25 ноября текущего года.</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lastRenderedPageBreak/>
        <w:t>Прием заявлений у лиц, поступающих для обучения по образовательным программам по специальностям (профессиям), требующим у поступающих определенных творческих способностей, физических и (или) психологических качеств, осуществляется до 10 августа.</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Сроки приема заявлений в образовательные организации на иные формы обучения (очно-заочная, заочная) устанавливаются правилами приема.</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Пункт 21 изменен с 26 мая 2024 г. - </w:t>
      </w:r>
      <w:hyperlink r:id="rId36" w:anchor="/document/409025608/entry/1001"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12 апреля 2024 г. N 245</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37" w:anchor="/document/76835318/entry/1021" w:history="1">
        <w:r w:rsidRPr="00F663C3">
          <w:rPr>
            <w:rFonts w:ascii="Times New Roman" w:eastAsia="Times New Roman" w:hAnsi="Times New Roman" w:cs="Times New Roman"/>
            <w:color w:val="3272C0"/>
            <w:sz w:val="20"/>
            <w:szCs w:val="20"/>
            <w:lang w:eastAsia="ru-RU"/>
          </w:rPr>
          <w:t>См. предыдущую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21. При подаче заявления (на русском языке) о приеме в образовательные организации поступающий предъявляет следующие документы:</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Подпункт 21.1 изменен с 1 марта 2025 г. - </w:t>
      </w:r>
      <w:hyperlink r:id="rId38" w:anchor="/document/410747746/entry/10031"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28 октября 2024 г. N 750</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39" w:anchor="/document/76844301/entry/10211" w:history="1">
        <w:r w:rsidRPr="00F663C3">
          <w:rPr>
            <w:rFonts w:ascii="Times New Roman" w:eastAsia="Times New Roman" w:hAnsi="Times New Roman" w:cs="Times New Roman"/>
            <w:color w:val="3272C0"/>
            <w:sz w:val="20"/>
            <w:szCs w:val="20"/>
            <w:lang w:eastAsia="ru-RU"/>
          </w:rPr>
          <w:t>См. будущую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21.1. Граждане Российской Федерации: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оригинал или копию документов, удостоверяющих его личность, гражданство, кроме случаев подачи заявления с использованием функционала федеральной государственной информационной системы </w:t>
      </w:r>
      <w:hyperlink r:id="rId40" w:tgtFrame="_blank" w:history="1">
        <w:r w:rsidRPr="00F663C3">
          <w:rPr>
            <w:rFonts w:ascii="Times New Roman" w:eastAsia="Times New Roman" w:hAnsi="Times New Roman" w:cs="Times New Roman"/>
            <w:color w:val="3272C0"/>
            <w:sz w:val="23"/>
            <w:szCs w:val="23"/>
            <w:lang w:eastAsia="ru-RU"/>
          </w:rPr>
          <w:t>"Единый портал</w:t>
        </w:r>
      </w:hyperlink>
      <w:r w:rsidRPr="00F663C3">
        <w:rPr>
          <w:rFonts w:ascii="Times New Roman" w:eastAsia="Times New Roman" w:hAnsi="Times New Roman" w:cs="Times New Roman"/>
          <w:color w:val="22272F"/>
          <w:sz w:val="23"/>
          <w:szCs w:val="23"/>
          <w:lang w:eastAsia="ru-RU"/>
        </w:rPr>
        <w:t> государственных и муниципальных услуг (функций)"</w:t>
      </w:r>
      <w:r w:rsidRPr="00F663C3">
        <w:rPr>
          <w:rFonts w:ascii="Times New Roman" w:eastAsia="Times New Roman" w:hAnsi="Times New Roman" w:cs="Times New Roman"/>
          <w:color w:val="22272F"/>
          <w:sz w:val="16"/>
          <w:szCs w:val="16"/>
          <w:vertAlign w:val="superscript"/>
          <w:lang w:eastAsia="ru-RU"/>
        </w:rPr>
        <w:t> </w:t>
      </w:r>
      <w:hyperlink r:id="rId41" w:anchor="/document/74868905/entry/1515" w:history="1">
        <w:r w:rsidRPr="00F663C3">
          <w:rPr>
            <w:rFonts w:ascii="Times New Roman" w:eastAsia="Times New Roman" w:hAnsi="Times New Roman" w:cs="Times New Roman"/>
            <w:color w:val="3272C0"/>
            <w:sz w:val="16"/>
            <w:szCs w:val="16"/>
            <w:vertAlign w:val="superscript"/>
            <w:lang w:eastAsia="ru-RU"/>
          </w:rPr>
          <w:t>15</w:t>
        </w:r>
      </w:hyperlink>
      <w:r w:rsidRPr="00F663C3">
        <w:rPr>
          <w:rFonts w:ascii="Times New Roman" w:eastAsia="Times New Roman" w:hAnsi="Times New Roman" w:cs="Times New Roman"/>
          <w:color w:val="22272F"/>
          <w:sz w:val="16"/>
          <w:szCs w:val="16"/>
          <w:vertAlign w:val="superscript"/>
          <w:lang w:eastAsia="ru-RU"/>
        </w:rPr>
        <w:t> </w:t>
      </w:r>
      <w:r w:rsidRPr="00F663C3">
        <w:rPr>
          <w:rFonts w:ascii="Times New Roman" w:eastAsia="Times New Roman" w:hAnsi="Times New Roman" w:cs="Times New Roman"/>
          <w:color w:val="22272F"/>
          <w:sz w:val="23"/>
          <w:szCs w:val="23"/>
          <w:lang w:eastAsia="ru-RU"/>
        </w:rPr>
        <w:t>(далее - ЕПГУ);</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оригинал или копию документа об образовании и (или) документа об образовании и о квалификации, кроме случаев подачи заявления с использованием функционала </w:t>
      </w:r>
      <w:hyperlink r:id="rId42" w:tgtFrame="_blank" w:history="1">
        <w:r w:rsidRPr="00F663C3">
          <w:rPr>
            <w:rFonts w:ascii="Times New Roman" w:eastAsia="Times New Roman" w:hAnsi="Times New Roman" w:cs="Times New Roman"/>
            <w:color w:val="3272C0"/>
            <w:sz w:val="23"/>
            <w:szCs w:val="23"/>
            <w:lang w:eastAsia="ru-RU"/>
          </w:rPr>
          <w:t>ЕПГУ</w:t>
        </w:r>
      </w:hyperlink>
      <w:r w:rsidRPr="00F663C3">
        <w:rPr>
          <w:rFonts w:ascii="Times New Roman" w:eastAsia="Times New Roman" w:hAnsi="Times New Roman" w:cs="Times New Roman"/>
          <w:color w:val="22272F"/>
          <w:sz w:val="23"/>
          <w:szCs w:val="23"/>
          <w:lang w:eastAsia="ru-RU"/>
        </w:rPr>
        <w:t>;</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оригинал или копию документа, подтверждающего право преимущественного или первоочередного приема в соответствии с </w:t>
      </w:r>
      <w:hyperlink r:id="rId43" w:anchor="/document/70291362/entry/108791" w:history="1">
        <w:r w:rsidRPr="00F663C3">
          <w:rPr>
            <w:rFonts w:ascii="Times New Roman" w:eastAsia="Times New Roman" w:hAnsi="Times New Roman" w:cs="Times New Roman"/>
            <w:color w:val="3272C0"/>
            <w:sz w:val="23"/>
            <w:szCs w:val="23"/>
            <w:lang w:eastAsia="ru-RU"/>
          </w:rPr>
          <w:t>частью 4 статьи 68</w:t>
        </w:r>
      </w:hyperlink>
      <w:r w:rsidRPr="00F663C3">
        <w:rPr>
          <w:rFonts w:ascii="Times New Roman" w:eastAsia="Times New Roman" w:hAnsi="Times New Roman" w:cs="Times New Roman"/>
          <w:color w:val="22272F"/>
          <w:sz w:val="23"/>
          <w:szCs w:val="23"/>
          <w:lang w:eastAsia="ru-RU"/>
        </w:rPr>
        <w:t> Федерального закона "Об образовании в Российской Федерации", кроме случаев подачи заявления с использованием функционала </w:t>
      </w:r>
      <w:hyperlink r:id="rId44" w:tgtFrame="_blank" w:history="1">
        <w:r w:rsidRPr="00F663C3">
          <w:rPr>
            <w:rFonts w:ascii="Times New Roman" w:eastAsia="Times New Roman" w:hAnsi="Times New Roman" w:cs="Times New Roman"/>
            <w:color w:val="3272C0"/>
            <w:sz w:val="23"/>
            <w:szCs w:val="23"/>
            <w:lang w:eastAsia="ru-RU"/>
          </w:rPr>
          <w:t>ЕПГУ</w:t>
        </w:r>
      </w:hyperlink>
      <w:r w:rsidRPr="00F663C3">
        <w:rPr>
          <w:rFonts w:ascii="Times New Roman" w:eastAsia="Times New Roman" w:hAnsi="Times New Roman" w:cs="Times New Roman"/>
          <w:color w:val="22272F"/>
          <w:sz w:val="23"/>
          <w:szCs w:val="23"/>
          <w:lang w:eastAsia="ru-RU"/>
        </w:rPr>
        <w:t>;</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в случае подачи заявления с использованием функционала </w:t>
      </w:r>
      <w:hyperlink r:id="rId45" w:tgtFrame="_blank" w:history="1">
        <w:r w:rsidRPr="00F663C3">
          <w:rPr>
            <w:rFonts w:ascii="Times New Roman" w:eastAsia="Times New Roman" w:hAnsi="Times New Roman" w:cs="Times New Roman"/>
            <w:color w:val="3272C0"/>
            <w:sz w:val="23"/>
            <w:szCs w:val="23"/>
            <w:lang w:eastAsia="ru-RU"/>
          </w:rPr>
          <w:t>ЕПГУ</w:t>
        </w:r>
      </w:hyperlink>
      <w:r w:rsidRPr="00F663C3">
        <w:rPr>
          <w:rFonts w:ascii="Times New Roman" w:eastAsia="Times New Roman" w:hAnsi="Times New Roman" w:cs="Times New Roman"/>
          <w:color w:val="22272F"/>
          <w:sz w:val="23"/>
          <w:szCs w:val="23"/>
          <w:lang w:eastAsia="ru-RU"/>
        </w:rPr>
        <w:t>: копию документа об образовании и (или) документа об образовании и о квалификации или электронный дубликат документа об образовании и (или) документа об образовании и о квалификации, созданный уполномоченным должностным лицом многофункционального центра предоставления государственных и муниципальных услуг и заверенный усиленной квалифицированной </w:t>
      </w:r>
      <w:hyperlink r:id="rId46" w:anchor="/document/12184522/entry/21" w:history="1">
        <w:r w:rsidRPr="00F663C3">
          <w:rPr>
            <w:rFonts w:ascii="Times New Roman" w:eastAsia="Times New Roman" w:hAnsi="Times New Roman" w:cs="Times New Roman"/>
            <w:color w:val="3272C0"/>
            <w:sz w:val="23"/>
            <w:szCs w:val="23"/>
            <w:lang w:eastAsia="ru-RU"/>
          </w:rPr>
          <w:t>электронной подписью</w:t>
        </w:r>
      </w:hyperlink>
      <w:r w:rsidRPr="00F663C3">
        <w:rPr>
          <w:rFonts w:ascii="Times New Roman" w:eastAsia="Times New Roman" w:hAnsi="Times New Roman" w:cs="Times New Roman"/>
          <w:color w:val="22272F"/>
          <w:sz w:val="23"/>
          <w:szCs w:val="23"/>
          <w:lang w:eastAsia="ru-RU"/>
        </w:rPr>
        <w:t> уполномоченного должностного лица многофункционального центра предоставления государственных и муниципальных услуг, копию документа, подтверждающего право преимущественного или первоочередного приема в соответствии с </w:t>
      </w:r>
      <w:hyperlink r:id="rId47" w:anchor="/document/70291362/entry/108791" w:history="1">
        <w:r w:rsidRPr="00F663C3">
          <w:rPr>
            <w:rFonts w:ascii="Times New Roman" w:eastAsia="Times New Roman" w:hAnsi="Times New Roman" w:cs="Times New Roman"/>
            <w:color w:val="3272C0"/>
            <w:sz w:val="23"/>
            <w:szCs w:val="23"/>
            <w:lang w:eastAsia="ru-RU"/>
          </w:rPr>
          <w:t>частью 4 статьи 68</w:t>
        </w:r>
      </w:hyperlink>
      <w:r w:rsidRPr="00F663C3">
        <w:rPr>
          <w:rFonts w:ascii="Times New Roman" w:eastAsia="Times New Roman" w:hAnsi="Times New Roman" w:cs="Times New Roman"/>
          <w:color w:val="22272F"/>
          <w:sz w:val="23"/>
          <w:szCs w:val="23"/>
          <w:lang w:eastAsia="ru-RU"/>
        </w:rPr>
        <w:t> Федерального закона "Об образовании в Российской Федерации";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4 фотографии, кроме случаев подачи заявления с использованием функционала </w:t>
      </w:r>
      <w:hyperlink r:id="rId48" w:tgtFrame="_blank" w:history="1">
        <w:r w:rsidRPr="00F663C3">
          <w:rPr>
            <w:rFonts w:ascii="Times New Roman" w:eastAsia="Times New Roman" w:hAnsi="Times New Roman" w:cs="Times New Roman"/>
            <w:color w:val="3272C0"/>
            <w:sz w:val="23"/>
            <w:szCs w:val="23"/>
            <w:lang w:eastAsia="ru-RU"/>
          </w:rPr>
          <w:t>ЕПГУ</w:t>
        </w:r>
      </w:hyperlink>
      <w:r w:rsidRPr="00F663C3">
        <w:rPr>
          <w:rFonts w:ascii="Times New Roman" w:eastAsia="Times New Roman" w:hAnsi="Times New Roman" w:cs="Times New Roman"/>
          <w:color w:val="22272F"/>
          <w:sz w:val="23"/>
          <w:szCs w:val="23"/>
          <w:lang w:eastAsia="ru-RU"/>
        </w:rPr>
        <w:t>.</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21.2. Иностранные граждане, лица без гражданства, в том числе соотечественники, проживающие за рубежом:</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копию документа, удостоверяющего личность поступающего, либо документ, удостоверяющий личность иностранного гражданина в Российской Федерации;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оригинал документа (документов) иностранного государства об образовании и (или) документа об образовании и о квалификации (далее - документ иностранного государства об образовании), если удостоверяемое указанным документом образование признается в Российской Федерации на уровне соответствующего образования в соответствии со </w:t>
      </w:r>
      <w:hyperlink r:id="rId49" w:anchor="/document/70291362/entry/107" w:history="1">
        <w:r w:rsidRPr="00F663C3">
          <w:rPr>
            <w:rFonts w:ascii="Times New Roman" w:eastAsia="Times New Roman" w:hAnsi="Times New Roman" w:cs="Times New Roman"/>
            <w:color w:val="3272C0"/>
            <w:sz w:val="23"/>
            <w:szCs w:val="23"/>
            <w:lang w:eastAsia="ru-RU"/>
          </w:rPr>
          <w:t>статьей 107</w:t>
        </w:r>
      </w:hyperlink>
      <w:r w:rsidRPr="00F663C3">
        <w:rPr>
          <w:rFonts w:ascii="Times New Roman" w:eastAsia="Times New Roman" w:hAnsi="Times New Roman" w:cs="Times New Roman"/>
          <w:color w:val="22272F"/>
          <w:sz w:val="23"/>
          <w:szCs w:val="23"/>
          <w:lang w:eastAsia="ru-RU"/>
        </w:rPr>
        <w:t xml:space="preserve"> Федерального закона </w:t>
      </w:r>
      <w:r w:rsidRPr="00F663C3">
        <w:rPr>
          <w:rFonts w:ascii="Times New Roman" w:eastAsia="Times New Roman" w:hAnsi="Times New Roman" w:cs="Times New Roman"/>
          <w:color w:val="22272F"/>
          <w:sz w:val="23"/>
          <w:szCs w:val="23"/>
          <w:lang w:eastAsia="ru-RU"/>
        </w:rPr>
        <w:lastRenderedPageBreak/>
        <w:t>"Об образовании в Российской Федерации"</w:t>
      </w:r>
      <w:r w:rsidRPr="00F663C3">
        <w:rPr>
          <w:rFonts w:ascii="Times New Roman" w:eastAsia="Times New Roman" w:hAnsi="Times New Roman" w:cs="Times New Roman"/>
          <w:color w:val="22272F"/>
          <w:sz w:val="16"/>
          <w:szCs w:val="16"/>
          <w:vertAlign w:val="superscript"/>
          <w:lang w:eastAsia="ru-RU"/>
        </w:rPr>
        <w:t> </w:t>
      </w:r>
      <w:hyperlink r:id="rId50" w:anchor="/document/74868905/entry/117" w:history="1">
        <w:r w:rsidRPr="00F663C3">
          <w:rPr>
            <w:rFonts w:ascii="Times New Roman" w:eastAsia="Times New Roman" w:hAnsi="Times New Roman" w:cs="Times New Roman"/>
            <w:color w:val="3272C0"/>
            <w:sz w:val="16"/>
            <w:szCs w:val="16"/>
            <w:vertAlign w:val="superscript"/>
            <w:lang w:eastAsia="ru-RU"/>
          </w:rPr>
          <w:t>7</w:t>
        </w:r>
      </w:hyperlink>
      <w:r w:rsidRPr="00F663C3">
        <w:rPr>
          <w:rFonts w:ascii="Times New Roman" w:eastAsia="Times New Roman" w:hAnsi="Times New Roman" w:cs="Times New Roman"/>
          <w:color w:val="22272F"/>
          <w:sz w:val="23"/>
          <w:szCs w:val="23"/>
          <w:lang w:eastAsia="ru-RU"/>
        </w:rPr>
        <w:t> (в случае, установленном Федеральным законом "Об образовании в Российской Федерации", - также свидетельство о признании иностранного образования);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оригинал или копию документа, подтверждающего право преимущественного или первоочередного приема в соответствии с </w:t>
      </w:r>
      <w:hyperlink r:id="rId51" w:anchor="/document/70291362/entry/108791" w:history="1">
        <w:r w:rsidRPr="00F663C3">
          <w:rPr>
            <w:rFonts w:ascii="Times New Roman" w:eastAsia="Times New Roman" w:hAnsi="Times New Roman" w:cs="Times New Roman"/>
            <w:color w:val="3272C0"/>
            <w:sz w:val="23"/>
            <w:szCs w:val="23"/>
            <w:lang w:eastAsia="ru-RU"/>
          </w:rPr>
          <w:t>частью 4 статьи 68</w:t>
        </w:r>
      </w:hyperlink>
      <w:r w:rsidRPr="00F663C3">
        <w:rPr>
          <w:rFonts w:ascii="Times New Roman" w:eastAsia="Times New Roman" w:hAnsi="Times New Roman" w:cs="Times New Roman"/>
          <w:color w:val="22272F"/>
          <w:sz w:val="23"/>
          <w:szCs w:val="23"/>
          <w:lang w:eastAsia="ru-RU"/>
        </w:rPr>
        <w:t> Федерального закона "Об образовании в Российской Федерации";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заверенный в порядке, установленном </w:t>
      </w:r>
      <w:hyperlink r:id="rId52" w:anchor="/document/10102426/entry/81" w:history="1">
        <w:r w:rsidRPr="00F663C3">
          <w:rPr>
            <w:rFonts w:ascii="Times New Roman" w:eastAsia="Times New Roman" w:hAnsi="Times New Roman" w:cs="Times New Roman"/>
            <w:color w:val="3272C0"/>
            <w:sz w:val="23"/>
            <w:szCs w:val="23"/>
            <w:lang w:eastAsia="ru-RU"/>
          </w:rPr>
          <w:t>статьей 81</w:t>
        </w:r>
      </w:hyperlink>
      <w:r w:rsidRPr="00F663C3">
        <w:rPr>
          <w:rFonts w:ascii="Times New Roman" w:eastAsia="Times New Roman" w:hAnsi="Times New Roman" w:cs="Times New Roman"/>
          <w:color w:val="22272F"/>
          <w:sz w:val="23"/>
          <w:szCs w:val="23"/>
          <w:lang w:eastAsia="ru-RU"/>
        </w:rPr>
        <w:t> Основ законодательства Российской Федерации о нотариате от 11 февраля 1993 г. N 4462-1</w:t>
      </w:r>
      <w:r w:rsidRPr="00F663C3">
        <w:rPr>
          <w:rFonts w:ascii="Times New Roman" w:eastAsia="Times New Roman" w:hAnsi="Times New Roman" w:cs="Times New Roman"/>
          <w:color w:val="22272F"/>
          <w:sz w:val="16"/>
          <w:szCs w:val="16"/>
          <w:vertAlign w:val="superscript"/>
          <w:lang w:eastAsia="ru-RU"/>
        </w:rPr>
        <w:t> </w:t>
      </w:r>
      <w:hyperlink r:id="rId53" w:anchor="/document/74868905/entry/118" w:history="1">
        <w:r w:rsidRPr="00F663C3">
          <w:rPr>
            <w:rFonts w:ascii="Times New Roman" w:eastAsia="Times New Roman" w:hAnsi="Times New Roman" w:cs="Times New Roman"/>
            <w:color w:val="3272C0"/>
            <w:sz w:val="16"/>
            <w:szCs w:val="16"/>
            <w:vertAlign w:val="superscript"/>
            <w:lang w:eastAsia="ru-RU"/>
          </w:rPr>
          <w:t>8</w:t>
        </w:r>
      </w:hyperlink>
      <w:r w:rsidRPr="00F663C3">
        <w:rPr>
          <w:rFonts w:ascii="Times New Roman" w:eastAsia="Times New Roman" w:hAnsi="Times New Roman" w:cs="Times New Roman"/>
          <w:color w:val="22272F"/>
          <w:sz w:val="23"/>
          <w:szCs w:val="23"/>
          <w:lang w:eastAsia="ru-RU"/>
        </w:rPr>
        <w:t>, перевод на русский язык документа иностранного государства об образовании и приложения к нему (если последнее предусмотрено законодательством государства, в котором выдан такой документ);</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копии документов или иных доказательств, подтверждающих принадлежность соотечественника, проживающего за рубежом, к группам, предусмотренным </w:t>
      </w:r>
      <w:hyperlink r:id="rId54" w:anchor="/document/12115694/entry/1706" w:history="1">
        <w:r w:rsidRPr="00F663C3">
          <w:rPr>
            <w:rFonts w:ascii="Times New Roman" w:eastAsia="Times New Roman" w:hAnsi="Times New Roman" w:cs="Times New Roman"/>
            <w:color w:val="3272C0"/>
            <w:sz w:val="23"/>
            <w:szCs w:val="23"/>
            <w:lang w:eastAsia="ru-RU"/>
          </w:rPr>
          <w:t>пунктом 6 статьи 17</w:t>
        </w:r>
      </w:hyperlink>
      <w:r w:rsidRPr="00F663C3">
        <w:rPr>
          <w:rFonts w:ascii="Times New Roman" w:eastAsia="Times New Roman" w:hAnsi="Times New Roman" w:cs="Times New Roman"/>
          <w:color w:val="22272F"/>
          <w:sz w:val="23"/>
          <w:szCs w:val="23"/>
          <w:lang w:eastAsia="ru-RU"/>
        </w:rPr>
        <w:t> Федерального закона от 24 мая 1999 г. N 99-ФЗ "О государственной политике Российской Федерации в отношении соотечественников за рубежом"</w:t>
      </w:r>
      <w:r w:rsidRPr="00F663C3">
        <w:rPr>
          <w:rFonts w:ascii="Times New Roman" w:eastAsia="Times New Roman" w:hAnsi="Times New Roman" w:cs="Times New Roman"/>
          <w:color w:val="22272F"/>
          <w:sz w:val="16"/>
          <w:szCs w:val="16"/>
          <w:vertAlign w:val="superscript"/>
          <w:lang w:eastAsia="ru-RU"/>
        </w:rPr>
        <w:t> </w:t>
      </w:r>
      <w:hyperlink r:id="rId55" w:anchor="/document/74868905/entry/119" w:history="1">
        <w:r w:rsidRPr="00F663C3">
          <w:rPr>
            <w:rFonts w:ascii="Times New Roman" w:eastAsia="Times New Roman" w:hAnsi="Times New Roman" w:cs="Times New Roman"/>
            <w:color w:val="3272C0"/>
            <w:sz w:val="16"/>
            <w:szCs w:val="16"/>
            <w:vertAlign w:val="superscript"/>
            <w:lang w:eastAsia="ru-RU"/>
          </w:rPr>
          <w:t>9</w:t>
        </w:r>
      </w:hyperlink>
      <w:r w:rsidRPr="00F663C3">
        <w:rPr>
          <w:rFonts w:ascii="Times New Roman" w:eastAsia="Times New Roman" w:hAnsi="Times New Roman" w:cs="Times New Roman"/>
          <w:color w:val="22272F"/>
          <w:sz w:val="23"/>
          <w:szCs w:val="23"/>
          <w:lang w:eastAsia="ru-RU"/>
        </w:rPr>
        <w:t>;</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4 фотографии.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Фамилия, имя и отчество (последнее - при наличии) поступающего, указанные в переводах поданных документов, должны соответствовать фамилии, имени и отчеству (последнее - при наличии), указанным в документе, удостоверяющем личность иностранного гражданина в Российской Федерации;</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Подпункт 21.3 изменен с 1 марта 2025 г. - </w:t>
      </w:r>
      <w:hyperlink r:id="rId56" w:anchor="/document/410747746/entry/10032"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28 октября 2024 г. N 750</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57" w:anchor="/document/76844301/entry/10213" w:history="1">
        <w:r w:rsidRPr="00F663C3">
          <w:rPr>
            <w:rFonts w:ascii="Times New Roman" w:eastAsia="Times New Roman" w:hAnsi="Times New Roman" w:cs="Times New Roman"/>
            <w:color w:val="3272C0"/>
            <w:sz w:val="20"/>
            <w:szCs w:val="20"/>
            <w:lang w:eastAsia="ru-RU"/>
          </w:rPr>
          <w:t>См. будущую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21.3. При необходимости создания специальных условий при проведении вступительных испытаний инвалиды и лица с ограниченными возможностями здоровья - дополнительно документ, подтверждающий инвалидность или ограниченные возможности здоровья, требующие создания указанных условий;</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21.4. Поступающие помимо документов, указанных в </w:t>
      </w:r>
      <w:hyperlink r:id="rId58" w:anchor="/document/74868905/entry/10211" w:history="1">
        <w:r w:rsidRPr="00F663C3">
          <w:rPr>
            <w:rFonts w:ascii="Times New Roman" w:eastAsia="Times New Roman" w:hAnsi="Times New Roman" w:cs="Times New Roman"/>
            <w:color w:val="3272C0"/>
            <w:sz w:val="23"/>
            <w:szCs w:val="23"/>
            <w:lang w:eastAsia="ru-RU"/>
          </w:rPr>
          <w:t>пунктах 21.1-21.3</w:t>
        </w:r>
      </w:hyperlink>
      <w:r w:rsidRPr="00F663C3">
        <w:rPr>
          <w:rFonts w:ascii="Times New Roman" w:eastAsia="Times New Roman" w:hAnsi="Times New Roman" w:cs="Times New Roman"/>
          <w:color w:val="22272F"/>
          <w:sz w:val="23"/>
          <w:szCs w:val="23"/>
          <w:lang w:eastAsia="ru-RU"/>
        </w:rPr>
        <w:t> настоящего Порядка, вправе предоставить оригинал или копию документов, подтверждающих результаты индивидуальных достижений, а также копию договора о целевом обучении, заверенную заказчиком целевого обучения, или незаверенную копию указанного договора с предъявлением его оригинала;</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21.5. При личном представлении оригиналов документов поступающим допускается заверение их копий образовательной организацией.</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Пункт 22 изменен с 26 мая 2024 г. - </w:t>
      </w:r>
      <w:hyperlink r:id="rId59" w:anchor="/document/409025608/entry/1001"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12 апреля 2024 г. N 245</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60" w:anchor="/document/76835318/entry/1022" w:history="1">
        <w:r w:rsidRPr="00F663C3">
          <w:rPr>
            <w:rFonts w:ascii="Times New Roman" w:eastAsia="Times New Roman" w:hAnsi="Times New Roman" w:cs="Times New Roman"/>
            <w:color w:val="3272C0"/>
            <w:sz w:val="20"/>
            <w:szCs w:val="20"/>
            <w:lang w:eastAsia="ru-RU"/>
          </w:rPr>
          <w:t>См. предыдущую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22. В заявлении поступающим указываются следующие обязательные сведения: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фамилия, имя и отчество (последнее - при наличии);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дата рождения;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реквизиты документа, удостоверяющего его личность, когда и кем выдан;</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lastRenderedPageBreak/>
        <w:t>страховой номер индивидуального лицевого счета в системе индивидуального (персонифицированного) учета (номер страхового свидетельства обязательного пенсионного страхования) (при наличии);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о предыдущем уровне образования и документе об образовании и (или) документе об образовании и о квалификации, его подтверждающем;</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отнесение к лицам, которым предоставлено право преимущественного или первоочередного приема в соответствии с </w:t>
      </w:r>
      <w:hyperlink r:id="rId61" w:anchor="/document/70291362/entry/108791" w:history="1">
        <w:r w:rsidRPr="00F663C3">
          <w:rPr>
            <w:rFonts w:ascii="Times New Roman" w:eastAsia="Times New Roman" w:hAnsi="Times New Roman" w:cs="Times New Roman"/>
            <w:color w:val="3272C0"/>
            <w:sz w:val="23"/>
            <w:szCs w:val="23"/>
            <w:lang w:eastAsia="ru-RU"/>
          </w:rPr>
          <w:t>частью 4 статьи 68</w:t>
        </w:r>
      </w:hyperlink>
      <w:r w:rsidRPr="00F663C3">
        <w:rPr>
          <w:rFonts w:ascii="Times New Roman" w:eastAsia="Times New Roman" w:hAnsi="Times New Roman" w:cs="Times New Roman"/>
          <w:color w:val="22272F"/>
          <w:sz w:val="23"/>
          <w:szCs w:val="23"/>
          <w:lang w:eastAsia="ru-RU"/>
        </w:rPr>
        <w:t> Федерального закона "Об образовании в Российской Федерации";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специальность (специальности) или профессия (профессии), для обучения по которым он планирует поступать в образовательную организацию, с указанием условий обучения и формы обучения (в рамках контрольных цифр приема, мест по договорам об оказании платных образовательных услуг);</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нуждаемость в предоставлении общежития;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необходимость создания для поступающего специальных условий при проведении вступительных испытаний в связи с его инвалидностью или ограниченными возможностями здоровья.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В заявлении также фиксируется факт ознакомления (в том числе через информационные системы общего пользования) с копиями лицензии на осуществление образовательной деятельности, свидетельства о государственной аккредитации образовательной деятельности по образовательным программам и приложения к ним или отсутствия копии указанного свидетельства. Факт ознакомления заверяется личной подписью поступающего.</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Подписью поступающего заверяется также следующее:</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согласие на обработку полученных в связи с приемом в образовательную организацию персональных данных поступающих;</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факт получения среднего профессионального образования впервые;</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ознакомление с уставом образовательной организации, лицензией на осуществление образовательной деятельности, свидетельством о государственной аккредитации, образовательными программами и другими документами, регламентирующими организацию и осуществление образовательной деятельности, права и обязанности обучающихся;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ознакомление (в том числе через информационные системы общего пользования) с датой предоставления оригинала документа об образовании и (или) документа об образовании и о квалификации.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В случае представления поступающим заявления, содержащего не все сведения, предусмотренные настоящим пунктом, и (или) сведения, несоответствующие действительности, образовательная организация возвращает документы поступающему.</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23. При поступлении на обучение по специальностям, входящим в </w:t>
      </w:r>
      <w:hyperlink r:id="rId62" w:anchor="/document/70434720/entry/1000" w:history="1">
        <w:r w:rsidRPr="00F663C3">
          <w:rPr>
            <w:rFonts w:ascii="Times New Roman" w:eastAsia="Times New Roman" w:hAnsi="Times New Roman" w:cs="Times New Roman"/>
            <w:color w:val="3272C0"/>
            <w:sz w:val="23"/>
            <w:szCs w:val="23"/>
            <w:lang w:eastAsia="ru-RU"/>
          </w:rPr>
          <w:t>перечень</w:t>
        </w:r>
      </w:hyperlink>
      <w:r w:rsidRPr="00F663C3">
        <w:rPr>
          <w:rFonts w:ascii="Times New Roman" w:eastAsia="Times New Roman" w:hAnsi="Times New Roman" w:cs="Times New Roman"/>
          <w:color w:val="22272F"/>
          <w:sz w:val="23"/>
          <w:szCs w:val="23"/>
          <w:lang w:eastAsia="ru-RU"/>
        </w:rPr>
        <w:t> специальностей, при приеме на обучение по которым поступающие проходят обязательные предварительные медицинские осмотры (обследования) в порядке, установленном при заключении трудового договора или служебного контракта по соответствующей должности или специальности, утвержденный </w:t>
      </w:r>
      <w:hyperlink r:id="rId63" w:anchor="/document/70434720/entry/0" w:history="1">
        <w:r w:rsidRPr="00F663C3">
          <w:rPr>
            <w:rFonts w:ascii="Times New Roman" w:eastAsia="Times New Roman" w:hAnsi="Times New Roman" w:cs="Times New Roman"/>
            <w:color w:val="3272C0"/>
            <w:sz w:val="23"/>
            <w:szCs w:val="23"/>
            <w:lang w:eastAsia="ru-RU"/>
          </w:rPr>
          <w:t>постановлением</w:t>
        </w:r>
      </w:hyperlink>
      <w:r w:rsidRPr="00F663C3">
        <w:rPr>
          <w:rFonts w:ascii="Times New Roman" w:eastAsia="Times New Roman" w:hAnsi="Times New Roman" w:cs="Times New Roman"/>
          <w:color w:val="22272F"/>
          <w:sz w:val="23"/>
          <w:szCs w:val="23"/>
          <w:lang w:eastAsia="ru-RU"/>
        </w:rPr>
        <w:t> Правительства Российской Федерации от 14 августа 2013 г. N 697</w:t>
      </w:r>
      <w:r w:rsidRPr="00F663C3">
        <w:rPr>
          <w:rFonts w:ascii="Times New Roman" w:eastAsia="Times New Roman" w:hAnsi="Times New Roman" w:cs="Times New Roman"/>
          <w:color w:val="22272F"/>
          <w:sz w:val="16"/>
          <w:szCs w:val="16"/>
          <w:vertAlign w:val="superscript"/>
          <w:lang w:eastAsia="ru-RU"/>
        </w:rPr>
        <w:t> </w:t>
      </w:r>
      <w:hyperlink r:id="rId64" w:anchor="/document/74868905/entry/120" w:history="1">
        <w:r w:rsidRPr="00F663C3">
          <w:rPr>
            <w:rFonts w:ascii="Times New Roman" w:eastAsia="Times New Roman" w:hAnsi="Times New Roman" w:cs="Times New Roman"/>
            <w:color w:val="3272C0"/>
            <w:sz w:val="16"/>
            <w:szCs w:val="16"/>
            <w:vertAlign w:val="superscript"/>
            <w:lang w:eastAsia="ru-RU"/>
          </w:rPr>
          <w:t>10</w:t>
        </w:r>
      </w:hyperlink>
      <w:r w:rsidRPr="00F663C3">
        <w:rPr>
          <w:rFonts w:ascii="Times New Roman" w:eastAsia="Times New Roman" w:hAnsi="Times New Roman" w:cs="Times New Roman"/>
          <w:color w:val="22272F"/>
          <w:sz w:val="23"/>
          <w:szCs w:val="23"/>
          <w:lang w:eastAsia="ru-RU"/>
        </w:rPr>
        <w:t xml:space="preserve">, поступающие проходят обязательные предварительные медицинские осмотры </w:t>
      </w:r>
      <w:r w:rsidRPr="00F663C3">
        <w:rPr>
          <w:rFonts w:ascii="Times New Roman" w:eastAsia="Times New Roman" w:hAnsi="Times New Roman" w:cs="Times New Roman"/>
          <w:color w:val="22272F"/>
          <w:sz w:val="23"/>
          <w:szCs w:val="23"/>
          <w:lang w:eastAsia="ru-RU"/>
        </w:rPr>
        <w:lastRenderedPageBreak/>
        <w:t>(обследования) в порядке, установленном при заключении трудового договора или служебного контракта по соответствующей должности, профессии или специальности.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24. Поступающие вправе направить/представить в образовательную организацию заявление о приеме, а также необходимые документы одним из следующих способов:</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1) лично в образовательную организацию;</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2) через операторов почтовой связи общего пользования (далее - по почте) заказным письмом с уведомлением о вручении.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При направлении документов по почте поступающий к заявлению о приеме прилагает копии документов, удостоверяющих его личность и гражданство, документа об образовании и (или) документа об образовании и о квалификации, а также иных документов, предусмотренных настоящим Порядком;</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Подпункт 3 изменен с 1 марта 2025 г. - </w:t>
      </w:r>
      <w:hyperlink r:id="rId65" w:anchor="/document/410747746/entry/1004"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28 октября 2024 г. N 750</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hyperlink r:id="rId66" w:anchor="/document/76844301/entry/10243" w:history="1">
        <w:r w:rsidRPr="00F663C3">
          <w:rPr>
            <w:rFonts w:ascii="Times New Roman" w:eastAsia="Times New Roman" w:hAnsi="Times New Roman" w:cs="Times New Roman"/>
            <w:color w:val="3272C0"/>
            <w:sz w:val="20"/>
            <w:szCs w:val="20"/>
            <w:lang w:eastAsia="ru-RU"/>
          </w:rPr>
          <w:t>См. будущую редакцию</w:t>
        </w:r>
      </w:hyperlink>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Подпункт 3 изменен с 29 ноября 2022 г. - </w:t>
      </w:r>
      <w:hyperlink r:id="rId67" w:anchor="/document/405733989/entry/1005"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20 октября 2022 г. N 915</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68" w:anchor="/document/76811227/entry/10243" w:history="1">
        <w:r w:rsidRPr="00F663C3">
          <w:rPr>
            <w:rFonts w:ascii="Times New Roman" w:eastAsia="Times New Roman" w:hAnsi="Times New Roman" w:cs="Times New Roman"/>
            <w:color w:val="3272C0"/>
            <w:sz w:val="20"/>
            <w:szCs w:val="20"/>
            <w:lang w:eastAsia="ru-RU"/>
          </w:rPr>
          <w:t>См. предыдущую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3) в электронной форме (если такая возможность предусмотрена в образовательной организации) в соответствии с </w:t>
      </w:r>
      <w:hyperlink r:id="rId69" w:anchor="/document/12184522/entry/0" w:history="1">
        <w:r w:rsidRPr="00F663C3">
          <w:rPr>
            <w:rFonts w:ascii="Times New Roman" w:eastAsia="Times New Roman" w:hAnsi="Times New Roman" w:cs="Times New Roman"/>
            <w:color w:val="3272C0"/>
            <w:sz w:val="23"/>
            <w:szCs w:val="23"/>
            <w:lang w:eastAsia="ru-RU"/>
          </w:rPr>
          <w:t>Федеральным законом</w:t>
        </w:r>
      </w:hyperlink>
      <w:r w:rsidRPr="00F663C3">
        <w:rPr>
          <w:rFonts w:ascii="Times New Roman" w:eastAsia="Times New Roman" w:hAnsi="Times New Roman" w:cs="Times New Roman"/>
          <w:color w:val="22272F"/>
          <w:sz w:val="23"/>
          <w:szCs w:val="23"/>
          <w:lang w:eastAsia="ru-RU"/>
        </w:rPr>
        <w:t> от 6 апреля 2011 г. N 63-ФЗ "Об электронной подписи"</w:t>
      </w:r>
      <w:r w:rsidRPr="00F663C3">
        <w:rPr>
          <w:rFonts w:ascii="Times New Roman" w:eastAsia="Times New Roman" w:hAnsi="Times New Roman" w:cs="Times New Roman"/>
          <w:color w:val="22272F"/>
          <w:sz w:val="16"/>
          <w:szCs w:val="16"/>
          <w:vertAlign w:val="superscript"/>
          <w:lang w:eastAsia="ru-RU"/>
        </w:rPr>
        <w:t> </w:t>
      </w:r>
      <w:hyperlink r:id="rId70" w:anchor="/document/74868905/entry/121" w:history="1">
        <w:r w:rsidRPr="00F663C3">
          <w:rPr>
            <w:rFonts w:ascii="Times New Roman" w:eastAsia="Times New Roman" w:hAnsi="Times New Roman" w:cs="Times New Roman"/>
            <w:color w:val="3272C0"/>
            <w:sz w:val="16"/>
            <w:szCs w:val="16"/>
            <w:vertAlign w:val="superscript"/>
            <w:lang w:eastAsia="ru-RU"/>
          </w:rPr>
          <w:t>11</w:t>
        </w:r>
      </w:hyperlink>
      <w:r w:rsidRPr="00F663C3">
        <w:rPr>
          <w:rFonts w:ascii="Times New Roman" w:eastAsia="Times New Roman" w:hAnsi="Times New Roman" w:cs="Times New Roman"/>
          <w:color w:val="22272F"/>
          <w:sz w:val="23"/>
          <w:szCs w:val="23"/>
          <w:lang w:eastAsia="ru-RU"/>
        </w:rPr>
        <w:t>, </w:t>
      </w:r>
      <w:hyperlink r:id="rId71" w:anchor="/document/12148555/entry/0" w:history="1">
        <w:r w:rsidRPr="00F663C3">
          <w:rPr>
            <w:rFonts w:ascii="Times New Roman" w:eastAsia="Times New Roman" w:hAnsi="Times New Roman" w:cs="Times New Roman"/>
            <w:color w:val="3272C0"/>
            <w:sz w:val="23"/>
            <w:szCs w:val="23"/>
            <w:lang w:eastAsia="ru-RU"/>
          </w:rPr>
          <w:t>Федеральным законом</w:t>
        </w:r>
      </w:hyperlink>
      <w:r w:rsidRPr="00F663C3">
        <w:rPr>
          <w:rFonts w:ascii="Times New Roman" w:eastAsia="Times New Roman" w:hAnsi="Times New Roman" w:cs="Times New Roman"/>
          <w:color w:val="22272F"/>
          <w:sz w:val="23"/>
          <w:szCs w:val="23"/>
          <w:lang w:eastAsia="ru-RU"/>
        </w:rPr>
        <w:t> от 27 июля 2006 г. N 149-ФЗ "Об информации, информационных технологиях и о защите информации"</w:t>
      </w:r>
      <w:r w:rsidRPr="00F663C3">
        <w:rPr>
          <w:rFonts w:ascii="Times New Roman" w:eastAsia="Times New Roman" w:hAnsi="Times New Roman" w:cs="Times New Roman"/>
          <w:color w:val="22272F"/>
          <w:sz w:val="16"/>
          <w:szCs w:val="16"/>
          <w:vertAlign w:val="superscript"/>
          <w:lang w:eastAsia="ru-RU"/>
        </w:rPr>
        <w:t> </w:t>
      </w:r>
      <w:hyperlink r:id="rId72" w:anchor="/document/74868905/entry/122" w:history="1">
        <w:r w:rsidRPr="00F663C3">
          <w:rPr>
            <w:rFonts w:ascii="Times New Roman" w:eastAsia="Times New Roman" w:hAnsi="Times New Roman" w:cs="Times New Roman"/>
            <w:color w:val="3272C0"/>
            <w:sz w:val="16"/>
            <w:szCs w:val="16"/>
            <w:vertAlign w:val="superscript"/>
            <w:lang w:eastAsia="ru-RU"/>
          </w:rPr>
          <w:t>12</w:t>
        </w:r>
      </w:hyperlink>
      <w:r w:rsidRPr="00F663C3">
        <w:rPr>
          <w:rFonts w:ascii="Times New Roman" w:eastAsia="Times New Roman" w:hAnsi="Times New Roman" w:cs="Times New Roman"/>
          <w:color w:val="22272F"/>
          <w:sz w:val="23"/>
          <w:szCs w:val="23"/>
          <w:lang w:eastAsia="ru-RU"/>
        </w:rPr>
        <w:t>, </w:t>
      </w:r>
      <w:hyperlink r:id="rId73" w:anchor="/document/186117/entry/0" w:history="1">
        <w:r w:rsidRPr="00F663C3">
          <w:rPr>
            <w:rFonts w:ascii="Times New Roman" w:eastAsia="Times New Roman" w:hAnsi="Times New Roman" w:cs="Times New Roman"/>
            <w:color w:val="3272C0"/>
            <w:sz w:val="23"/>
            <w:szCs w:val="23"/>
            <w:lang w:eastAsia="ru-RU"/>
          </w:rPr>
          <w:t>Федеральным законом</w:t>
        </w:r>
      </w:hyperlink>
      <w:r w:rsidRPr="00F663C3">
        <w:rPr>
          <w:rFonts w:ascii="Times New Roman" w:eastAsia="Times New Roman" w:hAnsi="Times New Roman" w:cs="Times New Roman"/>
          <w:color w:val="22272F"/>
          <w:sz w:val="23"/>
          <w:szCs w:val="23"/>
          <w:lang w:eastAsia="ru-RU"/>
        </w:rPr>
        <w:t> от 7 июля 2003 г. N 126-ФЗ "О связи"</w:t>
      </w:r>
      <w:r w:rsidRPr="00F663C3">
        <w:rPr>
          <w:rFonts w:ascii="Times New Roman" w:eastAsia="Times New Roman" w:hAnsi="Times New Roman" w:cs="Times New Roman"/>
          <w:color w:val="22272F"/>
          <w:sz w:val="16"/>
          <w:szCs w:val="16"/>
          <w:vertAlign w:val="superscript"/>
          <w:lang w:eastAsia="ru-RU"/>
        </w:rPr>
        <w:t> </w:t>
      </w:r>
      <w:hyperlink r:id="rId74" w:anchor="/document/74868905/entry/123" w:history="1">
        <w:r w:rsidRPr="00F663C3">
          <w:rPr>
            <w:rFonts w:ascii="Times New Roman" w:eastAsia="Times New Roman" w:hAnsi="Times New Roman" w:cs="Times New Roman"/>
            <w:color w:val="3272C0"/>
            <w:sz w:val="16"/>
            <w:szCs w:val="16"/>
            <w:vertAlign w:val="superscript"/>
            <w:lang w:eastAsia="ru-RU"/>
          </w:rPr>
          <w:t>13</w:t>
        </w:r>
      </w:hyperlink>
      <w:r w:rsidRPr="00F663C3">
        <w:rPr>
          <w:rFonts w:ascii="Times New Roman" w:eastAsia="Times New Roman" w:hAnsi="Times New Roman" w:cs="Times New Roman"/>
          <w:color w:val="22272F"/>
          <w:sz w:val="16"/>
          <w:szCs w:val="16"/>
          <w:vertAlign w:val="superscript"/>
          <w:lang w:eastAsia="ru-RU"/>
        </w:rPr>
        <w:t> </w:t>
      </w:r>
      <w:r w:rsidRPr="00F663C3">
        <w:rPr>
          <w:rFonts w:ascii="Times New Roman" w:eastAsia="Times New Roman" w:hAnsi="Times New Roman" w:cs="Times New Roman"/>
          <w:color w:val="22272F"/>
          <w:sz w:val="23"/>
          <w:szCs w:val="23"/>
          <w:lang w:eastAsia="ru-RU"/>
        </w:rPr>
        <w:t>(документ на бумажном носителе, преобразованный в электронную форму путем сканирования или фотографирования с обеспечением машиночитаемого распознавания его реквизитов):</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посредством электронной почты образовательной организации или электронной информационной системы организации, в том числе с использованием функционала официального сайта образовательной организации в информационно-телекоммуникационной сети "Интернет", или иным способом с использованием информационно-телекоммуникационной сети "Интернет";</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с использованием функционала </w:t>
      </w:r>
      <w:hyperlink r:id="rId75" w:tgtFrame="_blank" w:history="1">
        <w:r w:rsidRPr="00F663C3">
          <w:rPr>
            <w:rFonts w:ascii="Times New Roman" w:eastAsia="Times New Roman" w:hAnsi="Times New Roman" w:cs="Times New Roman"/>
            <w:color w:val="3272C0"/>
            <w:sz w:val="23"/>
            <w:szCs w:val="23"/>
            <w:lang w:eastAsia="ru-RU"/>
          </w:rPr>
          <w:t>ЕПГУ</w:t>
        </w:r>
      </w:hyperlink>
      <w:r w:rsidRPr="00F663C3">
        <w:rPr>
          <w:rFonts w:ascii="Times New Roman" w:eastAsia="Times New Roman" w:hAnsi="Times New Roman" w:cs="Times New Roman"/>
          <w:color w:val="22272F"/>
          <w:sz w:val="23"/>
          <w:szCs w:val="23"/>
          <w:lang w:eastAsia="ru-RU"/>
        </w:rPr>
        <w:t>;</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с использованием функционала (сервисов) региональных порталов государственных и муниципальных услуг, являющихся государственными информационными системами субъектов Российской Федерации, созданными органами государственной власти субъектов Российской Федерации (при наличии).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Образовательная организация осуществляет проверку достоверности сведений, указанных в заявлении о приеме, и соответствия действительности поданных электронных образов документов. При проведении указанной проверки организация вправе обращаться в соответствующие государственные информационные системы, государственные (муниципальные) органы и организации.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Документы, направленные в образовательную организацию одним из перечисленных в настоящем пункте способов, принимаются не позднее сроков, установленных </w:t>
      </w:r>
      <w:hyperlink r:id="rId76" w:anchor="/document/74868905/entry/1020" w:history="1">
        <w:r w:rsidRPr="00F663C3">
          <w:rPr>
            <w:rFonts w:ascii="Times New Roman" w:eastAsia="Times New Roman" w:hAnsi="Times New Roman" w:cs="Times New Roman"/>
            <w:color w:val="3272C0"/>
            <w:sz w:val="23"/>
            <w:szCs w:val="23"/>
            <w:lang w:eastAsia="ru-RU"/>
          </w:rPr>
          <w:t>пунктом 20</w:t>
        </w:r>
      </w:hyperlink>
      <w:r w:rsidRPr="00F663C3">
        <w:rPr>
          <w:rFonts w:ascii="Times New Roman" w:eastAsia="Times New Roman" w:hAnsi="Times New Roman" w:cs="Times New Roman"/>
          <w:color w:val="22272F"/>
          <w:sz w:val="23"/>
          <w:szCs w:val="23"/>
          <w:lang w:eastAsia="ru-RU"/>
        </w:rPr>
        <w:t> настоящего Порядка.</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25. Не допускается взимание платы с поступающих при подаче документов, указанных в </w:t>
      </w:r>
      <w:hyperlink r:id="rId77" w:anchor="/document/74868905/entry/1021" w:history="1">
        <w:r w:rsidRPr="00F663C3">
          <w:rPr>
            <w:rFonts w:ascii="Times New Roman" w:eastAsia="Times New Roman" w:hAnsi="Times New Roman" w:cs="Times New Roman"/>
            <w:color w:val="3272C0"/>
            <w:sz w:val="23"/>
            <w:szCs w:val="23"/>
            <w:lang w:eastAsia="ru-RU"/>
          </w:rPr>
          <w:t>пункте 21</w:t>
        </w:r>
      </w:hyperlink>
      <w:r w:rsidRPr="00F663C3">
        <w:rPr>
          <w:rFonts w:ascii="Times New Roman" w:eastAsia="Times New Roman" w:hAnsi="Times New Roman" w:cs="Times New Roman"/>
          <w:color w:val="22272F"/>
          <w:sz w:val="23"/>
          <w:szCs w:val="23"/>
          <w:lang w:eastAsia="ru-RU"/>
        </w:rPr>
        <w:t> настоящего Порядка.</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lastRenderedPageBreak/>
        <w:t>Пункт 26 изменен с 1 марта 2025 г. - </w:t>
      </w:r>
      <w:hyperlink r:id="rId78" w:anchor="/document/410747746/entry/1005"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28 октября 2024 г. N 750</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hyperlink r:id="rId79" w:anchor="/document/76844301/entry/1026" w:history="1">
        <w:r w:rsidRPr="00F663C3">
          <w:rPr>
            <w:rFonts w:ascii="Times New Roman" w:eastAsia="Times New Roman" w:hAnsi="Times New Roman" w:cs="Times New Roman"/>
            <w:color w:val="3272C0"/>
            <w:sz w:val="20"/>
            <w:szCs w:val="20"/>
            <w:lang w:eastAsia="ru-RU"/>
          </w:rPr>
          <w:t>См. будущую редакцию</w:t>
        </w:r>
      </w:hyperlink>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Пункт 26 изменен с 29 ноября 2022 г. - </w:t>
      </w:r>
      <w:hyperlink r:id="rId80" w:anchor="/document/405733989/entry/1006"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20 октября 2022 г. N 915</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81" w:anchor="/document/76811227/entry/1026" w:history="1">
        <w:r w:rsidRPr="00F663C3">
          <w:rPr>
            <w:rFonts w:ascii="Times New Roman" w:eastAsia="Times New Roman" w:hAnsi="Times New Roman" w:cs="Times New Roman"/>
            <w:color w:val="3272C0"/>
            <w:sz w:val="20"/>
            <w:szCs w:val="20"/>
            <w:lang w:eastAsia="ru-RU"/>
          </w:rPr>
          <w:t>См. предыдущую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26. На каждого поступающего заводится личное дело, в котором хранятся все сданные документы (копии документов), включая документы, представленные с использованием функционала </w:t>
      </w:r>
      <w:hyperlink r:id="rId82" w:tgtFrame="_blank" w:history="1">
        <w:r w:rsidRPr="00F663C3">
          <w:rPr>
            <w:rFonts w:ascii="Times New Roman" w:eastAsia="Times New Roman" w:hAnsi="Times New Roman" w:cs="Times New Roman"/>
            <w:color w:val="3272C0"/>
            <w:sz w:val="23"/>
            <w:szCs w:val="23"/>
            <w:lang w:eastAsia="ru-RU"/>
          </w:rPr>
          <w:t>ЕПГУ</w:t>
        </w:r>
      </w:hyperlink>
      <w:r w:rsidRPr="00F663C3">
        <w:rPr>
          <w:rFonts w:ascii="Times New Roman" w:eastAsia="Times New Roman" w:hAnsi="Times New Roman" w:cs="Times New Roman"/>
          <w:color w:val="22272F"/>
          <w:sz w:val="23"/>
          <w:szCs w:val="23"/>
          <w:lang w:eastAsia="ru-RU"/>
        </w:rPr>
        <w:t>.</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27. Поступающему при личном представлении документов выдается расписка о приеме документов.</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28. По письменному заявлению поступающий имеет право забрать оригинал документа об образовании и (или) документа об образовании и о квалификации и другие документы, представленные поступающим. Документы должны возвращаться образовательной организацией в течение следующего рабочего дня после подачи заявления.</w:t>
      </w:r>
    </w:p>
    <w:p w:rsidR="00F663C3" w:rsidRPr="00F663C3" w:rsidRDefault="00F663C3" w:rsidP="00F663C3">
      <w:pPr>
        <w:spacing w:before="100" w:beforeAutospacing="1" w:after="100" w:afterAutospacing="1" w:line="240" w:lineRule="auto"/>
        <w:jc w:val="center"/>
        <w:rPr>
          <w:rFonts w:ascii="Times New Roman" w:eastAsia="Times New Roman" w:hAnsi="Times New Roman" w:cs="Times New Roman"/>
          <w:color w:val="22272F"/>
          <w:sz w:val="32"/>
          <w:szCs w:val="32"/>
          <w:lang w:eastAsia="ru-RU"/>
        </w:rPr>
      </w:pPr>
      <w:r w:rsidRPr="00F663C3">
        <w:rPr>
          <w:rFonts w:ascii="Times New Roman" w:eastAsia="Times New Roman" w:hAnsi="Times New Roman" w:cs="Times New Roman"/>
          <w:color w:val="22272F"/>
          <w:sz w:val="32"/>
          <w:szCs w:val="32"/>
          <w:lang w:eastAsia="ru-RU"/>
        </w:rPr>
        <w:t>V. Вступительные испытания</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Пункт 29 изменен с 1 марта 2025 г. - </w:t>
      </w:r>
      <w:hyperlink r:id="rId83" w:anchor="/document/410747746/entry/1006"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28 октября 2024 г. N 750</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hyperlink r:id="rId84" w:anchor="/document/76844301/entry/1029" w:history="1">
        <w:r w:rsidRPr="00F663C3">
          <w:rPr>
            <w:rFonts w:ascii="Times New Roman" w:eastAsia="Times New Roman" w:hAnsi="Times New Roman" w:cs="Times New Roman"/>
            <w:color w:val="3272C0"/>
            <w:sz w:val="20"/>
            <w:szCs w:val="20"/>
            <w:lang w:eastAsia="ru-RU"/>
          </w:rPr>
          <w:t>См. будущую редакцию</w:t>
        </w:r>
      </w:hyperlink>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Пункт 29 изменен с 29 ноября 2022 г. - </w:t>
      </w:r>
      <w:hyperlink r:id="rId85" w:anchor="/document/405733989/entry/1007"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20 октября 2022 г. N 915</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86" w:anchor="/document/76811227/entry/1029" w:history="1">
        <w:r w:rsidRPr="00F663C3">
          <w:rPr>
            <w:rFonts w:ascii="Times New Roman" w:eastAsia="Times New Roman" w:hAnsi="Times New Roman" w:cs="Times New Roman"/>
            <w:color w:val="3272C0"/>
            <w:sz w:val="20"/>
            <w:szCs w:val="20"/>
            <w:lang w:eastAsia="ru-RU"/>
          </w:rPr>
          <w:t>См. предыдущую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29. В соответствии с перечнем вступительных испытаний при приеме на обучение по образовательным программам среднего профессионального образования по профессиям и специальностям, требующим у поступающих наличия определенных творческих способностей, физических и (или) психологических качеств, утверждаемым Министерством просвещения Российской Федерации</w:t>
      </w:r>
      <w:r w:rsidRPr="00F663C3">
        <w:rPr>
          <w:rFonts w:ascii="Times New Roman" w:eastAsia="Times New Roman" w:hAnsi="Times New Roman" w:cs="Times New Roman"/>
          <w:color w:val="22272F"/>
          <w:sz w:val="16"/>
          <w:szCs w:val="16"/>
          <w:vertAlign w:val="superscript"/>
          <w:lang w:eastAsia="ru-RU"/>
        </w:rPr>
        <w:t> </w:t>
      </w:r>
      <w:hyperlink r:id="rId87" w:anchor="/document/74868905/entry/124" w:history="1">
        <w:r w:rsidRPr="00F663C3">
          <w:rPr>
            <w:rFonts w:ascii="Times New Roman" w:eastAsia="Times New Roman" w:hAnsi="Times New Roman" w:cs="Times New Roman"/>
            <w:color w:val="3272C0"/>
            <w:sz w:val="16"/>
            <w:szCs w:val="16"/>
            <w:vertAlign w:val="superscript"/>
            <w:lang w:eastAsia="ru-RU"/>
          </w:rPr>
          <w:t>14</w:t>
        </w:r>
      </w:hyperlink>
      <w:r w:rsidRPr="00F663C3">
        <w:rPr>
          <w:rFonts w:ascii="Times New Roman" w:eastAsia="Times New Roman" w:hAnsi="Times New Roman" w:cs="Times New Roman"/>
          <w:color w:val="22272F"/>
          <w:sz w:val="23"/>
          <w:szCs w:val="23"/>
          <w:lang w:eastAsia="ru-RU"/>
        </w:rPr>
        <w:t>, проводятся вступительные испытания при приеме на обучение по следующим профессиям и специальностям среднего профессионального образования: </w:t>
      </w:r>
      <w:hyperlink r:id="rId88" w:anchor="/multilink/74868905/paragraph/1517/number/1" w:history="1">
        <w:r w:rsidRPr="00F663C3">
          <w:rPr>
            <w:rFonts w:ascii="Times New Roman" w:eastAsia="Times New Roman" w:hAnsi="Times New Roman" w:cs="Times New Roman"/>
            <w:color w:val="3272C0"/>
            <w:sz w:val="23"/>
            <w:szCs w:val="23"/>
            <w:lang w:eastAsia="ru-RU"/>
          </w:rPr>
          <w:t>07.02.01</w:t>
        </w:r>
      </w:hyperlink>
      <w:r w:rsidRPr="00F663C3">
        <w:rPr>
          <w:rFonts w:ascii="Times New Roman" w:eastAsia="Times New Roman" w:hAnsi="Times New Roman" w:cs="Times New Roman"/>
          <w:color w:val="22272F"/>
          <w:sz w:val="23"/>
          <w:szCs w:val="23"/>
          <w:lang w:eastAsia="ru-RU"/>
        </w:rPr>
        <w:t> Архитектура, </w:t>
      </w:r>
      <w:hyperlink r:id="rId89" w:anchor="/document/402977452/entry/1000" w:history="1">
        <w:r w:rsidRPr="00F663C3">
          <w:rPr>
            <w:rFonts w:ascii="Times New Roman" w:eastAsia="Times New Roman" w:hAnsi="Times New Roman" w:cs="Times New Roman"/>
            <w:color w:val="3272C0"/>
            <w:sz w:val="23"/>
            <w:szCs w:val="23"/>
            <w:lang w:eastAsia="ru-RU"/>
          </w:rPr>
          <w:t>20.01.01</w:t>
        </w:r>
      </w:hyperlink>
      <w:r w:rsidRPr="00F663C3">
        <w:rPr>
          <w:rFonts w:ascii="Times New Roman" w:eastAsia="Times New Roman" w:hAnsi="Times New Roman" w:cs="Times New Roman"/>
          <w:color w:val="22272F"/>
          <w:sz w:val="23"/>
          <w:szCs w:val="23"/>
          <w:lang w:eastAsia="ru-RU"/>
        </w:rPr>
        <w:t> Пожарный, </w:t>
      </w:r>
      <w:hyperlink r:id="rId90" w:anchor="/multilink/74868905/paragraph/1517/number/3" w:history="1">
        <w:r w:rsidRPr="00F663C3">
          <w:rPr>
            <w:rFonts w:ascii="Times New Roman" w:eastAsia="Times New Roman" w:hAnsi="Times New Roman" w:cs="Times New Roman"/>
            <w:color w:val="3272C0"/>
            <w:sz w:val="23"/>
            <w:szCs w:val="23"/>
            <w:lang w:eastAsia="ru-RU"/>
          </w:rPr>
          <w:t>20.02.02</w:t>
        </w:r>
      </w:hyperlink>
      <w:r w:rsidRPr="00F663C3">
        <w:rPr>
          <w:rFonts w:ascii="Times New Roman" w:eastAsia="Times New Roman" w:hAnsi="Times New Roman" w:cs="Times New Roman"/>
          <w:color w:val="22272F"/>
          <w:sz w:val="23"/>
          <w:szCs w:val="23"/>
          <w:lang w:eastAsia="ru-RU"/>
        </w:rPr>
        <w:t> Защита в чрезвычайных ситуациях, </w:t>
      </w:r>
      <w:hyperlink r:id="rId91" w:anchor="/multilink/74868905/paragraph/1517/number/4" w:history="1">
        <w:r w:rsidRPr="00F663C3">
          <w:rPr>
            <w:rFonts w:ascii="Times New Roman" w:eastAsia="Times New Roman" w:hAnsi="Times New Roman" w:cs="Times New Roman"/>
            <w:color w:val="3272C0"/>
            <w:sz w:val="23"/>
            <w:szCs w:val="23"/>
            <w:lang w:eastAsia="ru-RU"/>
          </w:rPr>
          <w:t>20.02.04</w:t>
        </w:r>
      </w:hyperlink>
      <w:r w:rsidRPr="00F663C3">
        <w:rPr>
          <w:rFonts w:ascii="Times New Roman" w:eastAsia="Times New Roman" w:hAnsi="Times New Roman" w:cs="Times New Roman"/>
          <w:color w:val="22272F"/>
          <w:sz w:val="23"/>
          <w:szCs w:val="23"/>
          <w:lang w:eastAsia="ru-RU"/>
        </w:rPr>
        <w:t> Пожарная безопасность, </w:t>
      </w:r>
      <w:hyperlink r:id="rId92" w:anchor="/document/400814293/entry/1000" w:history="1">
        <w:r w:rsidRPr="00F663C3">
          <w:rPr>
            <w:rFonts w:ascii="Times New Roman" w:eastAsia="Times New Roman" w:hAnsi="Times New Roman" w:cs="Times New Roman"/>
            <w:color w:val="3272C0"/>
            <w:sz w:val="23"/>
            <w:szCs w:val="23"/>
            <w:lang w:eastAsia="ru-RU"/>
          </w:rPr>
          <w:t>20.02.05</w:t>
        </w:r>
      </w:hyperlink>
      <w:r w:rsidRPr="00F663C3">
        <w:rPr>
          <w:rFonts w:ascii="Times New Roman" w:eastAsia="Times New Roman" w:hAnsi="Times New Roman" w:cs="Times New Roman"/>
          <w:color w:val="22272F"/>
          <w:sz w:val="23"/>
          <w:szCs w:val="23"/>
          <w:lang w:eastAsia="ru-RU"/>
        </w:rPr>
        <w:t> Организаций оперативного (экстренного) реагирования в чрезвычайных ситуациях, </w:t>
      </w:r>
      <w:hyperlink r:id="rId93" w:anchor="/document/70687320/entry/59" w:history="1">
        <w:r w:rsidRPr="00F663C3">
          <w:rPr>
            <w:rFonts w:ascii="Times New Roman" w:eastAsia="Times New Roman" w:hAnsi="Times New Roman" w:cs="Times New Roman"/>
            <w:color w:val="3272C0"/>
            <w:sz w:val="23"/>
            <w:szCs w:val="23"/>
            <w:lang w:eastAsia="ru-RU"/>
          </w:rPr>
          <w:t>25.02.04</w:t>
        </w:r>
      </w:hyperlink>
      <w:r w:rsidRPr="00F663C3">
        <w:rPr>
          <w:rFonts w:ascii="Times New Roman" w:eastAsia="Times New Roman" w:hAnsi="Times New Roman" w:cs="Times New Roman"/>
          <w:color w:val="22272F"/>
          <w:sz w:val="23"/>
          <w:szCs w:val="23"/>
          <w:lang w:eastAsia="ru-RU"/>
        </w:rPr>
        <w:t> Летная эксплуатация летательных аппаратов, </w:t>
      </w:r>
      <w:hyperlink r:id="rId94" w:anchor="/document/404934403/entry/1000" w:history="1">
        <w:r w:rsidRPr="00F663C3">
          <w:rPr>
            <w:rFonts w:ascii="Times New Roman" w:eastAsia="Times New Roman" w:hAnsi="Times New Roman" w:cs="Times New Roman"/>
            <w:color w:val="3272C0"/>
            <w:sz w:val="23"/>
            <w:szCs w:val="23"/>
            <w:lang w:eastAsia="ru-RU"/>
          </w:rPr>
          <w:t>29.02.10</w:t>
        </w:r>
      </w:hyperlink>
      <w:r w:rsidRPr="00F663C3">
        <w:rPr>
          <w:rFonts w:ascii="Times New Roman" w:eastAsia="Times New Roman" w:hAnsi="Times New Roman" w:cs="Times New Roman"/>
          <w:color w:val="22272F"/>
          <w:sz w:val="23"/>
          <w:szCs w:val="23"/>
          <w:lang w:eastAsia="ru-RU"/>
        </w:rPr>
        <w:t> Конструирование, моделирование и технология изделий легкой промышленности (по видам), </w:t>
      </w:r>
      <w:hyperlink r:id="rId95" w:anchor="/multilink/74868905/paragraph/1517/number/8" w:history="1">
        <w:r w:rsidRPr="00F663C3">
          <w:rPr>
            <w:rFonts w:ascii="Times New Roman" w:eastAsia="Times New Roman" w:hAnsi="Times New Roman" w:cs="Times New Roman"/>
            <w:color w:val="3272C0"/>
            <w:sz w:val="23"/>
            <w:szCs w:val="23"/>
            <w:lang w:eastAsia="ru-RU"/>
          </w:rPr>
          <w:t>31.02.01</w:t>
        </w:r>
      </w:hyperlink>
      <w:r w:rsidRPr="00F663C3">
        <w:rPr>
          <w:rFonts w:ascii="Times New Roman" w:eastAsia="Times New Roman" w:hAnsi="Times New Roman" w:cs="Times New Roman"/>
          <w:color w:val="22272F"/>
          <w:sz w:val="23"/>
          <w:szCs w:val="23"/>
          <w:lang w:eastAsia="ru-RU"/>
        </w:rPr>
        <w:t> Лечебное дело, </w:t>
      </w:r>
      <w:hyperlink r:id="rId96" w:anchor="/multilink/74868905/paragraph/1517/number/9" w:history="1">
        <w:r w:rsidRPr="00F663C3">
          <w:rPr>
            <w:rFonts w:ascii="Times New Roman" w:eastAsia="Times New Roman" w:hAnsi="Times New Roman" w:cs="Times New Roman"/>
            <w:color w:val="3272C0"/>
            <w:sz w:val="23"/>
            <w:szCs w:val="23"/>
            <w:lang w:eastAsia="ru-RU"/>
          </w:rPr>
          <w:t>31.02.02</w:t>
        </w:r>
      </w:hyperlink>
      <w:r w:rsidRPr="00F663C3">
        <w:rPr>
          <w:rFonts w:ascii="Times New Roman" w:eastAsia="Times New Roman" w:hAnsi="Times New Roman" w:cs="Times New Roman"/>
          <w:color w:val="22272F"/>
          <w:sz w:val="23"/>
          <w:szCs w:val="23"/>
          <w:lang w:eastAsia="ru-RU"/>
        </w:rPr>
        <w:t> Акушерское дело, </w:t>
      </w:r>
      <w:hyperlink r:id="rId97" w:anchor="/multilink/74868905/paragraph/1517/number/10" w:history="1">
        <w:r w:rsidRPr="00F663C3">
          <w:rPr>
            <w:rFonts w:ascii="Times New Roman" w:eastAsia="Times New Roman" w:hAnsi="Times New Roman" w:cs="Times New Roman"/>
            <w:color w:val="3272C0"/>
            <w:sz w:val="23"/>
            <w:szCs w:val="23"/>
            <w:lang w:eastAsia="ru-RU"/>
          </w:rPr>
          <w:t>31.02.05</w:t>
        </w:r>
      </w:hyperlink>
      <w:r w:rsidRPr="00F663C3">
        <w:rPr>
          <w:rFonts w:ascii="Times New Roman" w:eastAsia="Times New Roman" w:hAnsi="Times New Roman" w:cs="Times New Roman"/>
          <w:color w:val="22272F"/>
          <w:sz w:val="23"/>
          <w:szCs w:val="23"/>
          <w:lang w:eastAsia="ru-RU"/>
        </w:rPr>
        <w:t> Стоматология ортопедическая, </w:t>
      </w:r>
      <w:hyperlink r:id="rId98" w:anchor="/multilink/74868905/paragraph/1517/number/11" w:history="1">
        <w:r w:rsidRPr="00F663C3">
          <w:rPr>
            <w:rFonts w:ascii="Times New Roman" w:eastAsia="Times New Roman" w:hAnsi="Times New Roman" w:cs="Times New Roman"/>
            <w:color w:val="3272C0"/>
            <w:sz w:val="23"/>
            <w:szCs w:val="23"/>
            <w:lang w:eastAsia="ru-RU"/>
          </w:rPr>
          <w:t>34.02.1</w:t>
        </w:r>
      </w:hyperlink>
      <w:r w:rsidRPr="00F663C3">
        <w:rPr>
          <w:rFonts w:ascii="Times New Roman" w:eastAsia="Times New Roman" w:hAnsi="Times New Roman" w:cs="Times New Roman"/>
          <w:color w:val="22272F"/>
          <w:sz w:val="23"/>
          <w:szCs w:val="23"/>
          <w:lang w:eastAsia="ru-RU"/>
        </w:rPr>
        <w:t> Сестринское дело, </w:t>
      </w:r>
      <w:hyperlink r:id="rId99" w:anchor="/multilink/74868905/paragraph/1517/number/12" w:history="1">
        <w:r w:rsidRPr="00F663C3">
          <w:rPr>
            <w:rFonts w:ascii="Times New Roman" w:eastAsia="Times New Roman" w:hAnsi="Times New Roman" w:cs="Times New Roman"/>
            <w:color w:val="3272C0"/>
            <w:sz w:val="23"/>
            <w:szCs w:val="23"/>
            <w:lang w:eastAsia="ru-RU"/>
          </w:rPr>
          <w:t>35.02.12</w:t>
        </w:r>
      </w:hyperlink>
      <w:r w:rsidRPr="00F663C3">
        <w:rPr>
          <w:rFonts w:ascii="Times New Roman" w:eastAsia="Times New Roman" w:hAnsi="Times New Roman" w:cs="Times New Roman"/>
          <w:color w:val="22272F"/>
          <w:sz w:val="23"/>
          <w:szCs w:val="23"/>
          <w:lang w:eastAsia="ru-RU"/>
        </w:rPr>
        <w:t> Садово-парковое и ландшафтное строительство, </w:t>
      </w:r>
      <w:hyperlink r:id="rId100" w:anchor="/document/70687458/entry/1000" w:history="1">
        <w:r w:rsidRPr="00F663C3">
          <w:rPr>
            <w:rFonts w:ascii="Times New Roman" w:eastAsia="Times New Roman" w:hAnsi="Times New Roman" w:cs="Times New Roman"/>
            <w:color w:val="3272C0"/>
            <w:sz w:val="23"/>
            <w:szCs w:val="23"/>
            <w:lang w:eastAsia="ru-RU"/>
          </w:rPr>
          <w:t>35.02.15</w:t>
        </w:r>
      </w:hyperlink>
      <w:r w:rsidRPr="00F663C3">
        <w:rPr>
          <w:rFonts w:ascii="Times New Roman" w:eastAsia="Times New Roman" w:hAnsi="Times New Roman" w:cs="Times New Roman"/>
          <w:color w:val="22272F"/>
          <w:sz w:val="23"/>
          <w:szCs w:val="23"/>
          <w:lang w:eastAsia="ru-RU"/>
        </w:rPr>
        <w:t> Кинология (в случае подготовки кинолога в следующих областях деятельности: в службах охраны, при розыскных и спасательных работах), </w:t>
      </w:r>
      <w:hyperlink r:id="rId101" w:anchor="/document/70732124/entry/58" w:history="1">
        <w:r w:rsidRPr="00F663C3">
          <w:rPr>
            <w:rFonts w:ascii="Times New Roman" w:eastAsia="Times New Roman" w:hAnsi="Times New Roman" w:cs="Times New Roman"/>
            <w:color w:val="3272C0"/>
            <w:sz w:val="23"/>
            <w:szCs w:val="23"/>
            <w:lang w:eastAsia="ru-RU"/>
          </w:rPr>
          <w:t>40.02.02</w:t>
        </w:r>
      </w:hyperlink>
      <w:r w:rsidRPr="00F663C3">
        <w:rPr>
          <w:rFonts w:ascii="Times New Roman" w:eastAsia="Times New Roman" w:hAnsi="Times New Roman" w:cs="Times New Roman"/>
          <w:color w:val="22272F"/>
          <w:sz w:val="23"/>
          <w:szCs w:val="23"/>
          <w:lang w:eastAsia="ru-RU"/>
        </w:rPr>
        <w:t> Правоохранительная деятельность, </w:t>
      </w:r>
      <w:hyperlink r:id="rId102" w:anchor="/document/70687430/entry/1000" w:history="1">
        <w:r w:rsidRPr="00F663C3">
          <w:rPr>
            <w:rFonts w:ascii="Times New Roman" w:eastAsia="Times New Roman" w:hAnsi="Times New Roman" w:cs="Times New Roman"/>
            <w:color w:val="3272C0"/>
            <w:sz w:val="23"/>
            <w:szCs w:val="23"/>
            <w:lang w:eastAsia="ru-RU"/>
          </w:rPr>
          <w:t>42.02.01</w:t>
        </w:r>
      </w:hyperlink>
      <w:r w:rsidRPr="00F663C3">
        <w:rPr>
          <w:rFonts w:ascii="Times New Roman" w:eastAsia="Times New Roman" w:hAnsi="Times New Roman" w:cs="Times New Roman"/>
          <w:color w:val="22272F"/>
          <w:sz w:val="23"/>
          <w:szCs w:val="23"/>
          <w:lang w:eastAsia="ru-RU"/>
        </w:rPr>
        <w:t> Реклама, </w:t>
      </w:r>
      <w:hyperlink r:id="rId103" w:anchor="/document/405358641/entry/1000" w:history="1">
        <w:r w:rsidRPr="00F663C3">
          <w:rPr>
            <w:rFonts w:ascii="Times New Roman" w:eastAsia="Times New Roman" w:hAnsi="Times New Roman" w:cs="Times New Roman"/>
            <w:color w:val="3272C0"/>
            <w:sz w:val="23"/>
            <w:szCs w:val="23"/>
            <w:lang w:eastAsia="ru-RU"/>
          </w:rPr>
          <w:t>43.02.17</w:t>
        </w:r>
      </w:hyperlink>
      <w:r w:rsidRPr="00F663C3">
        <w:rPr>
          <w:rFonts w:ascii="Times New Roman" w:eastAsia="Times New Roman" w:hAnsi="Times New Roman" w:cs="Times New Roman"/>
          <w:color w:val="22272F"/>
          <w:sz w:val="23"/>
          <w:szCs w:val="23"/>
          <w:lang w:eastAsia="ru-RU"/>
        </w:rPr>
        <w:t> Технологии индустрии красоты, </w:t>
      </w:r>
      <w:hyperlink r:id="rId104" w:anchor="/multilink/74868905/paragraph/1517/number/17" w:history="1">
        <w:r w:rsidRPr="00F663C3">
          <w:rPr>
            <w:rFonts w:ascii="Times New Roman" w:eastAsia="Times New Roman" w:hAnsi="Times New Roman" w:cs="Times New Roman"/>
            <w:color w:val="3272C0"/>
            <w:sz w:val="23"/>
            <w:szCs w:val="23"/>
            <w:lang w:eastAsia="ru-RU"/>
          </w:rPr>
          <w:t>44.02.01</w:t>
        </w:r>
      </w:hyperlink>
      <w:r w:rsidRPr="00F663C3">
        <w:rPr>
          <w:rFonts w:ascii="Times New Roman" w:eastAsia="Times New Roman" w:hAnsi="Times New Roman" w:cs="Times New Roman"/>
          <w:color w:val="22272F"/>
          <w:sz w:val="23"/>
          <w:szCs w:val="23"/>
          <w:lang w:eastAsia="ru-RU"/>
        </w:rPr>
        <w:t> Дошкольное образование, </w:t>
      </w:r>
      <w:hyperlink r:id="rId105" w:anchor="/multilink/74868905/paragraph/1517/number/18" w:history="1">
        <w:r w:rsidRPr="00F663C3">
          <w:rPr>
            <w:rFonts w:ascii="Times New Roman" w:eastAsia="Times New Roman" w:hAnsi="Times New Roman" w:cs="Times New Roman"/>
            <w:color w:val="3272C0"/>
            <w:sz w:val="23"/>
            <w:szCs w:val="23"/>
            <w:lang w:eastAsia="ru-RU"/>
          </w:rPr>
          <w:t>44.02.02</w:t>
        </w:r>
      </w:hyperlink>
      <w:r w:rsidRPr="00F663C3">
        <w:rPr>
          <w:rFonts w:ascii="Times New Roman" w:eastAsia="Times New Roman" w:hAnsi="Times New Roman" w:cs="Times New Roman"/>
          <w:color w:val="22272F"/>
          <w:sz w:val="23"/>
          <w:szCs w:val="23"/>
          <w:lang w:eastAsia="ru-RU"/>
        </w:rPr>
        <w:t> Преподавание в начальных классах, </w:t>
      </w:r>
      <w:hyperlink r:id="rId106" w:anchor="/document/70732836/entry/1000" w:history="1">
        <w:r w:rsidRPr="00F663C3">
          <w:rPr>
            <w:rFonts w:ascii="Times New Roman" w:eastAsia="Times New Roman" w:hAnsi="Times New Roman" w:cs="Times New Roman"/>
            <w:color w:val="3272C0"/>
            <w:sz w:val="23"/>
            <w:szCs w:val="23"/>
            <w:lang w:eastAsia="ru-RU"/>
          </w:rPr>
          <w:t>44.02.03</w:t>
        </w:r>
      </w:hyperlink>
      <w:r w:rsidRPr="00F663C3">
        <w:rPr>
          <w:rFonts w:ascii="Times New Roman" w:eastAsia="Times New Roman" w:hAnsi="Times New Roman" w:cs="Times New Roman"/>
          <w:color w:val="22272F"/>
          <w:sz w:val="23"/>
          <w:szCs w:val="23"/>
          <w:lang w:eastAsia="ru-RU"/>
        </w:rPr>
        <w:t> Педагогика дополнительного образования (в случае подготовки педагога дополнительного образования в следующих областях деятельности: музыкальной, сценической, хореографии, изобразительной, декоративно-прикладном искусстве и физкультурно-оздоровительной), </w:t>
      </w:r>
      <w:hyperlink r:id="rId107" w:anchor="/document/70812420/entry/1000" w:history="1">
        <w:r w:rsidRPr="00F663C3">
          <w:rPr>
            <w:rFonts w:ascii="Times New Roman" w:eastAsia="Times New Roman" w:hAnsi="Times New Roman" w:cs="Times New Roman"/>
            <w:color w:val="3272C0"/>
            <w:sz w:val="23"/>
            <w:szCs w:val="23"/>
            <w:lang w:eastAsia="ru-RU"/>
          </w:rPr>
          <w:t>44.02.04</w:t>
        </w:r>
      </w:hyperlink>
      <w:r w:rsidRPr="00F663C3">
        <w:rPr>
          <w:rFonts w:ascii="Times New Roman" w:eastAsia="Times New Roman" w:hAnsi="Times New Roman" w:cs="Times New Roman"/>
          <w:color w:val="22272F"/>
          <w:sz w:val="23"/>
          <w:szCs w:val="23"/>
          <w:lang w:eastAsia="ru-RU"/>
        </w:rPr>
        <w:t> Специальное дошкольное образование, </w:t>
      </w:r>
      <w:hyperlink r:id="rId108" w:anchor="/multilink/74868905/paragraph/1517/number/21" w:history="1">
        <w:r w:rsidRPr="00F663C3">
          <w:rPr>
            <w:rFonts w:ascii="Times New Roman" w:eastAsia="Times New Roman" w:hAnsi="Times New Roman" w:cs="Times New Roman"/>
            <w:color w:val="3272C0"/>
            <w:sz w:val="23"/>
            <w:szCs w:val="23"/>
            <w:lang w:eastAsia="ru-RU"/>
          </w:rPr>
          <w:t>44.02.05</w:t>
        </w:r>
      </w:hyperlink>
      <w:r w:rsidRPr="00F663C3">
        <w:rPr>
          <w:rFonts w:ascii="Times New Roman" w:eastAsia="Times New Roman" w:hAnsi="Times New Roman" w:cs="Times New Roman"/>
          <w:color w:val="22272F"/>
          <w:sz w:val="23"/>
          <w:szCs w:val="23"/>
          <w:lang w:eastAsia="ru-RU"/>
        </w:rPr>
        <w:t> Коррекционная педагогика в начальном образовании, </w:t>
      </w:r>
      <w:hyperlink r:id="rId109" w:anchor="/multilink/74868905/paragraph/1517/number/22" w:history="1">
        <w:r w:rsidRPr="00F663C3">
          <w:rPr>
            <w:rFonts w:ascii="Times New Roman" w:eastAsia="Times New Roman" w:hAnsi="Times New Roman" w:cs="Times New Roman"/>
            <w:color w:val="3272C0"/>
            <w:sz w:val="23"/>
            <w:szCs w:val="23"/>
            <w:lang w:eastAsia="ru-RU"/>
          </w:rPr>
          <w:t>49.02.01</w:t>
        </w:r>
      </w:hyperlink>
      <w:r w:rsidRPr="00F663C3">
        <w:rPr>
          <w:rFonts w:ascii="Times New Roman" w:eastAsia="Times New Roman" w:hAnsi="Times New Roman" w:cs="Times New Roman"/>
          <w:color w:val="22272F"/>
          <w:sz w:val="23"/>
          <w:szCs w:val="23"/>
          <w:lang w:eastAsia="ru-RU"/>
        </w:rPr>
        <w:t> Физическая культура, </w:t>
      </w:r>
      <w:hyperlink r:id="rId110" w:anchor="/multilink/74868905/paragraph/1517/number/23" w:history="1">
        <w:r w:rsidRPr="00F663C3">
          <w:rPr>
            <w:rFonts w:ascii="Times New Roman" w:eastAsia="Times New Roman" w:hAnsi="Times New Roman" w:cs="Times New Roman"/>
            <w:color w:val="3272C0"/>
            <w:sz w:val="23"/>
            <w:szCs w:val="23"/>
            <w:lang w:eastAsia="ru-RU"/>
          </w:rPr>
          <w:t>49.02.02</w:t>
        </w:r>
      </w:hyperlink>
      <w:r w:rsidRPr="00F663C3">
        <w:rPr>
          <w:rFonts w:ascii="Times New Roman" w:eastAsia="Times New Roman" w:hAnsi="Times New Roman" w:cs="Times New Roman"/>
          <w:color w:val="22272F"/>
          <w:sz w:val="23"/>
          <w:szCs w:val="23"/>
          <w:lang w:eastAsia="ru-RU"/>
        </w:rPr>
        <w:t> Адаптивная физическая культура, </w:t>
      </w:r>
      <w:hyperlink r:id="rId111" w:anchor="/document/400796160/entry/1000" w:history="1">
        <w:r w:rsidRPr="00F663C3">
          <w:rPr>
            <w:rFonts w:ascii="Times New Roman" w:eastAsia="Times New Roman" w:hAnsi="Times New Roman" w:cs="Times New Roman"/>
            <w:color w:val="3272C0"/>
            <w:sz w:val="23"/>
            <w:szCs w:val="23"/>
            <w:lang w:eastAsia="ru-RU"/>
          </w:rPr>
          <w:t>49.02.03</w:t>
        </w:r>
      </w:hyperlink>
      <w:r w:rsidRPr="00F663C3">
        <w:rPr>
          <w:rFonts w:ascii="Times New Roman" w:eastAsia="Times New Roman" w:hAnsi="Times New Roman" w:cs="Times New Roman"/>
          <w:color w:val="22272F"/>
          <w:sz w:val="23"/>
          <w:szCs w:val="23"/>
          <w:lang w:eastAsia="ru-RU"/>
        </w:rPr>
        <w:t> Спорт, </w:t>
      </w:r>
      <w:hyperlink r:id="rId112" w:anchor="/document/70810614/entry/1000" w:history="1">
        <w:r w:rsidRPr="00F663C3">
          <w:rPr>
            <w:rFonts w:ascii="Times New Roman" w:eastAsia="Times New Roman" w:hAnsi="Times New Roman" w:cs="Times New Roman"/>
            <w:color w:val="3272C0"/>
            <w:sz w:val="23"/>
            <w:szCs w:val="23"/>
            <w:lang w:eastAsia="ru-RU"/>
          </w:rPr>
          <w:t>51.02.01</w:t>
        </w:r>
      </w:hyperlink>
      <w:r w:rsidRPr="00F663C3">
        <w:rPr>
          <w:rFonts w:ascii="Times New Roman" w:eastAsia="Times New Roman" w:hAnsi="Times New Roman" w:cs="Times New Roman"/>
          <w:color w:val="22272F"/>
          <w:sz w:val="23"/>
          <w:szCs w:val="23"/>
          <w:lang w:eastAsia="ru-RU"/>
        </w:rPr>
        <w:t> Народное художественное творчество (по видам), </w:t>
      </w:r>
      <w:hyperlink r:id="rId113" w:anchor="/document/70810646/entry/1000" w:history="1">
        <w:r w:rsidRPr="00F663C3">
          <w:rPr>
            <w:rFonts w:ascii="Times New Roman" w:eastAsia="Times New Roman" w:hAnsi="Times New Roman" w:cs="Times New Roman"/>
            <w:color w:val="3272C0"/>
            <w:sz w:val="23"/>
            <w:szCs w:val="23"/>
            <w:lang w:eastAsia="ru-RU"/>
          </w:rPr>
          <w:t>51.02.02</w:t>
        </w:r>
      </w:hyperlink>
      <w:r w:rsidRPr="00F663C3">
        <w:rPr>
          <w:rFonts w:ascii="Times New Roman" w:eastAsia="Times New Roman" w:hAnsi="Times New Roman" w:cs="Times New Roman"/>
          <w:color w:val="22272F"/>
          <w:sz w:val="23"/>
          <w:szCs w:val="23"/>
          <w:lang w:eastAsia="ru-RU"/>
        </w:rPr>
        <w:t> Социально-культурная деятельность (по видам), </w:t>
      </w:r>
      <w:hyperlink r:id="rId114" w:anchor="/document/70872656/entry/67" w:history="1">
        <w:r w:rsidRPr="00F663C3">
          <w:rPr>
            <w:rFonts w:ascii="Times New Roman" w:eastAsia="Times New Roman" w:hAnsi="Times New Roman" w:cs="Times New Roman"/>
            <w:color w:val="3272C0"/>
            <w:sz w:val="23"/>
            <w:szCs w:val="23"/>
            <w:lang w:eastAsia="ru-RU"/>
          </w:rPr>
          <w:t>52.02.01</w:t>
        </w:r>
      </w:hyperlink>
      <w:r w:rsidRPr="00F663C3">
        <w:rPr>
          <w:rFonts w:ascii="Times New Roman" w:eastAsia="Times New Roman" w:hAnsi="Times New Roman" w:cs="Times New Roman"/>
          <w:color w:val="22272F"/>
          <w:sz w:val="23"/>
          <w:szCs w:val="23"/>
          <w:lang w:eastAsia="ru-RU"/>
        </w:rPr>
        <w:t> Искусство балета, </w:t>
      </w:r>
      <w:hyperlink r:id="rId115" w:anchor="/document/70877666/entry/1000" w:history="1">
        <w:r w:rsidRPr="00F663C3">
          <w:rPr>
            <w:rFonts w:ascii="Times New Roman" w:eastAsia="Times New Roman" w:hAnsi="Times New Roman" w:cs="Times New Roman"/>
            <w:color w:val="3272C0"/>
            <w:sz w:val="23"/>
            <w:szCs w:val="23"/>
            <w:lang w:eastAsia="ru-RU"/>
          </w:rPr>
          <w:t>52.02.02</w:t>
        </w:r>
      </w:hyperlink>
      <w:r w:rsidRPr="00F663C3">
        <w:rPr>
          <w:rFonts w:ascii="Times New Roman" w:eastAsia="Times New Roman" w:hAnsi="Times New Roman" w:cs="Times New Roman"/>
          <w:color w:val="22272F"/>
          <w:sz w:val="23"/>
          <w:szCs w:val="23"/>
          <w:lang w:eastAsia="ru-RU"/>
        </w:rPr>
        <w:t> Искусство танца (по видам), </w:t>
      </w:r>
      <w:hyperlink r:id="rId116" w:anchor="/document/70810616/entry/1000" w:history="1">
        <w:r w:rsidRPr="00F663C3">
          <w:rPr>
            <w:rFonts w:ascii="Times New Roman" w:eastAsia="Times New Roman" w:hAnsi="Times New Roman" w:cs="Times New Roman"/>
            <w:color w:val="3272C0"/>
            <w:sz w:val="23"/>
            <w:szCs w:val="23"/>
            <w:lang w:eastAsia="ru-RU"/>
          </w:rPr>
          <w:t>52.02.03</w:t>
        </w:r>
      </w:hyperlink>
      <w:r w:rsidRPr="00F663C3">
        <w:rPr>
          <w:rFonts w:ascii="Times New Roman" w:eastAsia="Times New Roman" w:hAnsi="Times New Roman" w:cs="Times New Roman"/>
          <w:color w:val="22272F"/>
          <w:sz w:val="23"/>
          <w:szCs w:val="23"/>
          <w:lang w:eastAsia="ru-RU"/>
        </w:rPr>
        <w:t> Цирковое искусство, </w:t>
      </w:r>
      <w:hyperlink r:id="rId117" w:anchor="/document/70812438/entry/1000" w:history="1">
        <w:r w:rsidRPr="00F663C3">
          <w:rPr>
            <w:rFonts w:ascii="Times New Roman" w:eastAsia="Times New Roman" w:hAnsi="Times New Roman" w:cs="Times New Roman"/>
            <w:color w:val="3272C0"/>
            <w:sz w:val="23"/>
            <w:szCs w:val="23"/>
            <w:lang w:eastAsia="ru-RU"/>
          </w:rPr>
          <w:t>52.02.04</w:t>
        </w:r>
      </w:hyperlink>
      <w:r w:rsidRPr="00F663C3">
        <w:rPr>
          <w:rFonts w:ascii="Times New Roman" w:eastAsia="Times New Roman" w:hAnsi="Times New Roman" w:cs="Times New Roman"/>
          <w:color w:val="22272F"/>
          <w:sz w:val="23"/>
          <w:szCs w:val="23"/>
          <w:lang w:eastAsia="ru-RU"/>
        </w:rPr>
        <w:t> Актерское искусство, </w:t>
      </w:r>
      <w:hyperlink r:id="rId118" w:anchor="/document/70812458/entry/57" w:history="1">
        <w:r w:rsidRPr="00F663C3">
          <w:rPr>
            <w:rFonts w:ascii="Times New Roman" w:eastAsia="Times New Roman" w:hAnsi="Times New Roman" w:cs="Times New Roman"/>
            <w:color w:val="3272C0"/>
            <w:sz w:val="23"/>
            <w:szCs w:val="23"/>
            <w:lang w:eastAsia="ru-RU"/>
          </w:rPr>
          <w:t>52.02.05</w:t>
        </w:r>
      </w:hyperlink>
      <w:r w:rsidRPr="00F663C3">
        <w:rPr>
          <w:rFonts w:ascii="Times New Roman" w:eastAsia="Times New Roman" w:hAnsi="Times New Roman" w:cs="Times New Roman"/>
          <w:color w:val="22272F"/>
          <w:sz w:val="23"/>
          <w:szCs w:val="23"/>
          <w:lang w:eastAsia="ru-RU"/>
        </w:rPr>
        <w:t> Искусство эстрады, </w:t>
      </w:r>
      <w:hyperlink r:id="rId119" w:anchor="/document/400802037/entry/1000" w:history="1">
        <w:r w:rsidRPr="00F663C3">
          <w:rPr>
            <w:rFonts w:ascii="Times New Roman" w:eastAsia="Times New Roman" w:hAnsi="Times New Roman" w:cs="Times New Roman"/>
            <w:color w:val="3272C0"/>
            <w:sz w:val="23"/>
            <w:szCs w:val="23"/>
            <w:lang w:eastAsia="ru-RU"/>
          </w:rPr>
          <w:t>53.01.01</w:t>
        </w:r>
      </w:hyperlink>
      <w:r w:rsidRPr="00F663C3">
        <w:rPr>
          <w:rFonts w:ascii="Times New Roman" w:eastAsia="Times New Roman" w:hAnsi="Times New Roman" w:cs="Times New Roman"/>
          <w:color w:val="22272F"/>
          <w:sz w:val="23"/>
          <w:szCs w:val="23"/>
          <w:lang w:eastAsia="ru-RU"/>
        </w:rPr>
        <w:t> Мастер по ремонту и обслуживанию музыкальных инструментов (по видам), </w:t>
      </w:r>
      <w:hyperlink r:id="rId120" w:anchor="/document/70737282/entry/4" w:history="1">
        <w:r w:rsidRPr="00F663C3">
          <w:rPr>
            <w:rFonts w:ascii="Times New Roman" w:eastAsia="Times New Roman" w:hAnsi="Times New Roman" w:cs="Times New Roman"/>
            <w:color w:val="3272C0"/>
            <w:sz w:val="23"/>
            <w:szCs w:val="23"/>
            <w:lang w:eastAsia="ru-RU"/>
          </w:rPr>
          <w:t>53.02.01</w:t>
        </w:r>
      </w:hyperlink>
      <w:r w:rsidRPr="00F663C3">
        <w:rPr>
          <w:rFonts w:ascii="Times New Roman" w:eastAsia="Times New Roman" w:hAnsi="Times New Roman" w:cs="Times New Roman"/>
          <w:color w:val="22272F"/>
          <w:sz w:val="23"/>
          <w:szCs w:val="23"/>
          <w:lang w:eastAsia="ru-RU"/>
        </w:rPr>
        <w:t> Музыкальное образование, </w:t>
      </w:r>
      <w:hyperlink r:id="rId121" w:anchor="/document/70809792/entry/64" w:history="1">
        <w:r w:rsidRPr="00F663C3">
          <w:rPr>
            <w:rFonts w:ascii="Times New Roman" w:eastAsia="Times New Roman" w:hAnsi="Times New Roman" w:cs="Times New Roman"/>
            <w:color w:val="3272C0"/>
            <w:sz w:val="23"/>
            <w:szCs w:val="23"/>
            <w:lang w:eastAsia="ru-RU"/>
          </w:rPr>
          <w:t>53.02.02</w:t>
        </w:r>
      </w:hyperlink>
      <w:r w:rsidRPr="00F663C3">
        <w:rPr>
          <w:rFonts w:ascii="Times New Roman" w:eastAsia="Times New Roman" w:hAnsi="Times New Roman" w:cs="Times New Roman"/>
          <w:color w:val="22272F"/>
          <w:sz w:val="23"/>
          <w:szCs w:val="23"/>
          <w:lang w:eastAsia="ru-RU"/>
        </w:rPr>
        <w:t> Музыкальное искусство эстрады (по видам), </w:t>
      </w:r>
      <w:hyperlink r:id="rId122" w:anchor="/multilink/74868905/paragraph/1517/number/35" w:history="1">
        <w:r w:rsidRPr="00F663C3">
          <w:rPr>
            <w:rFonts w:ascii="Times New Roman" w:eastAsia="Times New Roman" w:hAnsi="Times New Roman" w:cs="Times New Roman"/>
            <w:color w:val="3272C0"/>
            <w:sz w:val="23"/>
            <w:szCs w:val="23"/>
            <w:lang w:eastAsia="ru-RU"/>
          </w:rPr>
          <w:t>53.02.03</w:t>
        </w:r>
      </w:hyperlink>
      <w:r w:rsidRPr="00F663C3">
        <w:rPr>
          <w:rFonts w:ascii="Times New Roman" w:eastAsia="Times New Roman" w:hAnsi="Times New Roman" w:cs="Times New Roman"/>
          <w:color w:val="22272F"/>
          <w:sz w:val="23"/>
          <w:szCs w:val="23"/>
          <w:lang w:eastAsia="ru-RU"/>
        </w:rPr>
        <w:t> Инструментальное исполнительство (по видам инструментов), </w:t>
      </w:r>
      <w:hyperlink r:id="rId123" w:anchor="/document/70812448/entry/1000" w:history="1">
        <w:r w:rsidRPr="00F663C3">
          <w:rPr>
            <w:rFonts w:ascii="Times New Roman" w:eastAsia="Times New Roman" w:hAnsi="Times New Roman" w:cs="Times New Roman"/>
            <w:color w:val="3272C0"/>
            <w:sz w:val="23"/>
            <w:szCs w:val="23"/>
            <w:lang w:eastAsia="ru-RU"/>
          </w:rPr>
          <w:t>53.02.04</w:t>
        </w:r>
      </w:hyperlink>
      <w:r w:rsidRPr="00F663C3">
        <w:rPr>
          <w:rFonts w:ascii="Times New Roman" w:eastAsia="Times New Roman" w:hAnsi="Times New Roman" w:cs="Times New Roman"/>
          <w:color w:val="22272F"/>
          <w:sz w:val="23"/>
          <w:szCs w:val="23"/>
          <w:lang w:eastAsia="ru-RU"/>
        </w:rPr>
        <w:t> Вокальное искусство, </w:t>
      </w:r>
      <w:hyperlink r:id="rId124" w:anchor="/document/70812418/entry/60" w:history="1">
        <w:r w:rsidRPr="00F663C3">
          <w:rPr>
            <w:rFonts w:ascii="Times New Roman" w:eastAsia="Times New Roman" w:hAnsi="Times New Roman" w:cs="Times New Roman"/>
            <w:color w:val="3272C0"/>
            <w:sz w:val="23"/>
            <w:szCs w:val="23"/>
            <w:lang w:eastAsia="ru-RU"/>
          </w:rPr>
          <w:t>53.02.05</w:t>
        </w:r>
      </w:hyperlink>
      <w:r w:rsidRPr="00F663C3">
        <w:rPr>
          <w:rFonts w:ascii="Times New Roman" w:eastAsia="Times New Roman" w:hAnsi="Times New Roman" w:cs="Times New Roman"/>
          <w:color w:val="22272F"/>
          <w:sz w:val="23"/>
          <w:szCs w:val="23"/>
          <w:lang w:eastAsia="ru-RU"/>
        </w:rPr>
        <w:t> Сольное и хоровое народное пение, </w:t>
      </w:r>
      <w:hyperlink r:id="rId125" w:anchor="/document/70810666/entry/1000" w:history="1">
        <w:r w:rsidRPr="00F663C3">
          <w:rPr>
            <w:rFonts w:ascii="Times New Roman" w:eastAsia="Times New Roman" w:hAnsi="Times New Roman" w:cs="Times New Roman"/>
            <w:color w:val="3272C0"/>
            <w:sz w:val="23"/>
            <w:szCs w:val="23"/>
            <w:lang w:eastAsia="ru-RU"/>
          </w:rPr>
          <w:t>53.02.06</w:t>
        </w:r>
      </w:hyperlink>
      <w:r w:rsidRPr="00F663C3">
        <w:rPr>
          <w:rFonts w:ascii="Times New Roman" w:eastAsia="Times New Roman" w:hAnsi="Times New Roman" w:cs="Times New Roman"/>
          <w:color w:val="22272F"/>
          <w:sz w:val="23"/>
          <w:szCs w:val="23"/>
          <w:lang w:eastAsia="ru-RU"/>
        </w:rPr>
        <w:t> Хоровое дирижирование, </w:t>
      </w:r>
      <w:hyperlink r:id="rId126" w:anchor="/document/70810644/entry/1000" w:history="1">
        <w:r w:rsidRPr="00F663C3">
          <w:rPr>
            <w:rFonts w:ascii="Times New Roman" w:eastAsia="Times New Roman" w:hAnsi="Times New Roman" w:cs="Times New Roman"/>
            <w:color w:val="3272C0"/>
            <w:sz w:val="23"/>
            <w:szCs w:val="23"/>
            <w:lang w:eastAsia="ru-RU"/>
          </w:rPr>
          <w:t>53.02.07</w:t>
        </w:r>
      </w:hyperlink>
      <w:r w:rsidRPr="00F663C3">
        <w:rPr>
          <w:rFonts w:ascii="Times New Roman" w:eastAsia="Times New Roman" w:hAnsi="Times New Roman" w:cs="Times New Roman"/>
          <w:color w:val="22272F"/>
          <w:sz w:val="23"/>
          <w:szCs w:val="23"/>
          <w:lang w:eastAsia="ru-RU"/>
        </w:rPr>
        <w:t> Теория музыки, </w:t>
      </w:r>
      <w:hyperlink r:id="rId127" w:anchor="/document/70732854/entry/1000" w:history="1">
        <w:r w:rsidRPr="00F663C3">
          <w:rPr>
            <w:rFonts w:ascii="Times New Roman" w:eastAsia="Times New Roman" w:hAnsi="Times New Roman" w:cs="Times New Roman"/>
            <w:color w:val="3272C0"/>
            <w:sz w:val="23"/>
            <w:szCs w:val="23"/>
            <w:lang w:eastAsia="ru-RU"/>
          </w:rPr>
          <w:t>53.02.08</w:t>
        </w:r>
      </w:hyperlink>
      <w:r w:rsidRPr="00F663C3">
        <w:rPr>
          <w:rFonts w:ascii="Times New Roman" w:eastAsia="Times New Roman" w:hAnsi="Times New Roman" w:cs="Times New Roman"/>
          <w:color w:val="22272F"/>
          <w:sz w:val="23"/>
          <w:szCs w:val="23"/>
          <w:lang w:eastAsia="ru-RU"/>
        </w:rPr>
        <w:t> Музыкальное звукооператорское мастерство, </w:t>
      </w:r>
      <w:hyperlink r:id="rId128" w:anchor="/document/70733736/entry/74" w:history="1">
        <w:r w:rsidRPr="00F663C3">
          <w:rPr>
            <w:rFonts w:ascii="Times New Roman" w:eastAsia="Times New Roman" w:hAnsi="Times New Roman" w:cs="Times New Roman"/>
            <w:color w:val="3272C0"/>
            <w:sz w:val="23"/>
            <w:szCs w:val="23"/>
            <w:lang w:eastAsia="ru-RU"/>
          </w:rPr>
          <w:t>53.02.09</w:t>
        </w:r>
      </w:hyperlink>
      <w:r w:rsidRPr="00F663C3">
        <w:rPr>
          <w:rFonts w:ascii="Times New Roman" w:eastAsia="Times New Roman" w:hAnsi="Times New Roman" w:cs="Times New Roman"/>
          <w:color w:val="22272F"/>
          <w:sz w:val="23"/>
          <w:szCs w:val="23"/>
          <w:lang w:eastAsia="ru-RU"/>
        </w:rPr>
        <w:t> Театрально-</w:t>
      </w:r>
      <w:r w:rsidRPr="00F663C3">
        <w:rPr>
          <w:rFonts w:ascii="Times New Roman" w:eastAsia="Times New Roman" w:hAnsi="Times New Roman" w:cs="Times New Roman"/>
          <w:color w:val="22272F"/>
          <w:sz w:val="23"/>
          <w:szCs w:val="23"/>
          <w:lang w:eastAsia="ru-RU"/>
        </w:rPr>
        <w:lastRenderedPageBreak/>
        <w:t>декорационное искусство (по видам), </w:t>
      </w:r>
      <w:hyperlink r:id="rId129" w:anchor="/multilink/74868905/paragraph/1517/number/42" w:history="1">
        <w:r w:rsidRPr="00F663C3">
          <w:rPr>
            <w:rFonts w:ascii="Times New Roman" w:eastAsia="Times New Roman" w:hAnsi="Times New Roman" w:cs="Times New Roman"/>
            <w:color w:val="3272C0"/>
            <w:sz w:val="23"/>
            <w:szCs w:val="23"/>
            <w:lang w:eastAsia="ru-RU"/>
          </w:rPr>
          <w:t>54.02.01</w:t>
        </w:r>
      </w:hyperlink>
      <w:r w:rsidRPr="00F663C3">
        <w:rPr>
          <w:rFonts w:ascii="Times New Roman" w:eastAsia="Times New Roman" w:hAnsi="Times New Roman" w:cs="Times New Roman"/>
          <w:color w:val="22272F"/>
          <w:sz w:val="23"/>
          <w:szCs w:val="23"/>
          <w:lang w:eastAsia="ru-RU"/>
        </w:rPr>
        <w:t> Дизайн (по отраслям), </w:t>
      </w:r>
      <w:hyperlink r:id="rId130" w:anchor="/document/70810726/entry/1000" w:history="1">
        <w:r w:rsidRPr="00F663C3">
          <w:rPr>
            <w:rFonts w:ascii="Times New Roman" w:eastAsia="Times New Roman" w:hAnsi="Times New Roman" w:cs="Times New Roman"/>
            <w:color w:val="3272C0"/>
            <w:sz w:val="23"/>
            <w:szCs w:val="23"/>
            <w:lang w:eastAsia="ru-RU"/>
          </w:rPr>
          <w:t>54.02.02</w:t>
        </w:r>
      </w:hyperlink>
      <w:r w:rsidRPr="00F663C3">
        <w:rPr>
          <w:rFonts w:ascii="Times New Roman" w:eastAsia="Times New Roman" w:hAnsi="Times New Roman" w:cs="Times New Roman"/>
          <w:color w:val="22272F"/>
          <w:sz w:val="23"/>
          <w:szCs w:val="23"/>
          <w:lang w:eastAsia="ru-RU"/>
        </w:rPr>
        <w:t> Декоративно-прикладное искусство и народные промыслы (по видам), </w:t>
      </w:r>
      <w:hyperlink r:id="rId131" w:anchor="/document/70810734/entry/1" w:history="1">
        <w:r w:rsidRPr="00F663C3">
          <w:rPr>
            <w:rFonts w:ascii="Times New Roman" w:eastAsia="Times New Roman" w:hAnsi="Times New Roman" w:cs="Times New Roman"/>
            <w:color w:val="3272C0"/>
            <w:sz w:val="23"/>
            <w:szCs w:val="23"/>
            <w:lang w:eastAsia="ru-RU"/>
          </w:rPr>
          <w:t>54.02.03</w:t>
        </w:r>
      </w:hyperlink>
      <w:r w:rsidRPr="00F663C3">
        <w:rPr>
          <w:rFonts w:ascii="Times New Roman" w:eastAsia="Times New Roman" w:hAnsi="Times New Roman" w:cs="Times New Roman"/>
          <w:color w:val="22272F"/>
          <w:sz w:val="23"/>
          <w:szCs w:val="23"/>
          <w:lang w:eastAsia="ru-RU"/>
        </w:rPr>
        <w:t> Художественное оформление изделий текстильной и легкой промышленности, </w:t>
      </w:r>
      <w:hyperlink r:id="rId132" w:anchor="/document/70812450/entry/1000" w:history="1">
        <w:r w:rsidRPr="00F663C3">
          <w:rPr>
            <w:rFonts w:ascii="Times New Roman" w:eastAsia="Times New Roman" w:hAnsi="Times New Roman" w:cs="Times New Roman"/>
            <w:color w:val="3272C0"/>
            <w:sz w:val="23"/>
            <w:szCs w:val="23"/>
            <w:lang w:eastAsia="ru-RU"/>
          </w:rPr>
          <w:t>54.02.04</w:t>
        </w:r>
      </w:hyperlink>
      <w:r w:rsidRPr="00F663C3">
        <w:rPr>
          <w:rFonts w:ascii="Times New Roman" w:eastAsia="Times New Roman" w:hAnsi="Times New Roman" w:cs="Times New Roman"/>
          <w:color w:val="22272F"/>
          <w:sz w:val="23"/>
          <w:szCs w:val="23"/>
          <w:lang w:eastAsia="ru-RU"/>
        </w:rPr>
        <w:t> Реставрация, </w:t>
      </w:r>
      <w:hyperlink r:id="rId133" w:anchor="/document/70734848/entry/1000" w:history="1">
        <w:r w:rsidRPr="00F663C3">
          <w:rPr>
            <w:rFonts w:ascii="Times New Roman" w:eastAsia="Times New Roman" w:hAnsi="Times New Roman" w:cs="Times New Roman"/>
            <w:color w:val="3272C0"/>
            <w:sz w:val="23"/>
            <w:szCs w:val="23"/>
            <w:lang w:eastAsia="ru-RU"/>
          </w:rPr>
          <w:t>54.02.05</w:t>
        </w:r>
      </w:hyperlink>
      <w:r w:rsidRPr="00F663C3">
        <w:rPr>
          <w:rFonts w:ascii="Times New Roman" w:eastAsia="Times New Roman" w:hAnsi="Times New Roman" w:cs="Times New Roman"/>
          <w:color w:val="22272F"/>
          <w:sz w:val="23"/>
          <w:szCs w:val="23"/>
          <w:lang w:eastAsia="ru-RU"/>
        </w:rPr>
        <w:t> Живопись (по видам), </w:t>
      </w:r>
      <w:hyperlink r:id="rId134" w:anchor="/document/70810732/entry/75" w:history="1">
        <w:r w:rsidRPr="00F663C3">
          <w:rPr>
            <w:rFonts w:ascii="Times New Roman" w:eastAsia="Times New Roman" w:hAnsi="Times New Roman" w:cs="Times New Roman"/>
            <w:color w:val="3272C0"/>
            <w:sz w:val="23"/>
            <w:szCs w:val="23"/>
            <w:lang w:eastAsia="ru-RU"/>
          </w:rPr>
          <w:t>54.02.06</w:t>
        </w:r>
      </w:hyperlink>
      <w:r w:rsidRPr="00F663C3">
        <w:rPr>
          <w:rFonts w:ascii="Times New Roman" w:eastAsia="Times New Roman" w:hAnsi="Times New Roman" w:cs="Times New Roman"/>
          <w:color w:val="22272F"/>
          <w:sz w:val="23"/>
          <w:szCs w:val="23"/>
          <w:lang w:eastAsia="ru-RU"/>
        </w:rPr>
        <w:t> Изобразительное искусство и черчение, </w:t>
      </w:r>
      <w:hyperlink r:id="rId135" w:anchor="/document/70809796/entry/1000" w:history="1">
        <w:r w:rsidRPr="00F663C3">
          <w:rPr>
            <w:rFonts w:ascii="Times New Roman" w:eastAsia="Times New Roman" w:hAnsi="Times New Roman" w:cs="Times New Roman"/>
            <w:color w:val="3272C0"/>
            <w:sz w:val="23"/>
            <w:szCs w:val="23"/>
            <w:lang w:eastAsia="ru-RU"/>
          </w:rPr>
          <w:t>54.02.07</w:t>
        </w:r>
      </w:hyperlink>
      <w:r w:rsidRPr="00F663C3">
        <w:rPr>
          <w:rFonts w:ascii="Times New Roman" w:eastAsia="Times New Roman" w:hAnsi="Times New Roman" w:cs="Times New Roman"/>
          <w:color w:val="22272F"/>
          <w:sz w:val="23"/>
          <w:szCs w:val="23"/>
          <w:lang w:eastAsia="ru-RU"/>
        </w:rPr>
        <w:t> Скульптура, </w:t>
      </w:r>
      <w:hyperlink r:id="rId136" w:anchor="/document/70812416/entry/1000" w:history="1">
        <w:r w:rsidRPr="00F663C3">
          <w:rPr>
            <w:rFonts w:ascii="Times New Roman" w:eastAsia="Times New Roman" w:hAnsi="Times New Roman" w:cs="Times New Roman"/>
            <w:color w:val="3272C0"/>
            <w:sz w:val="23"/>
            <w:szCs w:val="23"/>
            <w:lang w:eastAsia="ru-RU"/>
          </w:rPr>
          <w:t>54.02.08</w:t>
        </w:r>
      </w:hyperlink>
      <w:r w:rsidRPr="00F663C3">
        <w:rPr>
          <w:rFonts w:ascii="Times New Roman" w:eastAsia="Times New Roman" w:hAnsi="Times New Roman" w:cs="Times New Roman"/>
          <w:color w:val="22272F"/>
          <w:sz w:val="23"/>
          <w:szCs w:val="23"/>
          <w:lang w:eastAsia="ru-RU"/>
        </w:rPr>
        <w:t> Техника и искусство фотографии, </w:t>
      </w:r>
      <w:hyperlink r:id="rId137" w:anchor="/document/70812456/entry/1000" w:history="1">
        <w:r w:rsidRPr="00F663C3">
          <w:rPr>
            <w:rFonts w:ascii="Times New Roman" w:eastAsia="Times New Roman" w:hAnsi="Times New Roman" w:cs="Times New Roman"/>
            <w:color w:val="3272C0"/>
            <w:sz w:val="23"/>
            <w:szCs w:val="23"/>
            <w:lang w:eastAsia="ru-RU"/>
          </w:rPr>
          <w:t>55.02.01</w:t>
        </w:r>
      </w:hyperlink>
      <w:r w:rsidRPr="00F663C3">
        <w:rPr>
          <w:rFonts w:ascii="Times New Roman" w:eastAsia="Times New Roman" w:hAnsi="Times New Roman" w:cs="Times New Roman"/>
          <w:color w:val="22272F"/>
          <w:sz w:val="23"/>
          <w:szCs w:val="23"/>
          <w:lang w:eastAsia="ru-RU"/>
        </w:rPr>
        <w:t> Театральная и аудиовизуальная техника (по видам), </w:t>
      </w:r>
      <w:hyperlink r:id="rId138" w:anchor="/document/406225635/entry/1000" w:history="1">
        <w:r w:rsidRPr="00F663C3">
          <w:rPr>
            <w:rFonts w:ascii="Times New Roman" w:eastAsia="Times New Roman" w:hAnsi="Times New Roman" w:cs="Times New Roman"/>
            <w:color w:val="3272C0"/>
            <w:sz w:val="23"/>
            <w:szCs w:val="23"/>
            <w:lang w:eastAsia="ru-RU"/>
          </w:rPr>
          <w:t>55.02.02</w:t>
        </w:r>
      </w:hyperlink>
      <w:r w:rsidRPr="00F663C3">
        <w:rPr>
          <w:rFonts w:ascii="Times New Roman" w:eastAsia="Times New Roman" w:hAnsi="Times New Roman" w:cs="Times New Roman"/>
          <w:color w:val="22272F"/>
          <w:sz w:val="23"/>
          <w:szCs w:val="23"/>
          <w:lang w:eastAsia="ru-RU"/>
        </w:rPr>
        <w:t> Анимация и анимационное кино (по видам).</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30. Вступительные испытания проводятся в письменной и (или) устной форме, в виде прослушивания, просмотра, собеседования или в ином виде, определяемом правилами приема.</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31. Вступительное испытание, проводимое в устной форме, оформляется протоколом, в котором фиксируются вопросы к поступающему и комментарии экзаменаторов.</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Пункт 32 изменен с 1 сентября 2021 г. - </w:t>
      </w:r>
      <w:hyperlink r:id="rId139" w:anchor="/document/400819557/entry/1001"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30 апреля 2021 г. N 222</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140" w:anchor="/document/77306163/entry/1032" w:history="1">
        <w:r w:rsidRPr="00F663C3">
          <w:rPr>
            <w:rFonts w:ascii="Times New Roman" w:eastAsia="Times New Roman" w:hAnsi="Times New Roman" w:cs="Times New Roman"/>
            <w:color w:val="3272C0"/>
            <w:sz w:val="20"/>
            <w:szCs w:val="20"/>
            <w:lang w:eastAsia="ru-RU"/>
          </w:rPr>
          <w:t>См. предыдущую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32. Оценка результатов вступительных испытаний осуществляется по выбору образовательной организации по зачетной и (или) балльной системе, включающей критерии оценивания, определяемой правилами приема. Успешное прохождение вступительных испытаний подтверждает наличие у поступающих определенных творческих способностей, физических и (или) психологических качеств, необходимых для обучения по соответствующим образовательным программам.</w:t>
      </w:r>
    </w:p>
    <w:p w:rsidR="00F663C3" w:rsidRPr="00F663C3" w:rsidRDefault="00F663C3" w:rsidP="00F663C3">
      <w:pPr>
        <w:spacing w:before="100" w:beforeAutospacing="1" w:after="100" w:afterAutospacing="1" w:line="240" w:lineRule="auto"/>
        <w:jc w:val="center"/>
        <w:rPr>
          <w:rFonts w:ascii="Times New Roman" w:eastAsia="Times New Roman" w:hAnsi="Times New Roman" w:cs="Times New Roman"/>
          <w:color w:val="22272F"/>
          <w:sz w:val="32"/>
          <w:szCs w:val="32"/>
          <w:lang w:eastAsia="ru-RU"/>
        </w:rPr>
      </w:pPr>
      <w:r w:rsidRPr="00F663C3">
        <w:rPr>
          <w:rFonts w:ascii="Times New Roman" w:eastAsia="Times New Roman" w:hAnsi="Times New Roman" w:cs="Times New Roman"/>
          <w:color w:val="22272F"/>
          <w:sz w:val="32"/>
          <w:szCs w:val="32"/>
          <w:lang w:eastAsia="ru-RU"/>
        </w:rPr>
        <w:t>VI. Особенности проведения вступительных испытаний для инвалидов и лиц с ограниченными возможностями здоровья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33. Инвалиды и лица с ограниченными возможностями здоровья при поступлении в образовательные организации сдают вступительные испытания с учетом особенностей психофизического развития, индивидуальных возможностей и состояния здоровья (далее - индивидуальные особенности) таких поступающих.</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34. При проведении вступительных испытаний обеспечивается соблюдение следующих требований:</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вступительные испытания проводятся для инвалидов и лиц с ограниченными возможностями здоровья в одной аудитории совместно с поступающими, не имеющими ограниченных возможностей здоровья, если это не создает трудностей для поступающих при сдаче вступительного испытания;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присутствие ассистента из числа работников образовательной организации или привлеченных лиц, оказывающего поступающим необходимую техническую помощь с учетом их индивидуальных особенностей (занять рабочее место, передвигаться, прочитать и оформить задание, общаться с экзаменатором);</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поступающим предоставляется в печатном виде инструкция о порядке проведения вступительных испытаний;</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поступающие с учетом их индивидуальных особенностей могут в процессе сдачи вступительного испытания пользоваться необходимыми им техническими средствами;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 xml:space="preserve">материально-технические условия должны обеспечивать возможность беспрепятственного доступа поступающих в аудитории, туалетные и другие помещения, а также их пребывания в </w:t>
      </w:r>
      <w:r w:rsidRPr="00F663C3">
        <w:rPr>
          <w:rFonts w:ascii="Times New Roman" w:eastAsia="Times New Roman" w:hAnsi="Times New Roman" w:cs="Times New Roman"/>
          <w:color w:val="22272F"/>
          <w:sz w:val="23"/>
          <w:szCs w:val="23"/>
          <w:lang w:eastAsia="ru-RU"/>
        </w:rPr>
        <w:lastRenderedPageBreak/>
        <w:t>указанных помещениях (наличие пандусов, поручней, расширенных дверных проемов, лифтов, при отсутствии лифтов аудитория должна располагаться на первом этаже; наличие специальных кресел и других приспособлений).</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Дополнительно при проведении вступительных испытаний обеспечивается соблюдение следующих требований в зависимости от категорий поступающих с ограниченными возможностями здоровья: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а) для слепых:</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задания для выполнения на вступительном испытании, а также инструкция о порядке проведения вступительных испытаний оформляются рельефно-точечным шрифтом Брайля или в виде электронного документа, доступного с помощью компьютера со специализированным программным обеспечением для слепых, или зачитываются ассистентом;</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письменные задания выполняются на бумаге рельефно-точечным шрифтом Брайля или на компьютере со специализированным программным обеспечением для слепых или надиктовываются ассистенту;</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поступающим для выполнения задания при необходимости предоставляется комплект письменных принадлежностей и бумага для письма рельефно-точечным шрифтом Брайля, компьютер со специализированным программным обеспечением для слепых;</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б) для слабовидящих:</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обеспечивается индивидуальное равномерное освещение не менее 300 люкс;</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поступающим для выполнения задания при необходимости предоставляется увеличивающее устройство;</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задания для выполнения, а также инструкция о порядке проведения вступительных испытаний оформляются увеличенным шрифтом;</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в) для глухих и слабослышащих:</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наличие звукоусиливающей аппаратуры коллективного пользования, при необходимости поступающим предоставляется звукоусиливающая аппаратура индивидуального пользования;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г) для лиц с тяжелыми нарушениями речи, глухих, слабослышащих все вступительные испытания по желанию поступающих могут проводиться в письменной форме;</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д) для лиц с нарушениями опорно-двигательного аппарата (тяжелыми нарушениями двигательных функций верхних конечностей или отсутствием верхних конечностей):</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письменные задания выполняются на компьютере со специализированным программным обеспечением или надиктовываются ассистенту;</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по желанию поступающих все вступительные испытания могут проводиться в устной форме.</w:t>
      </w:r>
    </w:p>
    <w:p w:rsidR="00F663C3" w:rsidRPr="00F663C3" w:rsidRDefault="00F663C3" w:rsidP="00F663C3">
      <w:pPr>
        <w:spacing w:before="100" w:beforeAutospacing="1" w:after="100" w:afterAutospacing="1" w:line="240" w:lineRule="auto"/>
        <w:jc w:val="center"/>
        <w:rPr>
          <w:rFonts w:ascii="Times New Roman" w:eastAsia="Times New Roman" w:hAnsi="Times New Roman" w:cs="Times New Roman"/>
          <w:color w:val="22272F"/>
          <w:sz w:val="32"/>
          <w:szCs w:val="32"/>
          <w:lang w:eastAsia="ru-RU"/>
        </w:rPr>
      </w:pPr>
      <w:r w:rsidRPr="00F663C3">
        <w:rPr>
          <w:rFonts w:ascii="Times New Roman" w:eastAsia="Times New Roman" w:hAnsi="Times New Roman" w:cs="Times New Roman"/>
          <w:color w:val="22272F"/>
          <w:sz w:val="32"/>
          <w:szCs w:val="32"/>
          <w:lang w:eastAsia="ru-RU"/>
        </w:rPr>
        <w:t>VII. Общие правила подачи и рассмотрения апелляций</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lastRenderedPageBreak/>
        <w:t>35. По результатам вступительного испытания поступающий имеет право подать в апелляционную комиссию письменное заявление о нарушении, по его мнению, установленного порядка проведения испытания и (или) несогласии с его результатами (далее - апелляция).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36. Рассмотрение апелляции не является пересдачей вступительного испытания. В ходе рассмотрения апелляции проверяется только правильность оценки результатов сдачи вступительного испытания.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37. Апелляция подается поступающим лично на следующий день после объявления результата вступительного испытания. При этом поступающий имеет право ознакомиться со своей работой, выполненной в ходе вступительного испытания, в порядке, установленном образовательной организацией. Приемная комиссия обеспечивает прием апелляций в течение всего рабочего дня.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Рассмотрение апелляций проводится не позднее следующего дня после дня ознакомления с работами, выполненными в ходе вступительных испытаний.</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38. В апелляционную комиссию при рассмотрении апелляций рекомендуется включать в качестве независимых экспертов представителей органов исполнительной власти субъектов Российской Федерации, осуществляющих государственное управление в сфере образования.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39. Поступающий имеет право присутствовать при рассмотрении апелляции. Поступающий должен иметь при себе документ, удостоверяющий его личность, и экзаменационный лист.</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40. С несовершеннолетним поступающим имеет право присутствовать один из родителей (законных представителей).</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41. Решения апелляционной комиссии принимаются большинством голосов от числа лиц, входящих в состав апелляционной комиссии и присутствующих на ее заседании. При равенстве голосов решающим является голос председательствующего на заседании апелляционной комиссии.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42. После рассмотрения апелляции выносится решение апелляционной комиссии об оценке по вступительному испытанию.</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Оформленное протоколом решение апелляционной комиссии доводится до сведения поступающего (под роспись).</w:t>
      </w:r>
    </w:p>
    <w:p w:rsidR="00F663C3" w:rsidRPr="00F663C3" w:rsidRDefault="00F663C3" w:rsidP="00F663C3">
      <w:pPr>
        <w:spacing w:before="100" w:beforeAutospacing="1" w:after="100" w:afterAutospacing="1" w:line="240" w:lineRule="auto"/>
        <w:jc w:val="center"/>
        <w:rPr>
          <w:rFonts w:ascii="Times New Roman" w:eastAsia="Times New Roman" w:hAnsi="Times New Roman" w:cs="Times New Roman"/>
          <w:color w:val="22272F"/>
          <w:sz w:val="32"/>
          <w:szCs w:val="32"/>
          <w:lang w:eastAsia="ru-RU"/>
        </w:rPr>
      </w:pPr>
      <w:r w:rsidRPr="00F663C3">
        <w:rPr>
          <w:rFonts w:ascii="Times New Roman" w:eastAsia="Times New Roman" w:hAnsi="Times New Roman" w:cs="Times New Roman"/>
          <w:color w:val="22272F"/>
          <w:sz w:val="32"/>
          <w:szCs w:val="32"/>
          <w:lang w:eastAsia="ru-RU"/>
        </w:rPr>
        <w:t>VIII. Зачисление в образовательную организацию</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Пункт 43 изменен с 26 мая 2024 г. - </w:t>
      </w:r>
      <w:hyperlink r:id="rId141" w:anchor="/document/409025608/entry/1002"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12 апреля 2024 г. N 245</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142" w:anchor="/document/76835318/entry/1043" w:history="1">
        <w:r w:rsidRPr="00F663C3">
          <w:rPr>
            <w:rFonts w:ascii="Times New Roman" w:eastAsia="Times New Roman" w:hAnsi="Times New Roman" w:cs="Times New Roman"/>
            <w:color w:val="3272C0"/>
            <w:sz w:val="20"/>
            <w:szCs w:val="20"/>
            <w:lang w:eastAsia="ru-RU"/>
          </w:rPr>
          <w:t>См. предыдущую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43. Поступающий представляет оригинал документа об образовании и (или) документа об образовании и о квалификации, а также документа, подтверждающего право преимущественного или первоочередного приема в соответствии с </w:t>
      </w:r>
      <w:hyperlink r:id="rId143" w:anchor="/document/70291362/entry/108791" w:history="1">
        <w:r w:rsidRPr="00F663C3">
          <w:rPr>
            <w:rFonts w:ascii="Times New Roman" w:eastAsia="Times New Roman" w:hAnsi="Times New Roman" w:cs="Times New Roman"/>
            <w:color w:val="3272C0"/>
            <w:sz w:val="23"/>
            <w:szCs w:val="23"/>
            <w:lang w:eastAsia="ru-RU"/>
          </w:rPr>
          <w:t>частью 4 статьи 68</w:t>
        </w:r>
      </w:hyperlink>
      <w:r w:rsidRPr="00F663C3">
        <w:rPr>
          <w:rFonts w:ascii="Times New Roman" w:eastAsia="Times New Roman" w:hAnsi="Times New Roman" w:cs="Times New Roman"/>
          <w:color w:val="22272F"/>
          <w:sz w:val="23"/>
          <w:szCs w:val="23"/>
          <w:lang w:eastAsia="ru-RU"/>
        </w:rPr>
        <w:t> Федерального закона "Об образовании в Российской Федерации" (при наличии), в сроки, установленные образовательной организацией.</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Пункт 43.1 изменен с 1 марта 2025 г. - </w:t>
      </w:r>
      <w:hyperlink r:id="rId144" w:anchor="/document/410747746/entry/1007"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28 октября 2024 г. N 750</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hyperlink r:id="rId145" w:anchor="/document/76844301/entry/1431" w:history="1">
        <w:r w:rsidRPr="00F663C3">
          <w:rPr>
            <w:rFonts w:ascii="Times New Roman" w:eastAsia="Times New Roman" w:hAnsi="Times New Roman" w:cs="Times New Roman"/>
            <w:color w:val="3272C0"/>
            <w:sz w:val="20"/>
            <w:szCs w:val="20"/>
            <w:lang w:eastAsia="ru-RU"/>
          </w:rPr>
          <w:t>См. будущую редакцию</w:t>
        </w:r>
      </w:hyperlink>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Приложение дополнено пунктом 43.1 с 29 ноября 2022 г. - </w:t>
      </w:r>
      <w:hyperlink r:id="rId146" w:anchor="/document/405733989/entry/1009"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20 октября 2022 г. N 915</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lastRenderedPageBreak/>
        <w:t>43(1). В случае подачи заявления с использованием функционала </w:t>
      </w:r>
      <w:hyperlink r:id="rId147" w:tgtFrame="_blank" w:history="1">
        <w:r w:rsidRPr="00F663C3">
          <w:rPr>
            <w:rFonts w:ascii="Times New Roman" w:eastAsia="Times New Roman" w:hAnsi="Times New Roman" w:cs="Times New Roman"/>
            <w:color w:val="3272C0"/>
            <w:sz w:val="23"/>
            <w:szCs w:val="23"/>
            <w:lang w:eastAsia="ru-RU"/>
          </w:rPr>
          <w:t>ЕПГУ</w:t>
        </w:r>
      </w:hyperlink>
      <w:r w:rsidRPr="00F663C3">
        <w:rPr>
          <w:rFonts w:ascii="Times New Roman" w:eastAsia="Times New Roman" w:hAnsi="Times New Roman" w:cs="Times New Roman"/>
          <w:color w:val="22272F"/>
          <w:sz w:val="23"/>
          <w:szCs w:val="23"/>
          <w:lang w:eastAsia="ru-RU"/>
        </w:rPr>
        <w:t> поступающий подтверждает свое согласие на зачисление в образовательную организацию посредством функционала ЕПГУ в сроки, установленные образовательной организацией для представления оригинала документа об образовании и (или) документа об образовании и о квалификации.</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Пункт 44 изменен с 1 марта 2025 г. - </w:t>
      </w:r>
      <w:hyperlink r:id="rId148" w:anchor="/document/410747746/entry/1008"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28 октября 2024 г. N 750</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hyperlink r:id="rId149" w:anchor="/document/76844301/entry/1044" w:history="1">
        <w:r w:rsidRPr="00F663C3">
          <w:rPr>
            <w:rFonts w:ascii="Times New Roman" w:eastAsia="Times New Roman" w:hAnsi="Times New Roman" w:cs="Times New Roman"/>
            <w:color w:val="3272C0"/>
            <w:sz w:val="20"/>
            <w:szCs w:val="20"/>
            <w:lang w:eastAsia="ru-RU"/>
          </w:rPr>
          <w:t>См. будущую редакцию</w:t>
        </w:r>
      </w:hyperlink>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Пункт 44 изменен с 26 мая 2024 г. - </w:t>
      </w:r>
      <w:hyperlink r:id="rId150" w:anchor="/document/409025608/entry/1003"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12 апреля 2024 г. N 245</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151" w:anchor="/document/76835318/entry/1044" w:history="1">
        <w:r w:rsidRPr="00F663C3">
          <w:rPr>
            <w:rFonts w:ascii="Times New Roman" w:eastAsia="Times New Roman" w:hAnsi="Times New Roman" w:cs="Times New Roman"/>
            <w:color w:val="3272C0"/>
            <w:sz w:val="20"/>
            <w:szCs w:val="20"/>
            <w:lang w:eastAsia="ru-RU"/>
          </w:rPr>
          <w:t>См. предыдущую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44. По истечении сроков представления оригиналов документов об образовании и (или) документов об образовании и о квалификации руководителем образовательной организации издается приказ о зачислении лиц, рекомендованных приемной комиссией к зачислению из числа представивших оригиналы соответствующих документов, а также в случае подачи заявления с использованием функционала </w:t>
      </w:r>
      <w:hyperlink r:id="rId152" w:tgtFrame="_blank" w:history="1">
        <w:r w:rsidRPr="00F663C3">
          <w:rPr>
            <w:rFonts w:ascii="Times New Roman" w:eastAsia="Times New Roman" w:hAnsi="Times New Roman" w:cs="Times New Roman"/>
            <w:color w:val="3272C0"/>
            <w:sz w:val="23"/>
            <w:szCs w:val="23"/>
            <w:lang w:eastAsia="ru-RU"/>
          </w:rPr>
          <w:t>ЕПГУ</w:t>
        </w:r>
      </w:hyperlink>
      <w:r w:rsidRPr="00F663C3">
        <w:rPr>
          <w:rFonts w:ascii="Times New Roman" w:eastAsia="Times New Roman" w:hAnsi="Times New Roman" w:cs="Times New Roman"/>
          <w:color w:val="22272F"/>
          <w:sz w:val="23"/>
          <w:szCs w:val="23"/>
          <w:lang w:eastAsia="ru-RU"/>
        </w:rPr>
        <w:t>, подтвердивших свое согласие на зачисление в образовательную организацию посредством функционала ЕПГУ, на основании электронного дубликата документа об образовании и (или) документа об образовании и о квалификации. Приложением к приказу о зачислении является пофамильный перечень указанных лиц. Приказ с приложением размещается на следующий рабочий день после издания на информационном стенде приемной комиссии и на официальном сайте образовательной организации.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В случае если численность поступающих, включая поступающих, успешно прошедших вступительные испытания, превышает количество мест, финансовое обеспечение которых осуществляется за счет бюджетных ассигнований федерального бюджета, бюджетов субъектов Российской Федерации и местных бюджетов, образовательная организация осуществляет прием на обучение по образовательным программам среднего профессионального образования на основе результатов освоения поступающими образовательной программы основного общего или среднего общего образования, указанных в представленных поступающими документах об образовании и (или) документах об образовании и о квалификации, результатов вступительных испытаний (при наличии), результатов индивидуальных достижений, сведения о которых поступающий вправе представить при приеме.</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Лицам, указанным в </w:t>
      </w:r>
      <w:hyperlink r:id="rId153" w:anchor="/document/70291362/entry/108829" w:history="1">
        <w:r w:rsidRPr="00F663C3">
          <w:rPr>
            <w:rFonts w:ascii="Times New Roman" w:eastAsia="Times New Roman" w:hAnsi="Times New Roman" w:cs="Times New Roman"/>
            <w:color w:val="3272C0"/>
            <w:sz w:val="23"/>
            <w:szCs w:val="23"/>
            <w:lang w:eastAsia="ru-RU"/>
          </w:rPr>
          <w:t>пунктах 1-13 части 7 статьи 71</w:t>
        </w:r>
      </w:hyperlink>
      <w:r w:rsidRPr="00F663C3">
        <w:rPr>
          <w:rFonts w:ascii="Times New Roman" w:eastAsia="Times New Roman" w:hAnsi="Times New Roman" w:cs="Times New Roman"/>
          <w:color w:val="22272F"/>
          <w:sz w:val="23"/>
          <w:szCs w:val="23"/>
          <w:lang w:eastAsia="ru-RU"/>
        </w:rPr>
        <w:t> Федерального закона "Об образовании в Российской Федерации", предоставляется преимущественное право зачисления в образовательную организацию на обучение по образовательным программам среднего профессионального образования при условии успешного прохождения вступительных испытаний (в случае их проведения) и при прочих равных условиях. Лицам, указанным в </w:t>
      </w:r>
      <w:hyperlink r:id="rId154" w:anchor="/document/70291362/entry/7151" w:history="1">
        <w:r w:rsidRPr="00F663C3">
          <w:rPr>
            <w:rFonts w:ascii="Times New Roman" w:eastAsia="Times New Roman" w:hAnsi="Times New Roman" w:cs="Times New Roman"/>
            <w:color w:val="3272C0"/>
            <w:sz w:val="23"/>
            <w:szCs w:val="23"/>
            <w:lang w:eastAsia="ru-RU"/>
          </w:rPr>
          <w:t>части 5</w:t>
        </w:r>
        <w:r w:rsidRPr="00F663C3">
          <w:rPr>
            <w:rFonts w:ascii="Times New Roman" w:eastAsia="Times New Roman" w:hAnsi="Times New Roman" w:cs="Times New Roman"/>
            <w:color w:val="3272C0"/>
            <w:sz w:val="16"/>
            <w:szCs w:val="16"/>
            <w:vertAlign w:val="superscript"/>
            <w:lang w:eastAsia="ru-RU"/>
          </w:rPr>
          <w:t> 1</w:t>
        </w:r>
        <w:r w:rsidRPr="00F663C3">
          <w:rPr>
            <w:rFonts w:ascii="Times New Roman" w:eastAsia="Times New Roman" w:hAnsi="Times New Roman" w:cs="Times New Roman"/>
            <w:color w:val="3272C0"/>
            <w:sz w:val="23"/>
            <w:szCs w:val="23"/>
            <w:lang w:eastAsia="ru-RU"/>
          </w:rPr>
          <w:t> статьи 71</w:t>
        </w:r>
      </w:hyperlink>
      <w:r w:rsidRPr="00F663C3">
        <w:rPr>
          <w:rFonts w:ascii="Times New Roman" w:eastAsia="Times New Roman" w:hAnsi="Times New Roman" w:cs="Times New Roman"/>
          <w:color w:val="22272F"/>
          <w:sz w:val="23"/>
          <w:szCs w:val="23"/>
          <w:lang w:eastAsia="ru-RU"/>
        </w:rPr>
        <w:t> Федерального закона "Об образовании в Российской Федерации", предоставляется право на зачисление в образовательную организацию на обучение по образовательным программам среднего профессионального образования в первоочередном порядке вне зависимости от результатов освоения указанными лицами образовательной программы основного общего или среднего общего образования, указанных в представленных документах об образовании и (или) документах об образовании и о квалификации.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Результаты освоения поступающими образовательной программы основного общего или среднего общего образования, указанные в представленных поступающими документах об образовании и (или) документах об образовании и о квалификации, учитываются по общеобразовательным предметам в порядке, установленном в правилах приема, утвержденных образовательной организацией самостоятельно.</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Результаты индивидуальных достижений учитываются при равенстве результатов освоения поступающими образовательной программы основного общего или среднего общего образования, указанных в представленных поступающими документах об образовании и (или) документах об образовании и о квалификации.</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lastRenderedPageBreak/>
        <w:t>Абзац утратил силу с 1 мая 2024 г. - </w:t>
      </w:r>
      <w:hyperlink r:id="rId155" w:anchor="/document/408007083/entry/1024" w:history="1">
        <w:r w:rsidRPr="00F663C3">
          <w:rPr>
            <w:rFonts w:ascii="Times New Roman" w:eastAsia="Times New Roman" w:hAnsi="Times New Roman" w:cs="Times New Roman"/>
            <w:color w:val="3272C0"/>
            <w:sz w:val="23"/>
            <w:szCs w:val="23"/>
            <w:lang w:eastAsia="ru-RU"/>
          </w:rPr>
          <w:t>Приказ</w:t>
        </w:r>
      </w:hyperlink>
      <w:r w:rsidRPr="00F663C3">
        <w:rPr>
          <w:rFonts w:ascii="Times New Roman" w:eastAsia="Times New Roman" w:hAnsi="Times New Roman" w:cs="Times New Roman"/>
          <w:color w:val="22272F"/>
          <w:sz w:val="23"/>
          <w:szCs w:val="23"/>
          <w:lang w:eastAsia="ru-RU"/>
        </w:rPr>
        <w:t> Минпросвещения России от 13 октября 2023 г. N 767</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156" w:anchor="/document/76830492/entry/10445" w:history="1">
        <w:r w:rsidRPr="00F663C3">
          <w:rPr>
            <w:rFonts w:ascii="Times New Roman" w:eastAsia="Times New Roman" w:hAnsi="Times New Roman" w:cs="Times New Roman"/>
            <w:color w:val="3272C0"/>
            <w:sz w:val="20"/>
            <w:szCs w:val="20"/>
            <w:lang w:eastAsia="ru-RU"/>
          </w:rPr>
          <w:t>См. предыдущую редакцию</w:t>
        </w:r>
      </w:hyperlink>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Пункт 45 изменен с 1 мая 2024 г. - </w:t>
      </w:r>
      <w:hyperlink r:id="rId157" w:anchor="/document/408007083/entry/1036"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13 октября 2023 г. N 767</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158" w:anchor="/document/76830492/entry/1045" w:history="1">
        <w:r w:rsidRPr="00F663C3">
          <w:rPr>
            <w:rFonts w:ascii="Times New Roman" w:eastAsia="Times New Roman" w:hAnsi="Times New Roman" w:cs="Times New Roman"/>
            <w:color w:val="3272C0"/>
            <w:sz w:val="20"/>
            <w:szCs w:val="20"/>
            <w:lang w:eastAsia="ru-RU"/>
          </w:rPr>
          <w:t>См. предыдущую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45. При приеме на обучение по образовательным программам образовательной организацией учитываются следующие результаты индивидуальных достижений:</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Подпункт 1 изменен с 1 марта 2025 г. - </w:t>
      </w:r>
      <w:hyperlink r:id="rId159" w:anchor="/document/410747746/entry/10091"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28 октября 2024 г. N 750</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hyperlink r:id="rId160" w:anchor="/document/76844301/entry/10451" w:history="1">
        <w:r w:rsidRPr="00F663C3">
          <w:rPr>
            <w:rFonts w:ascii="Times New Roman" w:eastAsia="Times New Roman" w:hAnsi="Times New Roman" w:cs="Times New Roman"/>
            <w:color w:val="3272C0"/>
            <w:sz w:val="20"/>
            <w:szCs w:val="20"/>
            <w:lang w:eastAsia="ru-RU"/>
          </w:rPr>
          <w:t>См. будущую редакцию</w:t>
        </w:r>
      </w:hyperlink>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Подпункт 1 изменен с 26 ноября 2023 г. - </w:t>
      </w:r>
      <w:hyperlink r:id="rId161" w:anchor="/document/408007083/entry/1031"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13 октября 2023 г. N 767</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162" w:anchor="/document/76830491/entry/10451" w:history="1">
        <w:r w:rsidRPr="00F663C3">
          <w:rPr>
            <w:rFonts w:ascii="Times New Roman" w:eastAsia="Times New Roman" w:hAnsi="Times New Roman" w:cs="Times New Roman"/>
            <w:color w:val="3272C0"/>
            <w:sz w:val="20"/>
            <w:szCs w:val="20"/>
            <w:lang w:eastAsia="ru-RU"/>
          </w:rPr>
          <w:t>См. предыдущую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1) наличие статуса победителя или призера в олимпиадах и иных интеллектуальных и (или) творческих конкурсах, мероприятиях, направленных на развитие интеллектуальных и творческих способностей, способностей к занятиям физической культурой и спортом, интереса к научной (научно-исследовательской), инженерно-технической, изобретательской, творческой, физкультурно-спортивной деятельности, а также на пропаганду научных знаний, творческих и спортивных достижений, в соответствии с </w:t>
      </w:r>
      <w:hyperlink r:id="rId163" w:anchor="/document/71251462/entry/0" w:history="1">
        <w:r w:rsidRPr="00F663C3">
          <w:rPr>
            <w:rFonts w:ascii="Times New Roman" w:eastAsia="Times New Roman" w:hAnsi="Times New Roman" w:cs="Times New Roman"/>
            <w:color w:val="3272C0"/>
            <w:sz w:val="23"/>
            <w:szCs w:val="23"/>
            <w:lang w:eastAsia="ru-RU"/>
          </w:rPr>
          <w:t>постановлением</w:t>
        </w:r>
      </w:hyperlink>
      <w:r w:rsidRPr="00F663C3">
        <w:rPr>
          <w:rFonts w:ascii="Times New Roman" w:eastAsia="Times New Roman" w:hAnsi="Times New Roman" w:cs="Times New Roman"/>
          <w:color w:val="22272F"/>
          <w:sz w:val="23"/>
          <w:szCs w:val="23"/>
          <w:lang w:eastAsia="ru-RU"/>
        </w:rPr>
        <w:t> Правительства Российской Федерации от 17 ноября 2015 г. N 1239 "Об утверждении Правил выявления детей, проявивших выдающиеся способности, сопровождения и мониторинга их дальнейшего развития";</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2) наличие у поступающего статуса победителя или призера чемпионата по профессиональному мастерству среди инвалидов и лиц с ограниченными возможностями здоровья "Абилимпикс";</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Подпункт 3 изменен с 26 ноября 2023 г. - </w:t>
      </w:r>
      <w:hyperlink r:id="rId164" w:anchor="/document/408007083/entry/1033"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13 октября 2023 г. N 767</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165" w:anchor="/document/76830491/entry/10453" w:history="1">
        <w:r w:rsidRPr="00F663C3">
          <w:rPr>
            <w:rFonts w:ascii="Times New Roman" w:eastAsia="Times New Roman" w:hAnsi="Times New Roman" w:cs="Times New Roman"/>
            <w:color w:val="3272C0"/>
            <w:sz w:val="20"/>
            <w:szCs w:val="20"/>
            <w:lang w:eastAsia="ru-RU"/>
          </w:rPr>
          <w:t>См. предыдущую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3) наличие у поступающего статуса победителя или призера отборочного этапа или финала чемпионата по профессиональному мастерству "Профессионалы", отборочного этапа или финала чемпионата высоких технологий, национального открытого чемпионата творческих компетенций "АртМастерс (Мастера Искусств)";</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4) наличие у поступающего статуса чемпиона или призера Олимпийских игр, Паралимпийских игр и Сурдлимпийских игр, чемпиона мира, чемпиона Европы, лица, занявшего первое место на первенстве мира, первенстве Европы по видам спорта, включенным в программы Олимпийских игр, Паралимпийских игр и Сурдлимпийских игр;</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5) наличие у поступающего статуса чемпиона мира, чемпиона Европы, лица, занявшего первое место на первенстве мира, первенстве Европы по видам спорта, не включенным в программы Олимпийских игр, Паралимпийских игр и Сурдлимпийских игр;</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Подпункт 6 изменен с 1 марта 2025 г. - </w:t>
      </w:r>
      <w:hyperlink r:id="rId166" w:anchor="/document/410747746/entry/10092"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28 октября 2024 г. N 750</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hyperlink r:id="rId167" w:anchor="/document/76844301/entry/10456" w:history="1">
        <w:r w:rsidRPr="00F663C3">
          <w:rPr>
            <w:rFonts w:ascii="Times New Roman" w:eastAsia="Times New Roman" w:hAnsi="Times New Roman" w:cs="Times New Roman"/>
            <w:color w:val="3272C0"/>
            <w:sz w:val="20"/>
            <w:szCs w:val="20"/>
            <w:lang w:eastAsia="ru-RU"/>
          </w:rPr>
          <w:t>См. будущую редакцию</w:t>
        </w:r>
      </w:hyperlink>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Пункт 45 дополнен подпунктом 6 с 26 ноября 2023 г. - </w:t>
      </w:r>
      <w:hyperlink r:id="rId168" w:anchor="/document/408007083/entry/1034"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13 октября 2023 г. N 767</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 xml:space="preserve">6) прохождение военной службы по призыву, а также военной службы по контракту, военной службы по мобилизации в Вооруженных Силах Российской Федерации, пребывание в добровольческих формированиях в соответствии с контрактом о добровольном содействии в выполнении задач, возложенных на Вооруженные Силы Российской Федерации, в ходе </w:t>
      </w:r>
      <w:r w:rsidRPr="00F663C3">
        <w:rPr>
          <w:rFonts w:ascii="Times New Roman" w:eastAsia="Times New Roman" w:hAnsi="Times New Roman" w:cs="Times New Roman"/>
          <w:color w:val="22272F"/>
          <w:sz w:val="23"/>
          <w:szCs w:val="23"/>
          <w:lang w:eastAsia="ru-RU"/>
        </w:rPr>
        <w:lastRenderedPageBreak/>
        <w:t>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w:t>
      </w:r>
      <w:r w:rsidRPr="00F663C3">
        <w:rPr>
          <w:rFonts w:ascii="Times New Roman" w:eastAsia="Times New Roman" w:hAnsi="Times New Roman" w:cs="Times New Roman"/>
          <w:color w:val="22272F"/>
          <w:sz w:val="16"/>
          <w:szCs w:val="16"/>
          <w:vertAlign w:val="superscript"/>
          <w:lang w:eastAsia="ru-RU"/>
        </w:rPr>
        <w:t> </w:t>
      </w:r>
      <w:hyperlink r:id="rId169" w:anchor="/document/74868905/entry/1818" w:history="1">
        <w:r w:rsidRPr="00F663C3">
          <w:rPr>
            <w:rFonts w:ascii="Times New Roman" w:eastAsia="Times New Roman" w:hAnsi="Times New Roman" w:cs="Times New Roman"/>
            <w:color w:val="3272C0"/>
            <w:sz w:val="16"/>
            <w:szCs w:val="16"/>
            <w:vertAlign w:val="superscript"/>
            <w:lang w:eastAsia="ru-RU"/>
          </w:rPr>
          <w:t>18</w:t>
        </w:r>
      </w:hyperlink>
      <w:r w:rsidRPr="00F663C3">
        <w:rPr>
          <w:rFonts w:ascii="Times New Roman" w:eastAsia="Times New Roman" w:hAnsi="Times New Roman" w:cs="Times New Roman"/>
          <w:color w:val="22272F"/>
          <w:sz w:val="23"/>
          <w:szCs w:val="23"/>
          <w:lang w:eastAsia="ru-RU"/>
        </w:rPr>
        <w:t>.</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Пункт 45 дополнен подпунктом 7 с 1 марта 2025 г. - </w:t>
      </w:r>
      <w:hyperlink r:id="rId170" w:anchor="/document/410747746/entry/10093"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28 октября 2024 г. N 750</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171" w:anchor="/document/76844301/entry/104507" w:history="1">
        <w:r w:rsidRPr="00F663C3">
          <w:rPr>
            <w:rFonts w:ascii="Times New Roman" w:eastAsia="Times New Roman" w:hAnsi="Times New Roman" w:cs="Times New Roman"/>
            <w:color w:val="3272C0"/>
            <w:sz w:val="20"/>
            <w:szCs w:val="20"/>
            <w:lang w:eastAsia="ru-RU"/>
          </w:rPr>
          <w:t>См. будущую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Порядок учета результатов индивидуальных достижений устанавливается образовательной организацией в правилах приема, утвержденных образовательной организацией, самостоятельно.</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46. При наличии свободных мест, оставшихся после зачисления, в том числе по результатам вступительных испытаний, зачисление в образовательную организацию осуществляется до 1 декабря текущего года.</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Пункт 47 изменен с 1 марта 2025 г. - </w:t>
      </w:r>
      <w:hyperlink r:id="rId172" w:anchor="/document/410747746/entry/1010"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28 октября 2024 г. N 750</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hyperlink r:id="rId173" w:anchor="/document/76844301/entry/1047" w:history="1">
        <w:r w:rsidRPr="00F663C3">
          <w:rPr>
            <w:rFonts w:ascii="Times New Roman" w:eastAsia="Times New Roman" w:hAnsi="Times New Roman" w:cs="Times New Roman"/>
            <w:color w:val="3272C0"/>
            <w:sz w:val="20"/>
            <w:szCs w:val="20"/>
            <w:lang w:eastAsia="ru-RU"/>
          </w:rPr>
          <w:t>См. будущую редакцию</w:t>
        </w:r>
      </w:hyperlink>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Пункт 47 изменен с 26 мая 2024 г. - </w:t>
      </w:r>
      <w:hyperlink r:id="rId174" w:anchor="/document/409025608/entry/1004"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12 апреля 2024 г. N 245</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175" w:anchor="/document/76835318/entry/1047" w:history="1">
        <w:r w:rsidRPr="00F663C3">
          <w:rPr>
            <w:rFonts w:ascii="Times New Roman" w:eastAsia="Times New Roman" w:hAnsi="Times New Roman" w:cs="Times New Roman"/>
            <w:color w:val="3272C0"/>
            <w:sz w:val="20"/>
            <w:szCs w:val="20"/>
            <w:lang w:eastAsia="ru-RU"/>
          </w:rPr>
          <w:t>См. предыдущую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3"/>
          <w:szCs w:val="23"/>
          <w:lang w:eastAsia="ru-RU"/>
        </w:rPr>
      </w:pPr>
      <w:r w:rsidRPr="00F663C3">
        <w:rPr>
          <w:rFonts w:ascii="Times New Roman" w:eastAsia="Times New Roman" w:hAnsi="Times New Roman" w:cs="Times New Roman"/>
          <w:color w:val="22272F"/>
          <w:sz w:val="23"/>
          <w:szCs w:val="23"/>
          <w:lang w:eastAsia="ru-RU"/>
        </w:rPr>
        <w:t>47. В случае зачисления в образовательную организацию на основании электронного дубликата документа об образовании и (или) документа об образовании и о квалификации, а также документа, подтверждающего право преимущественного или первоочередного приема в соответствии с </w:t>
      </w:r>
      <w:hyperlink r:id="rId176" w:anchor="/document/70291362/entry/108791" w:history="1">
        <w:r w:rsidRPr="00F663C3">
          <w:rPr>
            <w:rFonts w:ascii="Times New Roman" w:eastAsia="Times New Roman" w:hAnsi="Times New Roman" w:cs="Times New Roman"/>
            <w:color w:val="3272C0"/>
            <w:sz w:val="23"/>
            <w:szCs w:val="23"/>
            <w:lang w:eastAsia="ru-RU"/>
          </w:rPr>
          <w:t>частью 4 статьи 68</w:t>
        </w:r>
      </w:hyperlink>
      <w:r w:rsidRPr="00F663C3">
        <w:rPr>
          <w:rFonts w:ascii="Times New Roman" w:eastAsia="Times New Roman" w:hAnsi="Times New Roman" w:cs="Times New Roman"/>
          <w:color w:val="22272F"/>
          <w:sz w:val="23"/>
          <w:szCs w:val="23"/>
          <w:lang w:eastAsia="ru-RU"/>
        </w:rPr>
        <w:t> Федерального закона "Об образовании в Российской Федерации", при подаче заявления с использованием функционала </w:t>
      </w:r>
      <w:hyperlink r:id="rId177" w:tgtFrame="_blank" w:history="1">
        <w:r w:rsidRPr="00F663C3">
          <w:rPr>
            <w:rFonts w:ascii="Times New Roman" w:eastAsia="Times New Roman" w:hAnsi="Times New Roman" w:cs="Times New Roman"/>
            <w:color w:val="3272C0"/>
            <w:sz w:val="23"/>
            <w:szCs w:val="23"/>
            <w:lang w:eastAsia="ru-RU"/>
          </w:rPr>
          <w:t>ЕПГУ</w:t>
        </w:r>
      </w:hyperlink>
      <w:r w:rsidRPr="00F663C3">
        <w:rPr>
          <w:rFonts w:ascii="Times New Roman" w:eastAsia="Times New Roman" w:hAnsi="Times New Roman" w:cs="Times New Roman"/>
          <w:color w:val="22272F"/>
          <w:sz w:val="23"/>
          <w:szCs w:val="23"/>
          <w:lang w:eastAsia="ru-RU"/>
        </w:rPr>
        <w:t> обучающимся в течение месяца со дня издания приказа о его зачислении представляется в образовательную организацию оригинал документа об образовании и (или) документа об образовании и о квалификации, а также документа, подтверждающего право преимущественного или первоочередного приема в соответствии с частью 4 статьи 68 Федерального закона "Об образовании в Российской Федерации", и 4 фотографии.</w:t>
      </w:r>
    </w:p>
    <w:p w:rsidR="00F663C3" w:rsidRPr="00F663C3" w:rsidRDefault="00F663C3" w:rsidP="00F66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22272F"/>
          <w:sz w:val="20"/>
          <w:szCs w:val="20"/>
          <w:lang w:eastAsia="ru-RU"/>
        </w:rPr>
      </w:pPr>
      <w:r w:rsidRPr="00F663C3">
        <w:rPr>
          <w:rFonts w:ascii="Courier New" w:eastAsia="Times New Roman" w:hAnsi="Courier New" w:cs="Courier New"/>
          <w:color w:val="22272F"/>
          <w:sz w:val="20"/>
          <w:szCs w:val="20"/>
          <w:lang w:eastAsia="ru-RU"/>
        </w:rPr>
        <w:t>──────────────────────────────</w:t>
      </w:r>
    </w:p>
    <w:p w:rsidR="00F663C3" w:rsidRPr="00F663C3" w:rsidRDefault="00F663C3" w:rsidP="00F663C3">
      <w:pPr>
        <w:shd w:val="clear" w:color="auto" w:fill="F0E9D3"/>
        <w:spacing w:after="0" w:line="240" w:lineRule="auto"/>
        <w:jc w:val="both"/>
        <w:rPr>
          <w:rFonts w:ascii="Times New Roman" w:eastAsia="Times New Roman" w:hAnsi="Times New Roman" w:cs="Times New Roman"/>
          <w:color w:val="464C55"/>
          <w:sz w:val="20"/>
          <w:szCs w:val="20"/>
          <w:lang w:eastAsia="ru-RU"/>
        </w:rPr>
      </w:pPr>
      <w:r w:rsidRPr="00F663C3">
        <w:rPr>
          <w:rFonts w:ascii="Times New Roman" w:eastAsia="Times New Roman" w:hAnsi="Times New Roman" w:cs="Times New Roman"/>
          <w:color w:val="464C55"/>
          <w:sz w:val="20"/>
          <w:szCs w:val="20"/>
          <w:lang w:eastAsia="ru-RU"/>
        </w:rPr>
        <w:t>Сноски изменены с 26 ноября 2023 г. - </w:t>
      </w:r>
      <w:hyperlink r:id="rId178" w:anchor="/multilink/74868905/paragraph/1073743773/number/0"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464C55"/>
          <w:sz w:val="20"/>
          <w:szCs w:val="20"/>
          <w:lang w:eastAsia="ru-RU"/>
        </w:rPr>
        <w:t> Минпросвещения России от 13 октября 2023 г. N 767</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179" w:anchor="/document/76830491/entry/102435" w:history="1">
        <w:r w:rsidRPr="00F663C3">
          <w:rPr>
            <w:rFonts w:ascii="Times New Roman" w:eastAsia="Times New Roman" w:hAnsi="Times New Roman" w:cs="Times New Roman"/>
            <w:color w:val="3272C0"/>
            <w:sz w:val="20"/>
            <w:szCs w:val="20"/>
            <w:lang w:eastAsia="ru-RU"/>
          </w:rPr>
          <w:t>См. предыдущую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0"/>
          <w:szCs w:val="20"/>
          <w:lang w:eastAsia="ru-RU"/>
        </w:rPr>
      </w:pPr>
      <w:r w:rsidRPr="00F663C3">
        <w:rPr>
          <w:rFonts w:ascii="Times New Roman" w:eastAsia="Times New Roman" w:hAnsi="Times New Roman" w:cs="Times New Roman"/>
          <w:color w:val="22272F"/>
          <w:sz w:val="14"/>
          <w:szCs w:val="14"/>
          <w:vertAlign w:val="superscript"/>
          <w:lang w:eastAsia="ru-RU"/>
        </w:rPr>
        <w:t>1</w:t>
      </w:r>
      <w:r w:rsidRPr="00F663C3">
        <w:rPr>
          <w:rFonts w:ascii="Times New Roman" w:eastAsia="Times New Roman" w:hAnsi="Times New Roman" w:cs="Times New Roman"/>
          <w:color w:val="22272F"/>
          <w:sz w:val="20"/>
          <w:szCs w:val="20"/>
          <w:lang w:eastAsia="ru-RU"/>
        </w:rPr>
        <w:t> </w:t>
      </w:r>
      <w:hyperlink r:id="rId180" w:anchor="/document/70291362/entry/108659" w:history="1">
        <w:r w:rsidRPr="00F663C3">
          <w:rPr>
            <w:rFonts w:ascii="Times New Roman" w:eastAsia="Times New Roman" w:hAnsi="Times New Roman" w:cs="Times New Roman"/>
            <w:color w:val="3272C0"/>
            <w:sz w:val="20"/>
            <w:szCs w:val="20"/>
            <w:lang w:eastAsia="ru-RU"/>
          </w:rPr>
          <w:t>Часть 9 статьи 55</w:t>
        </w:r>
      </w:hyperlink>
      <w:r w:rsidRPr="00F663C3">
        <w:rPr>
          <w:rFonts w:ascii="Times New Roman" w:eastAsia="Times New Roman" w:hAnsi="Times New Roman" w:cs="Times New Roman"/>
          <w:color w:val="22272F"/>
          <w:sz w:val="20"/>
          <w:szCs w:val="20"/>
          <w:lang w:eastAsia="ru-RU"/>
        </w:rPr>
        <w:t> Федерального закона от 29 декабря 2012 г. N 273-ФЗ "Об образовании в Российской Федерации" (Собрание законодательства Российской Федерации, 2012, N 53, ст. 7598).</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0"/>
          <w:szCs w:val="20"/>
          <w:lang w:eastAsia="ru-RU"/>
        </w:rPr>
      </w:pPr>
      <w:r w:rsidRPr="00F663C3">
        <w:rPr>
          <w:rFonts w:ascii="Times New Roman" w:eastAsia="Times New Roman" w:hAnsi="Times New Roman" w:cs="Times New Roman"/>
          <w:color w:val="22272F"/>
          <w:sz w:val="14"/>
          <w:szCs w:val="14"/>
          <w:vertAlign w:val="superscript"/>
          <w:lang w:eastAsia="ru-RU"/>
        </w:rPr>
        <w:t>2</w:t>
      </w:r>
      <w:r w:rsidRPr="00F663C3">
        <w:rPr>
          <w:rFonts w:ascii="Times New Roman" w:eastAsia="Times New Roman" w:hAnsi="Times New Roman" w:cs="Times New Roman"/>
          <w:color w:val="22272F"/>
          <w:sz w:val="20"/>
          <w:szCs w:val="20"/>
          <w:lang w:eastAsia="ru-RU"/>
        </w:rPr>
        <w:t> Собрание законодательства Российской Федерации, 2012, N 53, ст. 7598, 2020, N 31, ст. 5062.</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0"/>
          <w:szCs w:val="20"/>
          <w:lang w:eastAsia="ru-RU"/>
        </w:rPr>
      </w:pPr>
      <w:r w:rsidRPr="00F663C3">
        <w:rPr>
          <w:rFonts w:ascii="Times New Roman" w:eastAsia="Times New Roman" w:hAnsi="Times New Roman" w:cs="Times New Roman"/>
          <w:color w:val="22272F"/>
          <w:sz w:val="14"/>
          <w:szCs w:val="14"/>
          <w:vertAlign w:val="superscript"/>
          <w:lang w:eastAsia="ru-RU"/>
        </w:rPr>
        <w:t>3</w:t>
      </w:r>
      <w:r w:rsidRPr="00F663C3">
        <w:rPr>
          <w:rFonts w:ascii="Times New Roman" w:eastAsia="Times New Roman" w:hAnsi="Times New Roman" w:cs="Times New Roman"/>
          <w:color w:val="22272F"/>
          <w:sz w:val="20"/>
          <w:szCs w:val="20"/>
          <w:lang w:eastAsia="ru-RU"/>
        </w:rPr>
        <w:t> Собрание законодательства Российской Федерации, 2012, N 53, ст. 7598; 2018, N 32, ст. 5130.</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0"/>
          <w:szCs w:val="20"/>
          <w:lang w:eastAsia="ru-RU"/>
        </w:rPr>
      </w:pPr>
      <w:r w:rsidRPr="00F663C3">
        <w:rPr>
          <w:rFonts w:ascii="Times New Roman" w:eastAsia="Times New Roman" w:hAnsi="Times New Roman" w:cs="Times New Roman"/>
          <w:color w:val="22272F"/>
          <w:sz w:val="14"/>
          <w:szCs w:val="14"/>
          <w:vertAlign w:val="superscript"/>
          <w:lang w:eastAsia="ru-RU"/>
        </w:rPr>
        <w:t>4</w:t>
      </w:r>
      <w:r w:rsidRPr="00F663C3">
        <w:rPr>
          <w:rFonts w:ascii="Times New Roman" w:eastAsia="Times New Roman" w:hAnsi="Times New Roman" w:cs="Times New Roman"/>
          <w:color w:val="22272F"/>
          <w:sz w:val="20"/>
          <w:szCs w:val="20"/>
          <w:lang w:eastAsia="ru-RU"/>
        </w:rPr>
        <w:t> </w:t>
      </w:r>
      <w:hyperlink r:id="rId181" w:anchor="/document/12148567/entry/0" w:history="1">
        <w:r w:rsidRPr="00F663C3">
          <w:rPr>
            <w:rFonts w:ascii="Times New Roman" w:eastAsia="Times New Roman" w:hAnsi="Times New Roman" w:cs="Times New Roman"/>
            <w:color w:val="3272C0"/>
            <w:sz w:val="20"/>
            <w:szCs w:val="20"/>
            <w:lang w:eastAsia="ru-RU"/>
          </w:rPr>
          <w:t>Федеральный закон</w:t>
        </w:r>
      </w:hyperlink>
      <w:r w:rsidRPr="00F663C3">
        <w:rPr>
          <w:rFonts w:ascii="Times New Roman" w:eastAsia="Times New Roman" w:hAnsi="Times New Roman" w:cs="Times New Roman"/>
          <w:color w:val="22272F"/>
          <w:sz w:val="20"/>
          <w:szCs w:val="20"/>
          <w:lang w:eastAsia="ru-RU"/>
        </w:rPr>
        <w:t> от 27 июля 2006 г. N 152-ФЗ "О персональных данных" (Собрание законодательства Российской Федерации, 2006, N 31, ст. 3451; 2020, N 17, ст. 2701).</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0"/>
          <w:szCs w:val="20"/>
          <w:lang w:eastAsia="ru-RU"/>
        </w:rPr>
      </w:pPr>
      <w:r w:rsidRPr="00F663C3">
        <w:rPr>
          <w:rFonts w:ascii="Times New Roman" w:eastAsia="Times New Roman" w:hAnsi="Times New Roman" w:cs="Times New Roman"/>
          <w:color w:val="22272F"/>
          <w:sz w:val="14"/>
          <w:szCs w:val="14"/>
          <w:vertAlign w:val="superscript"/>
          <w:lang w:eastAsia="ru-RU"/>
        </w:rPr>
        <w:t>5</w:t>
      </w:r>
      <w:r w:rsidRPr="00F663C3">
        <w:rPr>
          <w:rFonts w:ascii="Times New Roman" w:eastAsia="Times New Roman" w:hAnsi="Times New Roman" w:cs="Times New Roman"/>
          <w:color w:val="22272F"/>
          <w:sz w:val="20"/>
          <w:szCs w:val="20"/>
          <w:lang w:eastAsia="ru-RU"/>
        </w:rPr>
        <w:t> </w:t>
      </w:r>
      <w:hyperlink r:id="rId182" w:anchor="/document/70291362/entry/108656" w:history="1">
        <w:r w:rsidRPr="00F663C3">
          <w:rPr>
            <w:rFonts w:ascii="Times New Roman" w:eastAsia="Times New Roman" w:hAnsi="Times New Roman" w:cs="Times New Roman"/>
            <w:color w:val="3272C0"/>
            <w:sz w:val="20"/>
            <w:szCs w:val="20"/>
            <w:lang w:eastAsia="ru-RU"/>
          </w:rPr>
          <w:t>Часть 6 статьи 55</w:t>
        </w:r>
      </w:hyperlink>
      <w:r w:rsidRPr="00F663C3">
        <w:rPr>
          <w:rFonts w:ascii="Times New Roman" w:eastAsia="Times New Roman" w:hAnsi="Times New Roman" w:cs="Times New Roman"/>
          <w:color w:val="22272F"/>
          <w:sz w:val="20"/>
          <w:szCs w:val="20"/>
          <w:lang w:eastAsia="ru-RU"/>
        </w:rPr>
        <w:t> Федерального закона "Об образовании в Российской Федерации" (Собрание законодательства Российской Федерации, 2012, N 53, ст. 7598).</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0"/>
          <w:szCs w:val="20"/>
          <w:lang w:eastAsia="ru-RU"/>
        </w:rPr>
      </w:pPr>
      <w:r w:rsidRPr="00F663C3">
        <w:rPr>
          <w:rFonts w:ascii="Times New Roman" w:eastAsia="Times New Roman" w:hAnsi="Times New Roman" w:cs="Times New Roman"/>
          <w:color w:val="22272F"/>
          <w:sz w:val="14"/>
          <w:szCs w:val="14"/>
          <w:vertAlign w:val="superscript"/>
          <w:lang w:eastAsia="ru-RU"/>
        </w:rPr>
        <w:t>6</w:t>
      </w:r>
      <w:r w:rsidRPr="00F663C3">
        <w:rPr>
          <w:rFonts w:ascii="Times New Roman" w:eastAsia="Times New Roman" w:hAnsi="Times New Roman" w:cs="Times New Roman"/>
          <w:color w:val="22272F"/>
          <w:sz w:val="20"/>
          <w:szCs w:val="20"/>
          <w:lang w:eastAsia="ru-RU"/>
        </w:rPr>
        <w:t> </w:t>
      </w:r>
      <w:hyperlink r:id="rId183" w:anchor="/document/71732778/entry/2110" w:history="1">
        <w:r w:rsidRPr="00F663C3">
          <w:rPr>
            <w:rFonts w:ascii="Times New Roman" w:eastAsia="Times New Roman" w:hAnsi="Times New Roman" w:cs="Times New Roman"/>
            <w:color w:val="3272C0"/>
            <w:sz w:val="20"/>
            <w:szCs w:val="20"/>
            <w:lang w:eastAsia="ru-RU"/>
          </w:rPr>
          <w:t>Часть 10 статьи 21</w:t>
        </w:r>
      </w:hyperlink>
      <w:r w:rsidRPr="00F663C3">
        <w:rPr>
          <w:rFonts w:ascii="Times New Roman" w:eastAsia="Times New Roman" w:hAnsi="Times New Roman" w:cs="Times New Roman"/>
          <w:color w:val="22272F"/>
          <w:sz w:val="20"/>
          <w:szCs w:val="20"/>
          <w:lang w:eastAsia="ru-RU"/>
        </w:rPr>
        <w:t> Федерального закона от 29 июля 2017 г. N 216-ФЗ "Об инновационных научно-технологических центрах и о внесении изменений в отдельные законодательные акты Российской Федерации" (Собрание законодательства Российской Федерации, 2017, N 31, ст. 4765).</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0"/>
          <w:szCs w:val="20"/>
          <w:lang w:eastAsia="ru-RU"/>
        </w:rPr>
      </w:pPr>
      <w:r w:rsidRPr="00F663C3">
        <w:rPr>
          <w:rFonts w:ascii="Times New Roman" w:eastAsia="Times New Roman" w:hAnsi="Times New Roman" w:cs="Times New Roman"/>
          <w:color w:val="22272F"/>
          <w:sz w:val="14"/>
          <w:szCs w:val="14"/>
          <w:vertAlign w:val="superscript"/>
          <w:lang w:eastAsia="ru-RU"/>
        </w:rPr>
        <w:t>7</w:t>
      </w:r>
      <w:r w:rsidRPr="00F663C3">
        <w:rPr>
          <w:rFonts w:ascii="Times New Roman" w:eastAsia="Times New Roman" w:hAnsi="Times New Roman" w:cs="Times New Roman"/>
          <w:color w:val="22272F"/>
          <w:sz w:val="20"/>
          <w:szCs w:val="20"/>
          <w:lang w:eastAsia="ru-RU"/>
        </w:rPr>
        <w:t> Собрание законодательства Российской Федерации, 2012, N 53, ст. 7598; 2019, N 30, ст. 4134.</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0"/>
          <w:szCs w:val="20"/>
          <w:lang w:eastAsia="ru-RU"/>
        </w:rPr>
      </w:pPr>
      <w:r w:rsidRPr="00F663C3">
        <w:rPr>
          <w:rFonts w:ascii="Times New Roman" w:eastAsia="Times New Roman" w:hAnsi="Times New Roman" w:cs="Times New Roman"/>
          <w:color w:val="22272F"/>
          <w:sz w:val="14"/>
          <w:szCs w:val="14"/>
          <w:vertAlign w:val="superscript"/>
          <w:lang w:eastAsia="ru-RU"/>
        </w:rPr>
        <w:t>8</w:t>
      </w:r>
      <w:r w:rsidRPr="00F663C3">
        <w:rPr>
          <w:rFonts w:ascii="Times New Roman" w:eastAsia="Times New Roman" w:hAnsi="Times New Roman" w:cs="Times New Roman"/>
          <w:color w:val="22272F"/>
          <w:sz w:val="20"/>
          <w:szCs w:val="20"/>
          <w:lang w:eastAsia="ru-RU"/>
        </w:rPr>
        <w:t> Ведомости Съезда народных депутатов Российской Федерации и Верховного Совета Российской Федерации, 1993, N 10, ст. 357.</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0"/>
          <w:szCs w:val="20"/>
          <w:lang w:eastAsia="ru-RU"/>
        </w:rPr>
      </w:pPr>
      <w:r w:rsidRPr="00F663C3">
        <w:rPr>
          <w:rFonts w:ascii="Times New Roman" w:eastAsia="Times New Roman" w:hAnsi="Times New Roman" w:cs="Times New Roman"/>
          <w:color w:val="22272F"/>
          <w:sz w:val="14"/>
          <w:szCs w:val="14"/>
          <w:vertAlign w:val="superscript"/>
          <w:lang w:eastAsia="ru-RU"/>
        </w:rPr>
        <w:lastRenderedPageBreak/>
        <w:t>9</w:t>
      </w:r>
      <w:r w:rsidRPr="00F663C3">
        <w:rPr>
          <w:rFonts w:ascii="Times New Roman" w:eastAsia="Times New Roman" w:hAnsi="Times New Roman" w:cs="Times New Roman"/>
          <w:color w:val="22272F"/>
          <w:sz w:val="20"/>
          <w:szCs w:val="20"/>
          <w:lang w:eastAsia="ru-RU"/>
        </w:rPr>
        <w:t> Собрание законодательства Российской Федерации, 1999, N 22, ст. 2670; 2013, N 30, ст. 4036.</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0"/>
          <w:szCs w:val="20"/>
          <w:lang w:eastAsia="ru-RU"/>
        </w:rPr>
      </w:pPr>
      <w:r w:rsidRPr="00F663C3">
        <w:rPr>
          <w:rFonts w:ascii="Times New Roman" w:eastAsia="Times New Roman" w:hAnsi="Times New Roman" w:cs="Times New Roman"/>
          <w:color w:val="22272F"/>
          <w:sz w:val="14"/>
          <w:szCs w:val="14"/>
          <w:vertAlign w:val="superscript"/>
          <w:lang w:eastAsia="ru-RU"/>
        </w:rPr>
        <w:t>10</w:t>
      </w:r>
      <w:r w:rsidRPr="00F663C3">
        <w:rPr>
          <w:rFonts w:ascii="Times New Roman" w:eastAsia="Times New Roman" w:hAnsi="Times New Roman" w:cs="Times New Roman"/>
          <w:color w:val="22272F"/>
          <w:sz w:val="20"/>
          <w:szCs w:val="20"/>
          <w:lang w:eastAsia="ru-RU"/>
        </w:rPr>
        <w:t> Собрание законодательства Российской Федерации, 2013, N 33, ст. 4398.</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0"/>
          <w:szCs w:val="20"/>
          <w:lang w:eastAsia="ru-RU"/>
        </w:rPr>
      </w:pPr>
      <w:r w:rsidRPr="00F663C3">
        <w:rPr>
          <w:rFonts w:ascii="Times New Roman" w:eastAsia="Times New Roman" w:hAnsi="Times New Roman" w:cs="Times New Roman"/>
          <w:color w:val="22272F"/>
          <w:sz w:val="14"/>
          <w:szCs w:val="14"/>
          <w:vertAlign w:val="superscript"/>
          <w:lang w:eastAsia="ru-RU"/>
        </w:rPr>
        <w:t>11</w:t>
      </w:r>
      <w:r w:rsidRPr="00F663C3">
        <w:rPr>
          <w:rFonts w:ascii="Times New Roman" w:eastAsia="Times New Roman" w:hAnsi="Times New Roman" w:cs="Times New Roman"/>
          <w:color w:val="22272F"/>
          <w:sz w:val="20"/>
          <w:szCs w:val="20"/>
          <w:lang w:eastAsia="ru-RU"/>
        </w:rPr>
        <w:t> Собрание законодательства Российской Федерации, 2011, N 15, ст. 2036; 2020, N 24, ст. 3755.</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0"/>
          <w:szCs w:val="20"/>
          <w:lang w:eastAsia="ru-RU"/>
        </w:rPr>
      </w:pPr>
      <w:r w:rsidRPr="00F663C3">
        <w:rPr>
          <w:rFonts w:ascii="Times New Roman" w:eastAsia="Times New Roman" w:hAnsi="Times New Roman" w:cs="Times New Roman"/>
          <w:color w:val="22272F"/>
          <w:sz w:val="14"/>
          <w:szCs w:val="14"/>
          <w:vertAlign w:val="superscript"/>
          <w:lang w:eastAsia="ru-RU"/>
        </w:rPr>
        <w:t>12</w:t>
      </w:r>
      <w:r w:rsidRPr="00F663C3">
        <w:rPr>
          <w:rFonts w:ascii="Times New Roman" w:eastAsia="Times New Roman" w:hAnsi="Times New Roman" w:cs="Times New Roman"/>
          <w:color w:val="22272F"/>
          <w:sz w:val="20"/>
          <w:szCs w:val="20"/>
          <w:lang w:eastAsia="ru-RU"/>
        </w:rPr>
        <w:t> Собрание законодательства Российской Федерации, 2006, N 31, ст. 3448; 2020, N 14, ст. 2035.</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0"/>
          <w:szCs w:val="20"/>
          <w:lang w:eastAsia="ru-RU"/>
        </w:rPr>
      </w:pPr>
      <w:r w:rsidRPr="00F663C3">
        <w:rPr>
          <w:rFonts w:ascii="Times New Roman" w:eastAsia="Times New Roman" w:hAnsi="Times New Roman" w:cs="Times New Roman"/>
          <w:color w:val="22272F"/>
          <w:sz w:val="14"/>
          <w:szCs w:val="14"/>
          <w:vertAlign w:val="superscript"/>
          <w:lang w:eastAsia="ru-RU"/>
        </w:rPr>
        <w:t>13</w:t>
      </w:r>
      <w:r w:rsidRPr="00F663C3">
        <w:rPr>
          <w:rFonts w:ascii="Times New Roman" w:eastAsia="Times New Roman" w:hAnsi="Times New Roman" w:cs="Times New Roman"/>
          <w:color w:val="22272F"/>
          <w:sz w:val="20"/>
          <w:szCs w:val="20"/>
          <w:lang w:eastAsia="ru-RU"/>
        </w:rPr>
        <w:t> Собрание законодательства Российской Федерации, 2003, N 28, ст. 2895; 2020, N 15, ст. 2233.</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0"/>
          <w:szCs w:val="20"/>
          <w:lang w:eastAsia="ru-RU"/>
        </w:rPr>
      </w:pPr>
      <w:r w:rsidRPr="00F663C3">
        <w:rPr>
          <w:rFonts w:ascii="Times New Roman" w:eastAsia="Times New Roman" w:hAnsi="Times New Roman" w:cs="Times New Roman"/>
          <w:color w:val="22272F"/>
          <w:sz w:val="14"/>
          <w:szCs w:val="14"/>
          <w:vertAlign w:val="superscript"/>
          <w:lang w:eastAsia="ru-RU"/>
        </w:rPr>
        <w:t>14</w:t>
      </w:r>
      <w:r w:rsidRPr="00F663C3">
        <w:rPr>
          <w:rFonts w:ascii="Times New Roman" w:eastAsia="Times New Roman" w:hAnsi="Times New Roman" w:cs="Times New Roman"/>
          <w:color w:val="22272F"/>
          <w:sz w:val="20"/>
          <w:szCs w:val="20"/>
          <w:lang w:eastAsia="ru-RU"/>
        </w:rPr>
        <w:t> </w:t>
      </w:r>
      <w:hyperlink r:id="rId184" w:anchor="/document/70291362/entry/108658" w:history="1">
        <w:r w:rsidRPr="00F663C3">
          <w:rPr>
            <w:rFonts w:ascii="Times New Roman" w:eastAsia="Times New Roman" w:hAnsi="Times New Roman" w:cs="Times New Roman"/>
            <w:color w:val="3272C0"/>
            <w:sz w:val="20"/>
            <w:szCs w:val="20"/>
            <w:lang w:eastAsia="ru-RU"/>
          </w:rPr>
          <w:t>Часть 8 статьи 55</w:t>
        </w:r>
      </w:hyperlink>
      <w:r w:rsidRPr="00F663C3">
        <w:rPr>
          <w:rFonts w:ascii="Times New Roman" w:eastAsia="Times New Roman" w:hAnsi="Times New Roman" w:cs="Times New Roman"/>
          <w:color w:val="22272F"/>
          <w:sz w:val="20"/>
          <w:szCs w:val="20"/>
          <w:lang w:eastAsia="ru-RU"/>
        </w:rPr>
        <w:t> Федерального закона от 29 декабря 2012 г. N 273-ФЗ "Об образовании в Российской Федерации" (Собрание законодательства Российской Федерации, 2012, N 53, ст. 7598; 2019, N 30, ст. 4134).</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0"/>
          <w:szCs w:val="20"/>
          <w:lang w:eastAsia="ru-RU"/>
        </w:rPr>
      </w:pPr>
      <w:r w:rsidRPr="00F663C3">
        <w:rPr>
          <w:rFonts w:ascii="Times New Roman" w:eastAsia="Times New Roman" w:hAnsi="Times New Roman" w:cs="Times New Roman"/>
          <w:color w:val="22272F"/>
          <w:sz w:val="14"/>
          <w:szCs w:val="14"/>
          <w:vertAlign w:val="superscript"/>
          <w:lang w:eastAsia="ru-RU"/>
        </w:rPr>
        <w:t>15</w:t>
      </w:r>
      <w:r w:rsidRPr="00F663C3">
        <w:rPr>
          <w:rFonts w:ascii="Times New Roman" w:eastAsia="Times New Roman" w:hAnsi="Times New Roman" w:cs="Times New Roman"/>
          <w:color w:val="22272F"/>
          <w:sz w:val="20"/>
          <w:szCs w:val="20"/>
          <w:lang w:eastAsia="ru-RU"/>
        </w:rPr>
        <w:t> </w:t>
      </w:r>
      <w:hyperlink r:id="rId185" w:anchor="/document/12191208/entry/0" w:history="1">
        <w:r w:rsidRPr="00F663C3">
          <w:rPr>
            <w:rFonts w:ascii="Times New Roman" w:eastAsia="Times New Roman" w:hAnsi="Times New Roman" w:cs="Times New Roman"/>
            <w:color w:val="3272C0"/>
            <w:sz w:val="20"/>
            <w:szCs w:val="20"/>
            <w:lang w:eastAsia="ru-RU"/>
          </w:rPr>
          <w:t>Постановление</w:t>
        </w:r>
      </w:hyperlink>
      <w:r w:rsidRPr="00F663C3">
        <w:rPr>
          <w:rFonts w:ascii="Times New Roman" w:eastAsia="Times New Roman" w:hAnsi="Times New Roman" w:cs="Times New Roman"/>
          <w:color w:val="22272F"/>
          <w:sz w:val="20"/>
          <w:szCs w:val="20"/>
          <w:lang w:eastAsia="ru-RU"/>
        </w:rPr>
        <w:t> Правительства Российской Федерации от 24 октября 2011 г. N 861 "О федеральных государственных информационных системах, обеспечивающих предоставление в электронной форме государственных и муниципальных услуг (осуществление функций)" (Собрание законодательства Российской Федерации, 2011, N 44, ст. 6274; 2022, N 35, ст. 6081).</w:t>
      </w:r>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0"/>
          <w:szCs w:val="20"/>
          <w:lang w:eastAsia="ru-RU"/>
        </w:rPr>
      </w:pPr>
      <w:r w:rsidRPr="00F663C3">
        <w:rPr>
          <w:rFonts w:ascii="Times New Roman" w:eastAsia="Times New Roman" w:hAnsi="Times New Roman" w:cs="Times New Roman"/>
          <w:color w:val="22272F"/>
          <w:sz w:val="14"/>
          <w:szCs w:val="14"/>
          <w:vertAlign w:val="superscript"/>
          <w:lang w:eastAsia="ru-RU"/>
        </w:rPr>
        <w:t>16</w:t>
      </w:r>
      <w:r w:rsidRPr="00F663C3">
        <w:rPr>
          <w:rFonts w:ascii="Times New Roman" w:eastAsia="Times New Roman" w:hAnsi="Times New Roman" w:cs="Times New Roman"/>
          <w:color w:val="22272F"/>
          <w:sz w:val="20"/>
          <w:szCs w:val="20"/>
          <w:lang w:eastAsia="ru-RU"/>
        </w:rPr>
        <w:t> Исключена с 1 мая 2024 г. - </w:t>
      </w:r>
      <w:hyperlink r:id="rId186" w:anchor="/document/408007083/entry/1022"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22272F"/>
          <w:sz w:val="20"/>
          <w:szCs w:val="20"/>
          <w:lang w:eastAsia="ru-RU"/>
        </w:rPr>
        <w:t> Минпросвещения России от 13 октября 2023 г. N 767</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187" w:anchor="/document/76830492/entry/126" w:history="1">
        <w:r w:rsidRPr="00F663C3">
          <w:rPr>
            <w:rFonts w:ascii="Times New Roman" w:eastAsia="Times New Roman" w:hAnsi="Times New Roman" w:cs="Times New Roman"/>
            <w:color w:val="3272C0"/>
            <w:sz w:val="20"/>
            <w:szCs w:val="20"/>
            <w:lang w:eastAsia="ru-RU"/>
          </w:rPr>
          <w:t>См. предыдущую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0"/>
          <w:szCs w:val="20"/>
          <w:lang w:eastAsia="ru-RU"/>
        </w:rPr>
      </w:pPr>
      <w:r w:rsidRPr="00F663C3">
        <w:rPr>
          <w:rFonts w:ascii="Times New Roman" w:eastAsia="Times New Roman" w:hAnsi="Times New Roman" w:cs="Times New Roman"/>
          <w:color w:val="22272F"/>
          <w:sz w:val="14"/>
          <w:szCs w:val="14"/>
          <w:vertAlign w:val="superscript"/>
          <w:lang w:eastAsia="ru-RU"/>
        </w:rPr>
        <w:t>17 </w:t>
      </w:r>
      <w:r w:rsidRPr="00F663C3">
        <w:rPr>
          <w:rFonts w:ascii="Times New Roman" w:eastAsia="Times New Roman" w:hAnsi="Times New Roman" w:cs="Times New Roman"/>
          <w:color w:val="22272F"/>
          <w:sz w:val="20"/>
          <w:szCs w:val="20"/>
          <w:lang w:eastAsia="ru-RU"/>
        </w:rPr>
        <w:t>Исключена с 26 мая 2024 г. - </w:t>
      </w:r>
      <w:hyperlink r:id="rId188" w:anchor="/document/409025608/entry/1032" w:history="1">
        <w:r w:rsidRPr="00F663C3">
          <w:rPr>
            <w:rFonts w:ascii="Times New Roman" w:eastAsia="Times New Roman" w:hAnsi="Times New Roman" w:cs="Times New Roman"/>
            <w:color w:val="3272C0"/>
            <w:sz w:val="20"/>
            <w:szCs w:val="20"/>
            <w:lang w:eastAsia="ru-RU"/>
          </w:rPr>
          <w:t>Приказ</w:t>
        </w:r>
      </w:hyperlink>
      <w:r w:rsidRPr="00F663C3">
        <w:rPr>
          <w:rFonts w:ascii="Times New Roman" w:eastAsia="Times New Roman" w:hAnsi="Times New Roman" w:cs="Times New Roman"/>
          <w:color w:val="22272F"/>
          <w:sz w:val="20"/>
          <w:szCs w:val="20"/>
          <w:lang w:eastAsia="ru-RU"/>
        </w:rPr>
        <w:t> Минпросвещения России от 12 апреля 2024 г. N 245</w:t>
      </w:r>
    </w:p>
    <w:p w:rsidR="00F663C3" w:rsidRPr="00F663C3" w:rsidRDefault="00F663C3" w:rsidP="00F663C3">
      <w:pPr>
        <w:shd w:val="clear" w:color="auto" w:fill="F0E9D3"/>
        <w:spacing w:line="240" w:lineRule="auto"/>
        <w:jc w:val="both"/>
        <w:rPr>
          <w:rFonts w:ascii="Times New Roman" w:eastAsia="Times New Roman" w:hAnsi="Times New Roman" w:cs="Times New Roman"/>
          <w:color w:val="464C55"/>
          <w:sz w:val="20"/>
          <w:szCs w:val="20"/>
          <w:lang w:eastAsia="ru-RU"/>
        </w:rPr>
      </w:pPr>
      <w:hyperlink r:id="rId189" w:anchor="/document/76835318/entry/1717" w:history="1">
        <w:r w:rsidRPr="00F663C3">
          <w:rPr>
            <w:rFonts w:ascii="Times New Roman" w:eastAsia="Times New Roman" w:hAnsi="Times New Roman" w:cs="Times New Roman"/>
            <w:color w:val="3272C0"/>
            <w:sz w:val="20"/>
            <w:szCs w:val="20"/>
            <w:lang w:eastAsia="ru-RU"/>
          </w:rPr>
          <w:t>См. предыдущую редакцию</w:t>
        </w:r>
      </w:hyperlink>
    </w:p>
    <w:p w:rsidR="00F663C3" w:rsidRPr="00F663C3" w:rsidRDefault="00F663C3" w:rsidP="00F663C3">
      <w:pPr>
        <w:spacing w:before="100" w:beforeAutospacing="1" w:after="100" w:afterAutospacing="1" w:line="240" w:lineRule="auto"/>
        <w:jc w:val="both"/>
        <w:rPr>
          <w:rFonts w:ascii="Times New Roman" w:eastAsia="Times New Roman" w:hAnsi="Times New Roman" w:cs="Times New Roman"/>
          <w:color w:val="22272F"/>
          <w:sz w:val="20"/>
          <w:szCs w:val="20"/>
          <w:lang w:eastAsia="ru-RU"/>
        </w:rPr>
      </w:pPr>
      <w:r w:rsidRPr="00F663C3">
        <w:rPr>
          <w:rFonts w:ascii="Times New Roman" w:eastAsia="Times New Roman" w:hAnsi="Times New Roman" w:cs="Times New Roman"/>
          <w:color w:val="22272F"/>
          <w:sz w:val="14"/>
          <w:szCs w:val="14"/>
          <w:vertAlign w:val="superscript"/>
          <w:lang w:eastAsia="ru-RU"/>
        </w:rPr>
        <w:t>18</w:t>
      </w:r>
      <w:r w:rsidRPr="00F663C3">
        <w:rPr>
          <w:rFonts w:ascii="Times New Roman" w:eastAsia="Times New Roman" w:hAnsi="Times New Roman" w:cs="Times New Roman"/>
          <w:color w:val="22272F"/>
          <w:sz w:val="20"/>
          <w:szCs w:val="20"/>
          <w:lang w:eastAsia="ru-RU"/>
        </w:rPr>
        <w:t> </w:t>
      </w:r>
      <w:hyperlink r:id="rId190" w:anchor="/document/70291362/entry/68041" w:history="1">
        <w:r w:rsidRPr="00F663C3">
          <w:rPr>
            <w:rFonts w:ascii="Times New Roman" w:eastAsia="Times New Roman" w:hAnsi="Times New Roman" w:cs="Times New Roman"/>
            <w:color w:val="3272C0"/>
            <w:sz w:val="20"/>
            <w:szCs w:val="20"/>
            <w:lang w:eastAsia="ru-RU"/>
          </w:rPr>
          <w:t>Часть 4</w:t>
        </w:r>
        <w:r w:rsidRPr="00F663C3">
          <w:rPr>
            <w:rFonts w:ascii="Times New Roman" w:eastAsia="Times New Roman" w:hAnsi="Times New Roman" w:cs="Times New Roman"/>
            <w:color w:val="3272C0"/>
            <w:sz w:val="14"/>
            <w:szCs w:val="14"/>
            <w:vertAlign w:val="superscript"/>
            <w:lang w:eastAsia="ru-RU"/>
          </w:rPr>
          <w:t> 1</w:t>
        </w:r>
        <w:r w:rsidRPr="00F663C3">
          <w:rPr>
            <w:rFonts w:ascii="Times New Roman" w:eastAsia="Times New Roman" w:hAnsi="Times New Roman" w:cs="Times New Roman"/>
            <w:color w:val="3272C0"/>
            <w:sz w:val="20"/>
            <w:szCs w:val="20"/>
            <w:lang w:eastAsia="ru-RU"/>
          </w:rPr>
          <w:t> статьи 68</w:t>
        </w:r>
      </w:hyperlink>
      <w:r w:rsidRPr="00F663C3">
        <w:rPr>
          <w:rFonts w:ascii="Times New Roman" w:eastAsia="Times New Roman" w:hAnsi="Times New Roman" w:cs="Times New Roman"/>
          <w:color w:val="22272F"/>
          <w:sz w:val="20"/>
          <w:szCs w:val="20"/>
          <w:lang w:eastAsia="ru-RU"/>
        </w:rPr>
        <w:t> Федерального закона "Об образовании в Российской Федерации".</w:t>
      </w:r>
    </w:p>
    <w:p w:rsidR="000F40FA" w:rsidRDefault="000F40FA">
      <w:bookmarkStart w:id="0" w:name="_GoBack"/>
      <w:bookmarkEnd w:id="0"/>
    </w:p>
    <w:sectPr w:rsidR="000F40F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E75"/>
    <w:rsid w:val="000F40FA"/>
    <w:rsid w:val="006E3E75"/>
    <w:rsid w:val="00F663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9D0A96-7F20-47F5-A6D0-74A36D05B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4">
    <w:name w:val="heading 4"/>
    <w:basedOn w:val="a"/>
    <w:link w:val="40"/>
    <w:uiPriority w:val="9"/>
    <w:qFormat/>
    <w:rsid w:val="00F663C3"/>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F663C3"/>
    <w:rPr>
      <w:rFonts w:ascii="Times New Roman" w:eastAsia="Times New Roman" w:hAnsi="Times New Roman" w:cs="Times New Roman"/>
      <w:b/>
      <w:bCs/>
      <w:sz w:val="24"/>
      <w:szCs w:val="24"/>
      <w:lang w:eastAsia="ru-RU"/>
    </w:rPr>
  </w:style>
  <w:style w:type="paragraph" w:customStyle="1" w:styleId="msonormal0">
    <w:name w:val="msonormal"/>
    <w:basedOn w:val="a"/>
    <w:rsid w:val="00F663C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3">
    <w:name w:val="s_3"/>
    <w:basedOn w:val="a"/>
    <w:rsid w:val="00F663C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1">
    <w:name w:val="s_1"/>
    <w:basedOn w:val="a"/>
    <w:rsid w:val="00F663C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F663C3"/>
    <w:rPr>
      <w:color w:val="0000FF"/>
      <w:u w:val="single"/>
    </w:rPr>
  </w:style>
  <w:style w:type="character" w:styleId="a4">
    <w:name w:val="FollowedHyperlink"/>
    <w:basedOn w:val="a0"/>
    <w:uiPriority w:val="99"/>
    <w:semiHidden/>
    <w:unhideWhenUsed/>
    <w:rsid w:val="00F663C3"/>
    <w:rPr>
      <w:color w:val="800080"/>
      <w:u w:val="single"/>
    </w:rPr>
  </w:style>
  <w:style w:type="character" w:customStyle="1" w:styleId="entry">
    <w:name w:val="entry"/>
    <w:basedOn w:val="a0"/>
    <w:rsid w:val="00F663C3"/>
  </w:style>
  <w:style w:type="paragraph" w:customStyle="1" w:styleId="s16">
    <w:name w:val="s_16"/>
    <w:basedOn w:val="a"/>
    <w:rsid w:val="00F663C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empty">
    <w:name w:val="empty"/>
    <w:basedOn w:val="a"/>
    <w:rsid w:val="00F663C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indent1">
    <w:name w:val="indent_1"/>
    <w:basedOn w:val="a"/>
    <w:rsid w:val="00F663C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10">
    <w:name w:val="s_10"/>
    <w:basedOn w:val="a0"/>
    <w:rsid w:val="00F663C3"/>
  </w:style>
  <w:style w:type="paragraph" w:customStyle="1" w:styleId="s22">
    <w:name w:val="s_22"/>
    <w:basedOn w:val="a"/>
    <w:rsid w:val="00F663C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F66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F663C3"/>
    <w:rPr>
      <w:rFonts w:ascii="Courier New" w:eastAsia="Times New Roman" w:hAnsi="Courier New" w:cs="Courier New"/>
      <w:sz w:val="20"/>
      <w:szCs w:val="20"/>
      <w:lang w:eastAsia="ru-RU"/>
    </w:rPr>
  </w:style>
  <w:style w:type="paragraph" w:customStyle="1" w:styleId="s91">
    <w:name w:val="s_91"/>
    <w:basedOn w:val="a"/>
    <w:rsid w:val="00F663C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8618678">
      <w:bodyDiv w:val="1"/>
      <w:marLeft w:val="0"/>
      <w:marRight w:val="0"/>
      <w:marTop w:val="0"/>
      <w:marBottom w:val="0"/>
      <w:divBdr>
        <w:top w:val="none" w:sz="0" w:space="0" w:color="auto"/>
        <w:left w:val="none" w:sz="0" w:space="0" w:color="auto"/>
        <w:bottom w:val="none" w:sz="0" w:space="0" w:color="auto"/>
        <w:right w:val="none" w:sz="0" w:space="0" w:color="auto"/>
      </w:divBdr>
      <w:divsChild>
        <w:div w:id="250505555">
          <w:marLeft w:val="0"/>
          <w:marRight w:val="0"/>
          <w:marTop w:val="240"/>
          <w:marBottom w:val="240"/>
          <w:divBdr>
            <w:top w:val="none" w:sz="0" w:space="0" w:color="auto"/>
            <w:left w:val="none" w:sz="0" w:space="0" w:color="auto"/>
            <w:bottom w:val="none" w:sz="0" w:space="0" w:color="auto"/>
            <w:right w:val="none" w:sz="0" w:space="0" w:color="auto"/>
          </w:divBdr>
        </w:div>
        <w:div w:id="1246260086">
          <w:marLeft w:val="0"/>
          <w:marRight w:val="0"/>
          <w:marTop w:val="0"/>
          <w:marBottom w:val="0"/>
          <w:divBdr>
            <w:top w:val="none" w:sz="0" w:space="0" w:color="auto"/>
            <w:left w:val="none" w:sz="0" w:space="0" w:color="auto"/>
            <w:bottom w:val="none" w:sz="0" w:space="0" w:color="auto"/>
            <w:right w:val="none" w:sz="0" w:space="0" w:color="auto"/>
          </w:divBdr>
        </w:div>
        <w:div w:id="678122525">
          <w:marLeft w:val="0"/>
          <w:marRight w:val="0"/>
          <w:marTop w:val="0"/>
          <w:marBottom w:val="0"/>
          <w:divBdr>
            <w:top w:val="none" w:sz="0" w:space="0" w:color="auto"/>
            <w:left w:val="none" w:sz="0" w:space="0" w:color="auto"/>
            <w:bottom w:val="none" w:sz="0" w:space="0" w:color="auto"/>
            <w:right w:val="none" w:sz="0" w:space="0" w:color="auto"/>
          </w:divBdr>
        </w:div>
        <w:div w:id="8336462">
          <w:marLeft w:val="0"/>
          <w:marRight w:val="0"/>
          <w:marTop w:val="0"/>
          <w:marBottom w:val="0"/>
          <w:divBdr>
            <w:top w:val="none" w:sz="0" w:space="0" w:color="auto"/>
            <w:left w:val="none" w:sz="0" w:space="0" w:color="auto"/>
            <w:bottom w:val="none" w:sz="0" w:space="0" w:color="auto"/>
            <w:right w:val="none" w:sz="0" w:space="0" w:color="auto"/>
          </w:divBdr>
        </w:div>
        <w:div w:id="1412501762">
          <w:marLeft w:val="0"/>
          <w:marRight w:val="0"/>
          <w:marTop w:val="0"/>
          <w:marBottom w:val="0"/>
          <w:divBdr>
            <w:top w:val="none" w:sz="0" w:space="0" w:color="auto"/>
            <w:left w:val="none" w:sz="0" w:space="0" w:color="auto"/>
            <w:bottom w:val="none" w:sz="0" w:space="0" w:color="auto"/>
            <w:right w:val="none" w:sz="0" w:space="0" w:color="auto"/>
          </w:divBdr>
          <w:divsChild>
            <w:div w:id="1086340543">
              <w:marLeft w:val="0"/>
              <w:marRight w:val="0"/>
              <w:marTop w:val="240"/>
              <w:marBottom w:val="240"/>
              <w:divBdr>
                <w:top w:val="none" w:sz="0" w:space="0" w:color="auto"/>
                <w:left w:val="none" w:sz="0" w:space="0" w:color="auto"/>
                <w:bottom w:val="none" w:sz="0" w:space="0" w:color="auto"/>
                <w:right w:val="none" w:sz="0" w:space="0" w:color="auto"/>
              </w:divBdr>
            </w:div>
            <w:div w:id="1929462671">
              <w:marLeft w:val="0"/>
              <w:marRight w:val="0"/>
              <w:marTop w:val="0"/>
              <w:marBottom w:val="0"/>
              <w:divBdr>
                <w:top w:val="none" w:sz="0" w:space="0" w:color="auto"/>
                <w:left w:val="none" w:sz="0" w:space="0" w:color="auto"/>
                <w:bottom w:val="none" w:sz="0" w:space="0" w:color="auto"/>
                <w:right w:val="none" w:sz="0" w:space="0" w:color="auto"/>
              </w:divBdr>
              <w:divsChild>
                <w:div w:id="1730879053">
                  <w:marLeft w:val="0"/>
                  <w:marRight w:val="0"/>
                  <w:marTop w:val="0"/>
                  <w:marBottom w:val="0"/>
                  <w:divBdr>
                    <w:top w:val="none" w:sz="0" w:space="0" w:color="auto"/>
                    <w:left w:val="none" w:sz="0" w:space="0" w:color="auto"/>
                    <w:bottom w:val="none" w:sz="0" w:space="0" w:color="auto"/>
                    <w:right w:val="none" w:sz="0" w:space="0" w:color="auto"/>
                  </w:divBdr>
                </w:div>
                <w:div w:id="297150669">
                  <w:marLeft w:val="0"/>
                  <w:marRight w:val="0"/>
                  <w:marTop w:val="0"/>
                  <w:marBottom w:val="0"/>
                  <w:divBdr>
                    <w:top w:val="none" w:sz="0" w:space="0" w:color="auto"/>
                    <w:left w:val="none" w:sz="0" w:space="0" w:color="auto"/>
                    <w:bottom w:val="none" w:sz="0" w:space="0" w:color="auto"/>
                    <w:right w:val="none" w:sz="0" w:space="0" w:color="auto"/>
                  </w:divBdr>
                </w:div>
                <w:div w:id="1461847797">
                  <w:marLeft w:val="0"/>
                  <w:marRight w:val="0"/>
                  <w:marTop w:val="0"/>
                  <w:marBottom w:val="0"/>
                  <w:divBdr>
                    <w:top w:val="none" w:sz="0" w:space="0" w:color="auto"/>
                    <w:left w:val="none" w:sz="0" w:space="0" w:color="auto"/>
                    <w:bottom w:val="none" w:sz="0" w:space="0" w:color="auto"/>
                    <w:right w:val="none" w:sz="0" w:space="0" w:color="auto"/>
                  </w:divBdr>
                </w:div>
                <w:div w:id="1641378778">
                  <w:marLeft w:val="0"/>
                  <w:marRight w:val="0"/>
                  <w:marTop w:val="0"/>
                  <w:marBottom w:val="0"/>
                  <w:divBdr>
                    <w:top w:val="none" w:sz="0" w:space="0" w:color="auto"/>
                    <w:left w:val="none" w:sz="0" w:space="0" w:color="auto"/>
                    <w:bottom w:val="none" w:sz="0" w:space="0" w:color="auto"/>
                    <w:right w:val="none" w:sz="0" w:space="0" w:color="auto"/>
                  </w:divBdr>
                </w:div>
                <w:div w:id="437871365">
                  <w:marLeft w:val="0"/>
                  <w:marRight w:val="0"/>
                  <w:marTop w:val="0"/>
                  <w:marBottom w:val="0"/>
                  <w:divBdr>
                    <w:top w:val="none" w:sz="0" w:space="0" w:color="auto"/>
                    <w:left w:val="none" w:sz="0" w:space="0" w:color="auto"/>
                    <w:bottom w:val="none" w:sz="0" w:space="0" w:color="auto"/>
                    <w:right w:val="none" w:sz="0" w:space="0" w:color="auto"/>
                  </w:divBdr>
                </w:div>
                <w:div w:id="1813714359">
                  <w:marLeft w:val="0"/>
                  <w:marRight w:val="0"/>
                  <w:marTop w:val="0"/>
                  <w:marBottom w:val="0"/>
                  <w:divBdr>
                    <w:top w:val="none" w:sz="0" w:space="0" w:color="auto"/>
                    <w:left w:val="none" w:sz="0" w:space="0" w:color="auto"/>
                    <w:bottom w:val="none" w:sz="0" w:space="0" w:color="auto"/>
                    <w:right w:val="none" w:sz="0" w:space="0" w:color="auto"/>
                  </w:divBdr>
                </w:div>
                <w:div w:id="640892148">
                  <w:marLeft w:val="0"/>
                  <w:marRight w:val="0"/>
                  <w:marTop w:val="0"/>
                  <w:marBottom w:val="0"/>
                  <w:divBdr>
                    <w:top w:val="none" w:sz="0" w:space="0" w:color="auto"/>
                    <w:left w:val="none" w:sz="0" w:space="0" w:color="auto"/>
                    <w:bottom w:val="none" w:sz="0" w:space="0" w:color="auto"/>
                    <w:right w:val="none" w:sz="0" w:space="0" w:color="auto"/>
                  </w:divBdr>
                </w:div>
                <w:div w:id="1783189386">
                  <w:marLeft w:val="0"/>
                  <w:marRight w:val="0"/>
                  <w:marTop w:val="0"/>
                  <w:marBottom w:val="0"/>
                  <w:divBdr>
                    <w:top w:val="none" w:sz="0" w:space="0" w:color="auto"/>
                    <w:left w:val="none" w:sz="0" w:space="0" w:color="auto"/>
                    <w:bottom w:val="none" w:sz="0" w:space="0" w:color="auto"/>
                    <w:right w:val="none" w:sz="0" w:space="0" w:color="auto"/>
                  </w:divBdr>
                </w:div>
              </w:divsChild>
            </w:div>
            <w:div w:id="723522772">
              <w:marLeft w:val="0"/>
              <w:marRight w:val="0"/>
              <w:marTop w:val="0"/>
              <w:marBottom w:val="0"/>
              <w:divBdr>
                <w:top w:val="none" w:sz="0" w:space="0" w:color="auto"/>
                <w:left w:val="none" w:sz="0" w:space="0" w:color="auto"/>
                <w:bottom w:val="none" w:sz="0" w:space="0" w:color="auto"/>
                <w:right w:val="none" w:sz="0" w:space="0" w:color="auto"/>
              </w:divBdr>
              <w:divsChild>
                <w:div w:id="1797722901">
                  <w:marLeft w:val="0"/>
                  <w:marRight w:val="0"/>
                  <w:marTop w:val="0"/>
                  <w:marBottom w:val="0"/>
                  <w:divBdr>
                    <w:top w:val="none" w:sz="0" w:space="0" w:color="auto"/>
                    <w:left w:val="none" w:sz="0" w:space="0" w:color="auto"/>
                    <w:bottom w:val="none" w:sz="0" w:space="0" w:color="auto"/>
                    <w:right w:val="none" w:sz="0" w:space="0" w:color="auto"/>
                  </w:divBdr>
                </w:div>
                <w:div w:id="651526030">
                  <w:marLeft w:val="0"/>
                  <w:marRight w:val="0"/>
                  <w:marTop w:val="0"/>
                  <w:marBottom w:val="0"/>
                  <w:divBdr>
                    <w:top w:val="none" w:sz="0" w:space="0" w:color="auto"/>
                    <w:left w:val="none" w:sz="0" w:space="0" w:color="auto"/>
                    <w:bottom w:val="none" w:sz="0" w:space="0" w:color="auto"/>
                    <w:right w:val="none" w:sz="0" w:space="0" w:color="auto"/>
                  </w:divBdr>
                </w:div>
                <w:div w:id="553810086">
                  <w:marLeft w:val="0"/>
                  <w:marRight w:val="0"/>
                  <w:marTop w:val="0"/>
                  <w:marBottom w:val="0"/>
                  <w:divBdr>
                    <w:top w:val="none" w:sz="0" w:space="0" w:color="auto"/>
                    <w:left w:val="none" w:sz="0" w:space="0" w:color="auto"/>
                    <w:bottom w:val="none" w:sz="0" w:space="0" w:color="auto"/>
                    <w:right w:val="none" w:sz="0" w:space="0" w:color="auto"/>
                  </w:divBdr>
                </w:div>
                <w:div w:id="916743442">
                  <w:marLeft w:val="0"/>
                  <w:marRight w:val="0"/>
                  <w:marTop w:val="0"/>
                  <w:marBottom w:val="0"/>
                  <w:divBdr>
                    <w:top w:val="none" w:sz="0" w:space="0" w:color="auto"/>
                    <w:left w:val="none" w:sz="0" w:space="0" w:color="auto"/>
                    <w:bottom w:val="none" w:sz="0" w:space="0" w:color="auto"/>
                    <w:right w:val="none" w:sz="0" w:space="0" w:color="auto"/>
                  </w:divBdr>
                </w:div>
                <w:div w:id="2106073889">
                  <w:marLeft w:val="0"/>
                  <w:marRight w:val="0"/>
                  <w:marTop w:val="0"/>
                  <w:marBottom w:val="0"/>
                  <w:divBdr>
                    <w:top w:val="none" w:sz="0" w:space="0" w:color="auto"/>
                    <w:left w:val="none" w:sz="0" w:space="0" w:color="auto"/>
                    <w:bottom w:val="none" w:sz="0" w:space="0" w:color="auto"/>
                    <w:right w:val="none" w:sz="0" w:space="0" w:color="auto"/>
                  </w:divBdr>
                </w:div>
                <w:div w:id="953487959">
                  <w:marLeft w:val="0"/>
                  <w:marRight w:val="0"/>
                  <w:marTop w:val="0"/>
                  <w:marBottom w:val="0"/>
                  <w:divBdr>
                    <w:top w:val="none" w:sz="0" w:space="0" w:color="auto"/>
                    <w:left w:val="none" w:sz="0" w:space="0" w:color="auto"/>
                    <w:bottom w:val="none" w:sz="0" w:space="0" w:color="auto"/>
                    <w:right w:val="none" w:sz="0" w:space="0" w:color="auto"/>
                  </w:divBdr>
                </w:div>
              </w:divsChild>
            </w:div>
            <w:div w:id="1612393872">
              <w:marLeft w:val="0"/>
              <w:marRight w:val="0"/>
              <w:marTop w:val="0"/>
              <w:marBottom w:val="0"/>
              <w:divBdr>
                <w:top w:val="none" w:sz="0" w:space="0" w:color="auto"/>
                <w:left w:val="none" w:sz="0" w:space="0" w:color="auto"/>
                <w:bottom w:val="none" w:sz="0" w:space="0" w:color="auto"/>
                <w:right w:val="none" w:sz="0" w:space="0" w:color="auto"/>
              </w:divBdr>
              <w:divsChild>
                <w:div w:id="431903228">
                  <w:marLeft w:val="0"/>
                  <w:marRight w:val="0"/>
                  <w:marTop w:val="0"/>
                  <w:marBottom w:val="0"/>
                  <w:divBdr>
                    <w:top w:val="none" w:sz="0" w:space="0" w:color="auto"/>
                    <w:left w:val="none" w:sz="0" w:space="0" w:color="auto"/>
                    <w:bottom w:val="none" w:sz="0" w:space="0" w:color="auto"/>
                    <w:right w:val="none" w:sz="0" w:space="0" w:color="auto"/>
                  </w:divBdr>
                </w:div>
                <w:div w:id="1157502569">
                  <w:marLeft w:val="0"/>
                  <w:marRight w:val="0"/>
                  <w:marTop w:val="0"/>
                  <w:marBottom w:val="0"/>
                  <w:divBdr>
                    <w:top w:val="none" w:sz="0" w:space="0" w:color="auto"/>
                    <w:left w:val="none" w:sz="0" w:space="0" w:color="auto"/>
                    <w:bottom w:val="none" w:sz="0" w:space="0" w:color="auto"/>
                    <w:right w:val="none" w:sz="0" w:space="0" w:color="auto"/>
                  </w:divBdr>
                </w:div>
                <w:div w:id="1295863707">
                  <w:marLeft w:val="0"/>
                  <w:marRight w:val="0"/>
                  <w:marTop w:val="0"/>
                  <w:marBottom w:val="0"/>
                  <w:divBdr>
                    <w:top w:val="none" w:sz="0" w:space="0" w:color="auto"/>
                    <w:left w:val="none" w:sz="0" w:space="0" w:color="auto"/>
                    <w:bottom w:val="none" w:sz="0" w:space="0" w:color="auto"/>
                    <w:right w:val="none" w:sz="0" w:space="0" w:color="auto"/>
                  </w:divBdr>
                </w:div>
                <w:div w:id="285890925">
                  <w:marLeft w:val="0"/>
                  <w:marRight w:val="0"/>
                  <w:marTop w:val="0"/>
                  <w:marBottom w:val="0"/>
                  <w:divBdr>
                    <w:top w:val="none" w:sz="0" w:space="0" w:color="auto"/>
                    <w:left w:val="none" w:sz="0" w:space="0" w:color="auto"/>
                    <w:bottom w:val="none" w:sz="0" w:space="0" w:color="auto"/>
                    <w:right w:val="none" w:sz="0" w:space="0" w:color="auto"/>
                  </w:divBdr>
                  <w:divsChild>
                    <w:div w:id="244998311">
                      <w:marLeft w:val="0"/>
                      <w:marRight w:val="0"/>
                      <w:marTop w:val="240"/>
                      <w:marBottom w:val="240"/>
                      <w:divBdr>
                        <w:top w:val="none" w:sz="0" w:space="0" w:color="auto"/>
                        <w:left w:val="none" w:sz="0" w:space="0" w:color="auto"/>
                        <w:bottom w:val="none" w:sz="0" w:space="0" w:color="auto"/>
                        <w:right w:val="none" w:sz="0" w:space="0" w:color="auto"/>
                      </w:divBdr>
                    </w:div>
                    <w:div w:id="163479287">
                      <w:marLeft w:val="0"/>
                      <w:marRight w:val="0"/>
                      <w:marTop w:val="0"/>
                      <w:marBottom w:val="0"/>
                      <w:divBdr>
                        <w:top w:val="none" w:sz="0" w:space="0" w:color="auto"/>
                        <w:left w:val="none" w:sz="0" w:space="0" w:color="auto"/>
                        <w:bottom w:val="none" w:sz="0" w:space="0" w:color="auto"/>
                        <w:right w:val="none" w:sz="0" w:space="0" w:color="auto"/>
                      </w:divBdr>
                      <w:divsChild>
                        <w:div w:id="497381034">
                          <w:marLeft w:val="0"/>
                          <w:marRight w:val="0"/>
                          <w:marTop w:val="240"/>
                          <w:marBottom w:val="240"/>
                          <w:divBdr>
                            <w:top w:val="none" w:sz="0" w:space="0" w:color="auto"/>
                            <w:left w:val="none" w:sz="0" w:space="0" w:color="auto"/>
                            <w:bottom w:val="none" w:sz="0" w:space="0" w:color="auto"/>
                            <w:right w:val="none" w:sz="0" w:space="0" w:color="auto"/>
                          </w:divBdr>
                        </w:div>
                      </w:divsChild>
                    </w:div>
                    <w:div w:id="1668351">
                      <w:marLeft w:val="0"/>
                      <w:marRight w:val="0"/>
                      <w:marTop w:val="0"/>
                      <w:marBottom w:val="0"/>
                      <w:divBdr>
                        <w:top w:val="none" w:sz="0" w:space="0" w:color="auto"/>
                        <w:left w:val="none" w:sz="0" w:space="0" w:color="auto"/>
                        <w:bottom w:val="none" w:sz="0" w:space="0" w:color="auto"/>
                        <w:right w:val="none" w:sz="0" w:space="0" w:color="auto"/>
                      </w:divBdr>
                      <w:divsChild>
                        <w:div w:id="175840778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14474827">
                  <w:marLeft w:val="0"/>
                  <w:marRight w:val="0"/>
                  <w:marTop w:val="0"/>
                  <w:marBottom w:val="0"/>
                  <w:divBdr>
                    <w:top w:val="none" w:sz="0" w:space="0" w:color="auto"/>
                    <w:left w:val="none" w:sz="0" w:space="0" w:color="auto"/>
                    <w:bottom w:val="none" w:sz="0" w:space="0" w:color="auto"/>
                    <w:right w:val="none" w:sz="0" w:space="0" w:color="auto"/>
                  </w:divBdr>
                  <w:divsChild>
                    <w:div w:id="105539420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77680695">
              <w:marLeft w:val="0"/>
              <w:marRight w:val="0"/>
              <w:marTop w:val="0"/>
              <w:marBottom w:val="0"/>
              <w:divBdr>
                <w:top w:val="none" w:sz="0" w:space="0" w:color="auto"/>
                <w:left w:val="none" w:sz="0" w:space="0" w:color="auto"/>
                <w:bottom w:val="none" w:sz="0" w:space="0" w:color="auto"/>
                <w:right w:val="none" w:sz="0" w:space="0" w:color="auto"/>
              </w:divBdr>
              <w:divsChild>
                <w:div w:id="167839338">
                  <w:marLeft w:val="0"/>
                  <w:marRight w:val="0"/>
                  <w:marTop w:val="0"/>
                  <w:marBottom w:val="0"/>
                  <w:divBdr>
                    <w:top w:val="none" w:sz="0" w:space="0" w:color="auto"/>
                    <w:left w:val="none" w:sz="0" w:space="0" w:color="auto"/>
                    <w:bottom w:val="none" w:sz="0" w:space="0" w:color="auto"/>
                    <w:right w:val="none" w:sz="0" w:space="0" w:color="auto"/>
                  </w:divBdr>
                  <w:divsChild>
                    <w:div w:id="19820769">
                      <w:marLeft w:val="0"/>
                      <w:marRight w:val="0"/>
                      <w:marTop w:val="240"/>
                      <w:marBottom w:val="240"/>
                      <w:divBdr>
                        <w:top w:val="none" w:sz="0" w:space="0" w:color="auto"/>
                        <w:left w:val="none" w:sz="0" w:space="0" w:color="auto"/>
                        <w:bottom w:val="none" w:sz="0" w:space="0" w:color="auto"/>
                        <w:right w:val="none" w:sz="0" w:space="0" w:color="auto"/>
                      </w:divBdr>
                    </w:div>
                  </w:divsChild>
                </w:div>
                <w:div w:id="1402287318">
                  <w:marLeft w:val="0"/>
                  <w:marRight w:val="0"/>
                  <w:marTop w:val="0"/>
                  <w:marBottom w:val="0"/>
                  <w:divBdr>
                    <w:top w:val="none" w:sz="0" w:space="0" w:color="auto"/>
                    <w:left w:val="none" w:sz="0" w:space="0" w:color="auto"/>
                    <w:bottom w:val="none" w:sz="0" w:space="0" w:color="auto"/>
                    <w:right w:val="none" w:sz="0" w:space="0" w:color="auto"/>
                  </w:divBdr>
                  <w:divsChild>
                    <w:div w:id="277032861">
                      <w:marLeft w:val="0"/>
                      <w:marRight w:val="0"/>
                      <w:marTop w:val="240"/>
                      <w:marBottom w:val="240"/>
                      <w:divBdr>
                        <w:top w:val="none" w:sz="0" w:space="0" w:color="auto"/>
                        <w:left w:val="none" w:sz="0" w:space="0" w:color="auto"/>
                        <w:bottom w:val="none" w:sz="0" w:space="0" w:color="auto"/>
                        <w:right w:val="none" w:sz="0" w:space="0" w:color="auto"/>
                      </w:divBdr>
                    </w:div>
                    <w:div w:id="922301202">
                      <w:marLeft w:val="0"/>
                      <w:marRight w:val="0"/>
                      <w:marTop w:val="0"/>
                      <w:marBottom w:val="0"/>
                      <w:divBdr>
                        <w:top w:val="none" w:sz="0" w:space="0" w:color="auto"/>
                        <w:left w:val="none" w:sz="0" w:space="0" w:color="auto"/>
                        <w:bottom w:val="none" w:sz="0" w:space="0" w:color="auto"/>
                        <w:right w:val="none" w:sz="0" w:space="0" w:color="auto"/>
                      </w:divBdr>
                      <w:divsChild>
                        <w:div w:id="540553538">
                          <w:marLeft w:val="0"/>
                          <w:marRight w:val="0"/>
                          <w:marTop w:val="240"/>
                          <w:marBottom w:val="240"/>
                          <w:divBdr>
                            <w:top w:val="none" w:sz="0" w:space="0" w:color="auto"/>
                            <w:left w:val="none" w:sz="0" w:space="0" w:color="auto"/>
                            <w:bottom w:val="none" w:sz="0" w:space="0" w:color="auto"/>
                            <w:right w:val="none" w:sz="0" w:space="0" w:color="auto"/>
                          </w:divBdr>
                        </w:div>
                      </w:divsChild>
                    </w:div>
                    <w:div w:id="1407996353">
                      <w:marLeft w:val="0"/>
                      <w:marRight w:val="0"/>
                      <w:marTop w:val="0"/>
                      <w:marBottom w:val="0"/>
                      <w:divBdr>
                        <w:top w:val="none" w:sz="0" w:space="0" w:color="auto"/>
                        <w:left w:val="none" w:sz="0" w:space="0" w:color="auto"/>
                        <w:bottom w:val="none" w:sz="0" w:space="0" w:color="auto"/>
                        <w:right w:val="none" w:sz="0" w:space="0" w:color="auto"/>
                      </w:divBdr>
                    </w:div>
                    <w:div w:id="611745345">
                      <w:marLeft w:val="0"/>
                      <w:marRight w:val="0"/>
                      <w:marTop w:val="0"/>
                      <w:marBottom w:val="0"/>
                      <w:divBdr>
                        <w:top w:val="none" w:sz="0" w:space="0" w:color="auto"/>
                        <w:left w:val="none" w:sz="0" w:space="0" w:color="auto"/>
                        <w:bottom w:val="none" w:sz="0" w:space="0" w:color="auto"/>
                        <w:right w:val="none" w:sz="0" w:space="0" w:color="auto"/>
                      </w:divBdr>
                      <w:divsChild>
                        <w:div w:id="49086501">
                          <w:marLeft w:val="0"/>
                          <w:marRight w:val="0"/>
                          <w:marTop w:val="240"/>
                          <w:marBottom w:val="240"/>
                          <w:divBdr>
                            <w:top w:val="none" w:sz="0" w:space="0" w:color="auto"/>
                            <w:left w:val="none" w:sz="0" w:space="0" w:color="auto"/>
                            <w:bottom w:val="none" w:sz="0" w:space="0" w:color="auto"/>
                            <w:right w:val="none" w:sz="0" w:space="0" w:color="auto"/>
                          </w:divBdr>
                        </w:div>
                      </w:divsChild>
                    </w:div>
                    <w:div w:id="604845230">
                      <w:marLeft w:val="0"/>
                      <w:marRight w:val="0"/>
                      <w:marTop w:val="0"/>
                      <w:marBottom w:val="0"/>
                      <w:divBdr>
                        <w:top w:val="none" w:sz="0" w:space="0" w:color="auto"/>
                        <w:left w:val="none" w:sz="0" w:space="0" w:color="auto"/>
                        <w:bottom w:val="none" w:sz="0" w:space="0" w:color="auto"/>
                        <w:right w:val="none" w:sz="0" w:space="0" w:color="auto"/>
                      </w:divBdr>
                    </w:div>
                    <w:div w:id="299767992">
                      <w:marLeft w:val="0"/>
                      <w:marRight w:val="0"/>
                      <w:marTop w:val="0"/>
                      <w:marBottom w:val="0"/>
                      <w:divBdr>
                        <w:top w:val="none" w:sz="0" w:space="0" w:color="auto"/>
                        <w:left w:val="none" w:sz="0" w:space="0" w:color="auto"/>
                        <w:bottom w:val="none" w:sz="0" w:space="0" w:color="auto"/>
                        <w:right w:val="none" w:sz="0" w:space="0" w:color="auto"/>
                      </w:divBdr>
                    </w:div>
                  </w:divsChild>
                </w:div>
                <w:div w:id="1882278149">
                  <w:marLeft w:val="0"/>
                  <w:marRight w:val="0"/>
                  <w:marTop w:val="0"/>
                  <w:marBottom w:val="0"/>
                  <w:divBdr>
                    <w:top w:val="none" w:sz="0" w:space="0" w:color="auto"/>
                    <w:left w:val="none" w:sz="0" w:space="0" w:color="auto"/>
                    <w:bottom w:val="none" w:sz="0" w:space="0" w:color="auto"/>
                    <w:right w:val="none" w:sz="0" w:space="0" w:color="auto"/>
                  </w:divBdr>
                  <w:divsChild>
                    <w:div w:id="8028055">
                      <w:marLeft w:val="0"/>
                      <w:marRight w:val="0"/>
                      <w:marTop w:val="240"/>
                      <w:marBottom w:val="240"/>
                      <w:divBdr>
                        <w:top w:val="none" w:sz="0" w:space="0" w:color="auto"/>
                        <w:left w:val="none" w:sz="0" w:space="0" w:color="auto"/>
                        <w:bottom w:val="none" w:sz="0" w:space="0" w:color="auto"/>
                        <w:right w:val="none" w:sz="0" w:space="0" w:color="auto"/>
                      </w:divBdr>
                    </w:div>
                  </w:divsChild>
                </w:div>
                <w:div w:id="1470904137">
                  <w:marLeft w:val="0"/>
                  <w:marRight w:val="0"/>
                  <w:marTop w:val="0"/>
                  <w:marBottom w:val="0"/>
                  <w:divBdr>
                    <w:top w:val="none" w:sz="0" w:space="0" w:color="auto"/>
                    <w:left w:val="none" w:sz="0" w:space="0" w:color="auto"/>
                    <w:bottom w:val="none" w:sz="0" w:space="0" w:color="auto"/>
                    <w:right w:val="none" w:sz="0" w:space="0" w:color="auto"/>
                  </w:divBdr>
                </w:div>
                <w:div w:id="400295806">
                  <w:marLeft w:val="0"/>
                  <w:marRight w:val="0"/>
                  <w:marTop w:val="0"/>
                  <w:marBottom w:val="0"/>
                  <w:divBdr>
                    <w:top w:val="none" w:sz="0" w:space="0" w:color="auto"/>
                    <w:left w:val="none" w:sz="0" w:space="0" w:color="auto"/>
                    <w:bottom w:val="none" w:sz="0" w:space="0" w:color="auto"/>
                    <w:right w:val="none" w:sz="0" w:space="0" w:color="auto"/>
                  </w:divBdr>
                  <w:divsChild>
                    <w:div w:id="18743569">
                      <w:marLeft w:val="0"/>
                      <w:marRight w:val="0"/>
                      <w:marTop w:val="0"/>
                      <w:marBottom w:val="0"/>
                      <w:divBdr>
                        <w:top w:val="none" w:sz="0" w:space="0" w:color="auto"/>
                        <w:left w:val="none" w:sz="0" w:space="0" w:color="auto"/>
                        <w:bottom w:val="none" w:sz="0" w:space="0" w:color="auto"/>
                        <w:right w:val="none" w:sz="0" w:space="0" w:color="auto"/>
                      </w:divBdr>
                    </w:div>
                    <w:div w:id="1669551479">
                      <w:marLeft w:val="0"/>
                      <w:marRight w:val="0"/>
                      <w:marTop w:val="0"/>
                      <w:marBottom w:val="0"/>
                      <w:divBdr>
                        <w:top w:val="none" w:sz="0" w:space="0" w:color="auto"/>
                        <w:left w:val="none" w:sz="0" w:space="0" w:color="auto"/>
                        <w:bottom w:val="none" w:sz="0" w:space="0" w:color="auto"/>
                        <w:right w:val="none" w:sz="0" w:space="0" w:color="auto"/>
                      </w:divBdr>
                    </w:div>
                    <w:div w:id="2070838611">
                      <w:marLeft w:val="0"/>
                      <w:marRight w:val="0"/>
                      <w:marTop w:val="0"/>
                      <w:marBottom w:val="0"/>
                      <w:divBdr>
                        <w:top w:val="none" w:sz="0" w:space="0" w:color="auto"/>
                        <w:left w:val="none" w:sz="0" w:space="0" w:color="auto"/>
                        <w:bottom w:val="none" w:sz="0" w:space="0" w:color="auto"/>
                        <w:right w:val="none" w:sz="0" w:space="0" w:color="auto"/>
                      </w:divBdr>
                      <w:divsChild>
                        <w:div w:id="17476500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171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0901">
          <w:marLeft w:val="0"/>
          <w:marRight w:val="0"/>
          <w:marTop w:val="0"/>
          <w:marBottom w:val="11250"/>
          <w:divBdr>
            <w:top w:val="none" w:sz="0" w:space="0" w:color="auto"/>
            <w:left w:val="none" w:sz="0" w:space="0" w:color="auto"/>
            <w:bottom w:val="none" w:sz="0" w:space="0" w:color="auto"/>
            <w:right w:val="none" w:sz="0" w:space="0" w:color="auto"/>
          </w:divBdr>
          <w:divsChild>
            <w:div w:id="1211727287">
              <w:marLeft w:val="0"/>
              <w:marRight w:val="0"/>
              <w:marTop w:val="0"/>
              <w:marBottom w:val="0"/>
              <w:divBdr>
                <w:top w:val="none" w:sz="0" w:space="0" w:color="auto"/>
                <w:left w:val="none" w:sz="0" w:space="0" w:color="auto"/>
                <w:bottom w:val="none" w:sz="0" w:space="0" w:color="auto"/>
                <w:right w:val="none" w:sz="0" w:space="0" w:color="auto"/>
              </w:divBdr>
              <w:divsChild>
                <w:div w:id="647053424">
                  <w:marLeft w:val="0"/>
                  <w:marRight w:val="0"/>
                  <w:marTop w:val="0"/>
                  <w:marBottom w:val="0"/>
                  <w:divBdr>
                    <w:top w:val="none" w:sz="0" w:space="0" w:color="auto"/>
                    <w:left w:val="none" w:sz="0" w:space="0" w:color="auto"/>
                    <w:bottom w:val="none" w:sz="0" w:space="0" w:color="auto"/>
                    <w:right w:val="none" w:sz="0" w:space="0" w:color="auto"/>
                  </w:divBdr>
                  <w:divsChild>
                    <w:div w:id="2071730602">
                      <w:marLeft w:val="0"/>
                      <w:marRight w:val="0"/>
                      <w:marTop w:val="0"/>
                      <w:marBottom w:val="0"/>
                      <w:divBdr>
                        <w:top w:val="none" w:sz="0" w:space="0" w:color="auto"/>
                        <w:left w:val="none" w:sz="0" w:space="0" w:color="auto"/>
                        <w:bottom w:val="none" w:sz="0" w:space="0" w:color="auto"/>
                        <w:right w:val="none" w:sz="0" w:space="0" w:color="auto"/>
                      </w:divBdr>
                      <w:divsChild>
                        <w:div w:id="94179245">
                          <w:marLeft w:val="0"/>
                          <w:marRight w:val="0"/>
                          <w:marTop w:val="240"/>
                          <w:marBottom w:val="240"/>
                          <w:divBdr>
                            <w:top w:val="none" w:sz="0" w:space="0" w:color="auto"/>
                            <w:left w:val="none" w:sz="0" w:space="0" w:color="auto"/>
                            <w:bottom w:val="none" w:sz="0" w:space="0" w:color="auto"/>
                            <w:right w:val="none" w:sz="0" w:space="0" w:color="auto"/>
                          </w:divBdr>
                        </w:div>
                      </w:divsChild>
                    </w:div>
                    <w:div w:id="188953431">
                      <w:marLeft w:val="0"/>
                      <w:marRight w:val="0"/>
                      <w:marTop w:val="0"/>
                      <w:marBottom w:val="0"/>
                      <w:divBdr>
                        <w:top w:val="none" w:sz="0" w:space="0" w:color="auto"/>
                        <w:left w:val="none" w:sz="0" w:space="0" w:color="auto"/>
                        <w:bottom w:val="none" w:sz="0" w:space="0" w:color="auto"/>
                        <w:right w:val="none" w:sz="0" w:space="0" w:color="auto"/>
                      </w:divBdr>
                    </w:div>
                    <w:div w:id="715468774">
                      <w:marLeft w:val="0"/>
                      <w:marRight w:val="0"/>
                      <w:marTop w:val="0"/>
                      <w:marBottom w:val="0"/>
                      <w:divBdr>
                        <w:top w:val="none" w:sz="0" w:space="0" w:color="auto"/>
                        <w:left w:val="none" w:sz="0" w:space="0" w:color="auto"/>
                        <w:bottom w:val="none" w:sz="0" w:space="0" w:color="auto"/>
                        <w:right w:val="none" w:sz="0" w:space="0" w:color="auto"/>
                      </w:divBdr>
                    </w:div>
                  </w:divsChild>
                </w:div>
                <w:div w:id="1813520865">
                  <w:marLeft w:val="0"/>
                  <w:marRight w:val="0"/>
                  <w:marTop w:val="0"/>
                  <w:marBottom w:val="0"/>
                  <w:divBdr>
                    <w:top w:val="none" w:sz="0" w:space="0" w:color="auto"/>
                    <w:left w:val="none" w:sz="0" w:space="0" w:color="auto"/>
                    <w:bottom w:val="none" w:sz="0" w:space="0" w:color="auto"/>
                    <w:right w:val="none" w:sz="0" w:space="0" w:color="auto"/>
                  </w:divBdr>
                  <w:divsChild>
                    <w:div w:id="1789280248">
                      <w:marLeft w:val="0"/>
                      <w:marRight w:val="0"/>
                      <w:marTop w:val="0"/>
                      <w:marBottom w:val="0"/>
                      <w:divBdr>
                        <w:top w:val="none" w:sz="0" w:space="0" w:color="auto"/>
                        <w:left w:val="none" w:sz="0" w:space="0" w:color="auto"/>
                        <w:bottom w:val="none" w:sz="0" w:space="0" w:color="auto"/>
                        <w:right w:val="none" w:sz="0" w:space="0" w:color="auto"/>
                      </w:divBdr>
                      <w:divsChild>
                        <w:div w:id="584338390">
                          <w:marLeft w:val="0"/>
                          <w:marRight w:val="0"/>
                          <w:marTop w:val="240"/>
                          <w:marBottom w:val="240"/>
                          <w:divBdr>
                            <w:top w:val="none" w:sz="0" w:space="0" w:color="auto"/>
                            <w:left w:val="none" w:sz="0" w:space="0" w:color="auto"/>
                            <w:bottom w:val="none" w:sz="0" w:space="0" w:color="auto"/>
                            <w:right w:val="none" w:sz="0" w:space="0" w:color="auto"/>
                          </w:divBdr>
                        </w:div>
                      </w:divsChild>
                    </w:div>
                    <w:div w:id="726606314">
                      <w:marLeft w:val="0"/>
                      <w:marRight w:val="0"/>
                      <w:marTop w:val="0"/>
                      <w:marBottom w:val="0"/>
                      <w:divBdr>
                        <w:top w:val="none" w:sz="0" w:space="0" w:color="auto"/>
                        <w:left w:val="none" w:sz="0" w:space="0" w:color="auto"/>
                        <w:bottom w:val="none" w:sz="0" w:space="0" w:color="auto"/>
                        <w:right w:val="none" w:sz="0" w:space="0" w:color="auto"/>
                      </w:divBdr>
                    </w:div>
                    <w:div w:id="228350244">
                      <w:marLeft w:val="0"/>
                      <w:marRight w:val="0"/>
                      <w:marTop w:val="0"/>
                      <w:marBottom w:val="0"/>
                      <w:divBdr>
                        <w:top w:val="none" w:sz="0" w:space="0" w:color="auto"/>
                        <w:left w:val="none" w:sz="0" w:space="0" w:color="auto"/>
                        <w:bottom w:val="none" w:sz="0" w:space="0" w:color="auto"/>
                        <w:right w:val="none" w:sz="0" w:space="0" w:color="auto"/>
                      </w:divBdr>
                    </w:div>
                    <w:div w:id="1934430385">
                      <w:marLeft w:val="0"/>
                      <w:marRight w:val="0"/>
                      <w:marTop w:val="0"/>
                      <w:marBottom w:val="0"/>
                      <w:divBdr>
                        <w:top w:val="none" w:sz="0" w:space="0" w:color="auto"/>
                        <w:left w:val="none" w:sz="0" w:space="0" w:color="auto"/>
                        <w:bottom w:val="none" w:sz="0" w:space="0" w:color="auto"/>
                        <w:right w:val="none" w:sz="0" w:space="0" w:color="auto"/>
                      </w:divBdr>
                      <w:divsChild>
                        <w:div w:id="129525869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11232292">
                  <w:marLeft w:val="0"/>
                  <w:marRight w:val="0"/>
                  <w:marTop w:val="0"/>
                  <w:marBottom w:val="0"/>
                  <w:divBdr>
                    <w:top w:val="none" w:sz="0" w:space="0" w:color="auto"/>
                    <w:left w:val="none" w:sz="0" w:space="0" w:color="auto"/>
                    <w:bottom w:val="none" w:sz="0" w:space="0" w:color="auto"/>
                    <w:right w:val="none" w:sz="0" w:space="0" w:color="auto"/>
                  </w:divBdr>
                  <w:divsChild>
                    <w:div w:id="1369531761">
                      <w:marLeft w:val="0"/>
                      <w:marRight w:val="0"/>
                      <w:marTop w:val="0"/>
                      <w:marBottom w:val="0"/>
                      <w:divBdr>
                        <w:top w:val="none" w:sz="0" w:space="0" w:color="auto"/>
                        <w:left w:val="none" w:sz="0" w:space="0" w:color="auto"/>
                        <w:bottom w:val="none" w:sz="0" w:space="0" w:color="auto"/>
                        <w:right w:val="none" w:sz="0" w:space="0" w:color="auto"/>
                      </w:divBdr>
                    </w:div>
                    <w:div w:id="671645232">
                      <w:marLeft w:val="0"/>
                      <w:marRight w:val="0"/>
                      <w:marTop w:val="0"/>
                      <w:marBottom w:val="0"/>
                      <w:divBdr>
                        <w:top w:val="none" w:sz="0" w:space="0" w:color="auto"/>
                        <w:left w:val="none" w:sz="0" w:space="0" w:color="auto"/>
                        <w:bottom w:val="none" w:sz="0" w:space="0" w:color="auto"/>
                        <w:right w:val="none" w:sz="0" w:space="0" w:color="auto"/>
                      </w:divBdr>
                      <w:divsChild>
                        <w:div w:id="945818210">
                          <w:marLeft w:val="0"/>
                          <w:marRight w:val="0"/>
                          <w:marTop w:val="0"/>
                          <w:marBottom w:val="0"/>
                          <w:divBdr>
                            <w:top w:val="none" w:sz="0" w:space="0" w:color="auto"/>
                            <w:left w:val="none" w:sz="0" w:space="0" w:color="auto"/>
                            <w:bottom w:val="none" w:sz="0" w:space="0" w:color="auto"/>
                            <w:right w:val="none" w:sz="0" w:space="0" w:color="auto"/>
                          </w:divBdr>
                        </w:div>
                        <w:div w:id="1660379236">
                          <w:marLeft w:val="0"/>
                          <w:marRight w:val="0"/>
                          <w:marTop w:val="0"/>
                          <w:marBottom w:val="0"/>
                          <w:divBdr>
                            <w:top w:val="none" w:sz="0" w:space="0" w:color="auto"/>
                            <w:left w:val="none" w:sz="0" w:space="0" w:color="auto"/>
                            <w:bottom w:val="none" w:sz="0" w:space="0" w:color="auto"/>
                            <w:right w:val="none" w:sz="0" w:space="0" w:color="auto"/>
                          </w:divBdr>
                        </w:div>
                        <w:div w:id="1873571268">
                          <w:marLeft w:val="0"/>
                          <w:marRight w:val="0"/>
                          <w:marTop w:val="0"/>
                          <w:marBottom w:val="0"/>
                          <w:divBdr>
                            <w:top w:val="none" w:sz="0" w:space="0" w:color="auto"/>
                            <w:left w:val="none" w:sz="0" w:space="0" w:color="auto"/>
                            <w:bottom w:val="none" w:sz="0" w:space="0" w:color="auto"/>
                            <w:right w:val="none" w:sz="0" w:space="0" w:color="auto"/>
                          </w:divBdr>
                        </w:div>
                        <w:div w:id="758524140">
                          <w:marLeft w:val="0"/>
                          <w:marRight w:val="0"/>
                          <w:marTop w:val="0"/>
                          <w:marBottom w:val="0"/>
                          <w:divBdr>
                            <w:top w:val="none" w:sz="0" w:space="0" w:color="auto"/>
                            <w:left w:val="none" w:sz="0" w:space="0" w:color="auto"/>
                            <w:bottom w:val="none" w:sz="0" w:space="0" w:color="auto"/>
                            <w:right w:val="none" w:sz="0" w:space="0" w:color="auto"/>
                          </w:divBdr>
                        </w:div>
                        <w:div w:id="5061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05519">
                  <w:marLeft w:val="0"/>
                  <w:marRight w:val="0"/>
                  <w:marTop w:val="0"/>
                  <w:marBottom w:val="0"/>
                  <w:divBdr>
                    <w:top w:val="none" w:sz="0" w:space="0" w:color="auto"/>
                    <w:left w:val="none" w:sz="0" w:space="0" w:color="auto"/>
                    <w:bottom w:val="none" w:sz="0" w:space="0" w:color="auto"/>
                    <w:right w:val="none" w:sz="0" w:space="0" w:color="auto"/>
                  </w:divBdr>
                  <w:divsChild>
                    <w:div w:id="28921192">
                      <w:marLeft w:val="0"/>
                      <w:marRight w:val="0"/>
                      <w:marTop w:val="0"/>
                      <w:marBottom w:val="0"/>
                      <w:divBdr>
                        <w:top w:val="none" w:sz="0" w:space="0" w:color="auto"/>
                        <w:left w:val="none" w:sz="0" w:space="0" w:color="auto"/>
                        <w:bottom w:val="none" w:sz="0" w:space="0" w:color="auto"/>
                        <w:right w:val="none" w:sz="0" w:space="0" w:color="auto"/>
                      </w:divBdr>
                    </w:div>
                    <w:div w:id="722218534">
                      <w:marLeft w:val="0"/>
                      <w:marRight w:val="0"/>
                      <w:marTop w:val="0"/>
                      <w:marBottom w:val="0"/>
                      <w:divBdr>
                        <w:top w:val="none" w:sz="0" w:space="0" w:color="auto"/>
                        <w:left w:val="none" w:sz="0" w:space="0" w:color="auto"/>
                        <w:bottom w:val="none" w:sz="0" w:space="0" w:color="auto"/>
                        <w:right w:val="none" w:sz="0" w:space="0" w:color="auto"/>
                      </w:divBdr>
                    </w:div>
                    <w:div w:id="2037853344">
                      <w:marLeft w:val="0"/>
                      <w:marRight w:val="0"/>
                      <w:marTop w:val="0"/>
                      <w:marBottom w:val="0"/>
                      <w:divBdr>
                        <w:top w:val="none" w:sz="0" w:space="0" w:color="auto"/>
                        <w:left w:val="none" w:sz="0" w:space="0" w:color="auto"/>
                        <w:bottom w:val="none" w:sz="0" w:space="0" w:color="auto"/>
                        <w:right w:val="none" w:sz="0" w:space="0" w:color="auto"/>
                      </w:divBdr>
                    </w:div>
                    <w:div w:id="414133290">
                      <w:marLeft w:val="0"/>
                      <w:marRight w:val="0"/>
                      <w:marTop w:val="0"/>
                      <w:marBottom w:val="0"/>
                      <w:divBdr>
                        <w:top w:val="none" w:sz="0" w:space="0" w:color="auto"/>
                        <w:left w:val="none" w:sz="0" w:space="0" w:color="auto"/>
                        <w:bottom w:val="none" w:sz="0" w:space="0" w:color="auto"/>
                        <w:right w:val="none" w:sz="0" w:space="0" w:color="auto"/>
                      </w:divBdr>
                    </w:div>
                    <w:div w:id="1540506291">
                      <w:marLeft w:val="0"/>
                      <w:marRight w:val="0"/>
                      <w:marTop w:val="0"/>
                      <w:marBottom w:val="0"/>
                      <w:divBdr>
                        <w:top w:val="none" w:sz="0" w:space="0" w:color="auto"/>
                        <w:left w:val="none" w:sz="0" w:space="0" w:color="auto"/>
                        <w:bottom w:val="none" w:sz="0" w:space="0" w:color="auto"/>
                        <w:right w:val="none" w:sz="0" w:space="0" w:color="auto"/>
                      </w:divBdr>
                    </w:div>
                    <w:div w:id="1607884375">
                      <w:marLeft w:val="0"/>
                      <w:marRight w:val="0"/>
                      <w:marTop w:val="0"/>
                      <w:marBottom w:val="0"/>
                      <w:divBdr>
                        <w:top w:val="none" w:sz="0" w:space="0" w:color="auto"/>
                        <w:left w:val="none" w:sz="0" w:space="0" w:color="auto"/>
                        <w:bottom w:val="none" w:sz="0" w:space="0" w:color="auto"/>
                        <w:right w:val="none" w:sz="0" w:space="0" w:color="auto"/>
                      </w:divBdr>
                    </w:div>
                    <w:div w:id="1168057941">
                      <w:marLeft w:val="0"/>
                      <w:marRight w:val="0"/>
                      <w:marTop w:val="0"/>
                      <w:marBottom w:val="0"/>
                      <w:divBdr>
                        <w:top w:val="none" w:sz="0" w:space="0" w:color="auto"/>
                        <w:left w:val="none" w:sz="0" w:space="0" w:color="auto"/>
                        <w:bottom w:val="none" w:sz="0" w:space="0" w:color="auto"/>
                        <w:right w:val="none" w:sz="0" w:space="0" w:color="auto"/>
                      </w:divBdr>
                    </w:div>
                    <w:div w:id="596327386">
                      <w:marLeft w:val="0"/>
                      <w:marRight w:val="0"/>
                      <w:marTop w:val="0"/>
                      <w:marBottom w:val="0"/>
                      <w:divBdr>
                        <w:top w:val="none" w:sz="0" w:space="0" w:color="auto"/>
                        <w:left w:val="none" w:sz="0" w:space="0" w:color="auto"/>
                        <w:bottom w:val="none" w:sz="0" w:space="0" w:color="auto"/>
                        <w:right w:val="none" w:sz="0" w:space="0" w:color="auto"/>
                      </w:divBdr>
                    </w:div>
                  </w:divsChild>
                </w:div>
                <w:div w:id="145821957">
                  <w:marLeft w:val="0"/>
                  <w:marRight w:val="0"/>
                  <w:marTop w:val="0"/>
                  <w:marBottom w:val="0"/>
                  <w:divBdr>
                    <w:top w:val="none" w:sz="0" w:space="0" w:color="auto"/>
                    <w:left w:val="none" w:sz="0" w:space="0" w:color="auto"/>
                    <w:bottom w:val="none" w:sz="0" w:space="0" w:color="auto"/>
                    <w:right w:val="none" w:sz="0" w:space="0" w:color="auto"/>
                  </w:divBdr>
                  <w:divsChild>
                    <w:div w:id="986204519">
                      <w:marLeft w:val="0"/>
                      <w:marRight w:val="0"/>
                      <w:marTop w:val="0"/>
                      <w:marBottom w:val="0"/>
                      <w:divBdr>
                        <w:top w:val="none" w:sz="0" w:space="0" w:color="auto"/>
                        <w:left w:val="none" w:sz="0" w:space="0" w:color="auto"/>
                        <w:bottom w:val="none" w:sz="0" w:space="0" w:color="auto"/>
                        <w:right w:val="none" w:sz="0" w:space="0" w:color="auto"/>
                      </w:divBdr>
                      <w:divsChild>
                        <w:div w:id="1245065357">
                          <w:marLeft w:val="0"/>
                          <w:marRight w:val="0"/>
                          <w:marTop w:val="240"/>
                          <w:marBottom w:val="240"/>
                          <w:divBdr>
                            <w:top w:val="none" w:sz="0" w:space="0" w:color="auto"/>
                            <w:left w:val="none" w:sz="0" w:space="0" w:color="auto"/>
                            <w:bottom w:val="none" w:sz="0" w:space="0" w:color="auto"/>
                            <w:right w:val="none" w:sz="0" w:space="0" w:color="auto"/>
                          </w:divBdr>
                        </w:div>
                      </w:divsChild>
                    </w:div>
                    <w:div w:id="328145813">
                      <w:marLeft w:val="0"/>
                      <w:marRight w:val="0"/>
                      <w:marTop w:val="0"/>
                      <w:marBottom w:val="0"/>
                      <w:divBdr>
                        <w:top w:val="none" w:sz="0" w:space="0" w:color="auto"/>
                        <w:left w:val="none" w:sz="0" w:space="0" w:color="auto"/>
                        <w:bottom w:val="none" w:sz="0" w:space="0" w:color="auto"/>
                        <w:right w:val="none" w:sz="0" w:space="0" w:color="auto"/>
                      </w:divBdr>
                      <w:divsChild>
                        <w:div w:id="201791150">
                          <w:marLeft w:val="0"/>
                          <w:marRight w:val="0"/>
                          <w:marTop w:val="240"/>
                          <w:marBottom w:val="240"/>
                          <w:divBdr>
                            <w:top w:val="none" w:sz="0" w:space="0" w:color="auto"/>
                            <w:left w:val="none" w:sz="0" w:space="0" w:color="auto"/>
                            <w:bottom w:val="none" w:sz="0" w:space="0" w:color="auto"/>
                            <w:right w:val="none" w:sz="0" w:space="0" w:color="auto"/>
                          </w:divBdr>
                        </w:div>
                      </w:divsChild>
                    </w:div>
                    <w:div w:id="878664793">
                      <w:marLeft w:val="0"/>
                      <w:marRight w:val="0"/>
                      <w:marTop w:val="0"/>
                      <w:marBottom w:val="0"/>
                      <w:divBdr>
                        <w:top w:val="none" w:sz="0" w:space="0" w:color="auto"/>
                        <w:left w:val="none" w:sz="0" w:space="0" w:color="auto"/>
                        <w:bottom w:val="none" w:sz="0" w:space="0" w:color="auto"/>
                        <w:right w:val="none" w:sz="0" w:space="0" w:color="auto"/>
                      </w:divBdr>
                      <w:divsChild>
                        <w:div w:id="783499526">
                          <w:marLeft w:val="0"/>
                          <w:marRight w:val="0"/>
                          <w:marTop w:val="240"/>
                          <w:marBottom w:val="240"/>
                          <w:divBdr>
                            <w:top w:val="none" w:sz="0" w:space="0" w:color="auto"/>
                            <w:left w:val="none" w:sz="0" w:space="0" w:color="auto"/>
                            <w:bottom w:val="none" w:sz="0" w:space="0" w:color="auto"/>
                            <w:right w:val="none" w:sz="0" w:space="0" w:color="auto"/>
                          </w:divBdr>
                        </w:div>
                        <w:div w:id="462187996">
                          <w:marLeft w:val="0"/>
                          <w:marRight w:val="0"/>
                          <w:marTop w:val="240"/>
                          <w:marBottom w:val="240"/>
                          <w:divBdr>
                            <w:top w:val="none" w:sz="0" w:space="0" w:color="auto"/>
                            <w:left w:val="none" w:sz="0" w:space="0" w:color="auto"/>
                            <w:bottom w:val="none" w:sz="0" w:space="0" w:color="auto"/>
                            <w:right w:val="none" w:sz="0" w:space="0" w:color="auto"/>
                          </w:divBdr>
                        </w:div>
                      </w:divsChild>
                    </w:div>
                    <w:div w:id="161744703">
                      <w:marLeft w:val="0"/>
                      <w:marRight w:val="0"/>
                      <w:marTop w:val="0"/>
                      <w:marBottom w:val="0"/>
                      <w:divBdr>
                        <w:top w:val="none" w:sz="0" w:space="0" w:color="auto"/>
                        <w:left w:val="none" w:sz="0" w:space="0" w:color="auto"/>
                        <w:bottom w:val="none" w:sz="0" w:space="0" w:color="auto"/>
                        <w:right w:val="none" w:sz="0" w:space="0" w:color="auto"/>
                      </w:divBdr>
                      <w:divsChild>
                        <w:div w:id="1726371466">
                          <w:marLeft w:val="0"/>
                          <w:marRight w:val="0"/>
                          <w:marTop w:val="240"/>
                          <w:marBottom w:val="240"/>
                          <w:divBdr>
                            <w:top w:val="none" w:sz="0" w:space="0" w:color="auto"/>
                            <w:left w:val="none" w:sz="0" w:space="0" w:color="auto"/>
                            <w:bottom w:val="none" w:sz="0" w:space="0" w:color="auto"/>
                            <w:right w:val="none" w:sz="0" w:space="0" w:color="auto"/>
                          </w:divBdr>
                        </w:div>
                        <w:div w:id="1663658505">
                          <w:marLeft w:val="0"/>
                          <w:marRight w:val="0"/>
                          <w:marTop w:val="0"/>
                          <w:marBottom w:val="0"/>
                          <w:divBdr>
                            <w:top w:val="none" w:sz="0" w:space="0" w:color="auto"/>
                            <w:left w:val="none" w:sz="0" w:space="0" w:color="auto"/>
                            <w:bottom w:val="none" w:sz="0" w:space="0" w:color="auto"/>
                            <w:right w:val="none" w:sz="0" w:space="0" w:color="auto"/>
                          </w:divBdr>
                          <w:divsChild>
                            <w:div w:id="2130736199">
                              <w:marLeft w:val="0"/>
                              <w:marRight w:val="0"/>
                              <w:marTop w:val="240"/>
                              <w:marBottom w:val="240"/>
                              <w:divBdr>
                                <w:top w:val="none" w:sz="0" w:space="0" w:color="auto"/>
                                <w:left w:val="none" w:sz="0" w:space="0" w:color="auto"/>
                                <w:bottom w:val="none" w:sz="0" w:space="0" w:color="auto"/>
                                <w:right w:val="none" w:sz="0" w:space="0" w:color="auto"/>
                              </w:divBdr>
                            </w:div>
                          </w:divsChild>
                        </w:div>
                        <w:div w:id="1990819454">
                          <w:marLeft w:val="0"/>
                          <w:marRight w:val="0"/>
                          <w:marTop w:val="0"/>
                          <w:marBottom w:val="0"/>
                          <w:divBdr>
                            <w:top w:val="none" w:sz="0" w:space="0" w:color="auto"/>
                            <w:left w:val="none" w:sz="0" w:space="0" w:color="auto"/>
                            <w:bottom w:val="none" w:sz="0" w:space="0" w:color="auto"/>
                            <w:right w:val="none" w:sz="0" w:space="0" w:color="auto"/>
                          </w:divBdr>
                        </w:div>
                        <w:div w:id="695927948">
                          <w:marLeft w:val="0"/>
                          <w:marRight w:val="0"/>
                          <w:marTop w:val="0"/>
                          <w:marBottom w:val="0"/>
                          <w:divBdr>
                            <w:top w:val="none" w:sz="0" w:space="0" w:color="auto"/>
                            <w:left w:val="none" w:sz="0" w:space="0" w:color="auto"/>
                            <w:bottom w:val="none" w:sz="0" w:space="0" w:color="auto"/>
                            <w:right w:val="none" w:sz="0" w:space="0" w:color="auto"/>
                          </w:divBdr>
                          <w:divsChild>
                            <w:div w:id="1651714539">
                              <w:marLeft w:val="0"/>
                              <w:marRight w:val="0"/>
                              <w:marTop w:val="240"/>
                              <w:marBottom w:val="240"/>
                              <w:divBdr>
                                <w:top w:val="none" w:sz="0" w:space="0" w:color="auto"/>
                                <w:left w:val="none" w:sz="0" w:space="0" w:color="auto"/>
                                <w:bottom w:val="none" w:sz="0" w:space="0" w:color="auto"/>
                                <w:right w:val="none" w:sz="0" w:space="0" w:color="auto"/>
                              </w:divBdr>
                            </w:div>
                          </w:divsChild>
                        </w:div>
                        <w:div w:id="1724064894">
                          <w:marLeft w:val="0"/>
                          <w:marRight w:val="0"/>
                          <w:marTop w:val="0"/>
                          <w:marBottom w:val="0"/>
                          <w:divBdr>
                            <w:top w:val="none" w:sz="0" w:space="0" w:color="auto"/>
                            <w:left w:val="none" w:sz="0" w:space="0" w:color="auto"/>
                            <w:bottom w:val="none" w:sz="0" w:space="0" w:color="auto"/>
                            <w:right w:val="none" w:sz="0" w:space="0" w:color="auto"/>
                          </w:divBdr>
                        </w:div>
                        <w:div w:id="441412617">
                          <w:marLeft w:val="0"/>
                          <w:marRight w:val="0"/>
                          <w:marTop w:val="0"/>
                          <w:marBottom w:val="0"/>
                          <w:divBdr>
                            <w:top w:val="none" w:sz="0" w:space="0" w:color="auto"/>
                            <w:left w:val="none" w:sz="0" w:space="0" w:color="auto"/>
                            <w:bottom w:val="none" w:sz="0" w:space="0" w:color="auto"/>
                            <w:right w:val="none" w:sz="0" w:space="0" w:color="auto"/>
                          </w:divBdr>
                        </w:div>
                        <w:div w:id="1719743486">
                          <w:marLeft w:val="0"/>
                          <w:marRight w:val="0"/>
                          <w:marTop w:val="0"/>
                          <w:marBottom w:val="0"/>
                          <w:divBdr>
                            <w:top w:val="none" w:sz="0" w:space="0" w:color="auto"/>
                            <w:left w:val="none" w:sz="0" w:space="0" w:color="auto"/>
                            <w:bottom w:val="none" w:sz="0" w:space="0" w:color="auto"/>
                            <w:right w:val="none" w:sz="0" w:space="0" w:color="auto"/>
                          </w:divBdr>
                          <w:divsChild>
                            <w:div w:id="1067072455">
                              <w:marLeft w:val="0"/>
                              <w:marRight w:val="0"/>
                              <w:marTop w:val="240"/>
                              <w:marBottom w:val="240"/>
                              <w:divBdr>
                                <w:top w:val="none" w:sz="0" w:space="0" w:color="auto"/>
                                <w:left w:val="none" w:sz="0" w:space="0" w:color="auto"/>
                                <w:bottom w:val="none" w:sz="0" w:space="0" w:color="auto"/>
                                <w:right w:val="none" w:sz="0" w:space="0" w:color="auto"/>
                              </w:divBdr>
                            </w:div>
                          </w:divsChild>
                        </w:div>
                        <w:div w:id="838470880">
                          <w:marLeft w:val="0"/>
                          <w:marRight w:val="0"/>
                          <w:marTop w:val="240"/>
                          <w:marBottom w:val="240"/>
                          <w:divBdr>
                            <w:top w:val="none" w:sz="0" w:space="0" w:color="auto"/>
                            <w:left w:val="none" w:sz="0" w:space="0" w:color="auto"/>
                            <w:bottom w:val="none" w:sz="0" w:space="0" w:color="auto"/>
                            <w:right w:val="none" w:sz="0" w:space="0" w:color="auto"/>
                          </w:divBdr>
                        </w:div>
                      </w:divsChild>
                    </w:div>
                    <w:div w:id="108622069">
                      <w:marLeft w:val="0"/>
                      <w:marRight w:val="0"/>
                      <w:marTop w:val="0"/>
                      <w:marBottom w:val="0"/>
                      <w:divBdr>
                        <w:top w:val="none" w:sz="0" w:space="0" w:color="auto"/>
                        <w:left w:val="none" w:sz="0" w:space="0" w:color="auto"/>
                        <w:bottom w:val="none" w:sz="0" w:space="0" w:color="auto"/>
                        <w:right w:val="none" w:sz="0" w:space="0" w:color="auto"/>
                      </w:divBdr>
                    </w:div>
                    <w:div w:id="1480539010">
                      <w:marLeft w:val="0"/>
                      <w:marRight w:val="0"/>
                      <w:marTop w:val="0"/>
                      <w:marBottom w:val="0"/>
                      <w:divBdr>
                        <w:top w:val="none" w:sz="0" w:space="0" w:color="auto"/>
                        <w:left w:val="none" w:sz="0" w:space="0" w:color="auto"/>
                        <w:bottom w:val="none" w:sz="0" w:space="0" w:color="auto"/>
                        <w:right w:val="none" w:sz="0" w:space="0" w:color="auto"/>
                      </w:divBdr>
                      <w:divsChild>
                        <w:div w:id="54310506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11118282">
                  <w:marLeft w:val="0"/>
                  <w:marRight w:val="0"/>
                  <w:marTop w:val="240"/>
                  <w:marBottom w:val="240"/>
                  <w:divBdr>
                    <w:top w:val="none" w:sz="0" w:space="0" w:color="auto"/>
                    <w:left w:val="none" w:sz="0" w:space="0" w:color="auto"/>
                    <w:bottom w:val="none" w:sz="0" w:space="0" w:color="auto"/>
                    <w:right w:val="none" w:sz="0" w:space="0" w:color="auto"/>
                  </w:divBdr>
                </w:div>
                <w:div w:id="761605523">
                  <w:marLeft w:val="0"/>
                  <w:marRight w:val="0"/>
                  <w:marTop w:val="240"/>
                  <w:marBottom w:val="240"/>
                  <w:divBdr>
                    <w:top w:val="none" w:sz="0" w:space="0" w:color="auto"/>
                    <w:left w:val="none" w:sz="0" w:space="0" w:color="auto"/>
                    <w:bottom w:val="none" w:sz="0" w:space="0" w:color="auto"/>
                    <w:right w:val="none" w:sz="0" w:space="0" w:color="auto"/>
                  </w:divBdr>
                </w:div>
                <w:div w:id="171503588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ivo.garant.ru/" TargetMode="External"/><Relationship Id="rId21" Type="http://schemas.openxmlformats.org/officeDocument/2006/relationships/hyperlink" Target="https://ivo.garant.ru/" TargetMode="External"/><Relationship Id="rId42" Type="http://schemas.openxmlformats.org/officeDocument/2006/relationships/hyperlink" Target="https://www.gosuslugi.ru/" TargetMode="External"/><Relationship Id="rId63" Type="http://schemas.openxmlformats.org/officeDocument/2006/relationships/hyperlink" Target="https://ivo.garant.ru/" TargetMode="External"/><Relationship Id="rId84" Type="http://schemas.openxmlformats.org/officeDocument/2006/relationships/hyperlink" Target="https://ivo.garant.ru/" TargetMode="External"/><Relationship Id="rId138" Type="http://schemas.openxmlformats.org/officeDocument/2006/relationships/hyperlink" Target="https://ivo.garant.ru/" TargetMode="External"/><Relationship Id="rId159" Type="http://schemas.openxmlformats.org/officeDocument/2006/relationships/hyperlink" Target="https://ivo.garant.ru/" TargetMode="External"/><Relationship Id="rId170" Type="http://schemas.openxmlformats.org/officeDocument/2006/relationships/hyperlink" Target="https://ivo.garant.ru/" TargetMode="External"/><Relationship Id="rId191" Type="http://schemas.openxmlformats.org/officeDocument/2006/relationships/fontTable" Target="fontTable.xml"/><Relationship Id="rId107" Type="http://schemas.openxmlformats.org/officeDocument/2006/relationships/hyperlink" Target="https://ivo.garant.ru/" TargetMode="External"/><Relationship Id="rId11" Type="http://schemas.openxmlformats.org/officeDocument/2006/relationships/hyperlink" Target="https://ivo.garant.ru/" TargetMode="External"/><Relationship Id="rId32" Type="http://schemas.openxmlformats.org/officeDocument/2006/relationships/hyperlink" Target="https://ivo.garant.ru/" TargetMode="External"/><Relationship Id="rId53" Type="http://schemas.openxmlformats.org/officeDocument/2006/relationships/hyperlink" Target="https://ivo.garant.ru/" TargetMode="External"/><Relationship Id="rId74" Type="http://schemas.openxmlformats.org/officeDocument/2006/relationships/hyperlink" Target="https://ivo.garant.ru/" TargetMode="External"/><Relationship Id="rId128" Type="http://schemas.openxmlformats.org/officeDocument/2006/relationships/hyperlink" Target="https://ivo.garant.ru/" TargetMode="External"/><Relationship Id="rId149" Type="http://schemas.openxmlformats.org/officeDocument/2006/relationships/hyperlink" Target="https://ivo.garant.ru/" TargetMode="External"/><Relationship Id="rId5" Type="http://schemas.openxmlformats.org/officeDocument/2006/relationships/hyperlink" Target="https://ivo.garant.ru/" TargetMode="External"/><Relationship Id="rId95" Type="http://schemas.openxmlformats.org/officeDocument/2006/relationships/hyperlink" Target="https://ivo.garant.ru/" TargetMode="External"/><Relationship Id="rId160" Type="http://schemas.openxmlformats.org/officeDocument/2006/relationships/hyperlink" Target="https://ivo.garant.ru/" TargetMode="External"/><Relationship Id="rId181" Type="http://schemas.openxmlformats.org/officeDocument/2006/relationships/hyperlink" Target="https://ivo.garant.ru/" TargetMode="External"/><Relationship Id="rId22" Type="http://schemas.openxmlformats.org/officeDocument/2006/relationships/hyperlink" Target="https://ivo.garant.ru/" TargetMode="External"/><Relationship Id="rId43" Type="http://schemas.openxmlformats.org/officeDocument/2006/relationships/hyperlink" Target="https://ivo.garant.ru/" TargetMode="External"/><Relationship Id="rId64" Type="http://schemas.openxmlformats.org/officeDocument/2006/relationships/hyperlink" Target="https://ivo.garant.ru/" TargetMode="External"/><Relationship Id="rId118" Type="http://schemas.openxmlformats.org/officeDocument/2006/relationships/hyperlink" Target="https://ivo.garant.ru/" TargetMode="External"/><Relationship Id="rId139" Type="http://schemas.openxmlformats.org/officeDocument/2006/relationships/hyperlink" Target="https://ivo.garant.ru/" TargetMode="External"/><Relationship Id="rId85" Type="http://schemas.openxmlformats.org/officeDocument/2006/relationships/hyperlink" Target="https://ivo.garant.ru/" TargetMode="External"/><Relationship Id="rId150" Type="http://schemas.openxmlformats.org/officeDocument/2006/relationships/hyperlink" Target="https://ivo.garant.ru/" TargetMode="External"/><Relationship Id="rId171" Type="http://schemas.openxmlformats.org/officeDocument/2006/relationships/hyperlink" Target="https://ivo.garant.ru/" TargetMode="External"/><Relationship Id="rId192" Type="http://schemas.openxmlformats.org/officeDocument/2006/relationships/theme" Target="theme/theme1.xml"/><Relationship Id="rId12" Type="http://schemas.openxmlformats.org/officeDocument/2006/relationships/hyperlink" Target="https://ivo.garant.ru/" TargetMode="External"/><Relationship Id="rId33" Type="http://schemas.openxmlformats.org/officeDocument/2006/relationships/hyperlink" Target="https://ivo.garant.ru/" TargetMode="External"/><Relationship Id="rId108" Type="http://schemas.openxmlformats.org/officeDocument/2006/relationships/hyperlink" Target="https://ivo.garant.ru/" TargetMode="External"/><Relationship Id="rId129" Type="http://schemas.openxmlformats.org/officeDocument/2006/relationships/hyperlink" Target="https://ivo.garant.ru/" TargetMode="External"/><Relationship Id="rId54" Type="http://schemas.openxmlformats.org/officeDocument/2006/relationships/hyperlink" Target="https://ivo.garant.ru/" TargetMode="External"/><Relationship Id="rId75" Type="http://schemas.openxmlformats.org/officeDocument/2006/relationships/hyperlink" Target="https://www.gosuslugi.ru/" TargetMode="External"/><Relationship Id="rId96" Type="http://schemas.openxmlformats.org/officeDocument/2006/relationships/hyperlink" Target="https://ivo.garant.ru/" TargetMode="External"/><Relationship Id="rId140" Type="http://schemas.openxmlformats.org/officeDocument/2006/relationships/hyperlink" Target="https://ivo.garant.ru/" TargetMode="External"/><Relationship Id="rId161" Type="http://schemas.openxmlformats.org/officeDocument/2006/relationships/hyperlink" Target="https://ivo.garant.ru/" TargetMode="External"/><Relationship Id="rId182" Type="http://schemas.openxmlformats.org/officeDocument/2006/relationships/hyperlink" Target="https://ivo.garant.ru/" TargetMode="External"/><Relationship Id="rId6" Type="http://schemas.openxmlformats.org/officeDocument/2006/relationships/hyperlink" Target="https://ivo.garant.ru/" TargetMode="External"/><Relationship Id="rId23" Type="http://schemas.openxmlformats.org/officeDocument/2006/relationships/hyperlink" Target="https://ivo.garant.ru/" TargetMode="External"/><Relationship Id="rId119" Type="http://schemas.openxmlformats.org/officeDocument/2006/relationships/hyperlink" Target="https://ivo.garant.ru/" TargetMode="External"/><Relationship Id="rId44" Type="http://schemas.openxmlformats.org/officeDocument/2006/relationships/hyperlink" Target="https://www.gosuslugi.ru/" TargetMode="External"/><Relationship Id="rId65" Type="http://schemas.openxmlformats.org/officeDocument/2006/relationships/hyperlink" Target="https://ivo.garant.ru/" TargetMode="External"/><Relationship Id="rId86" Type="http://schemas.openxmlformats.org/officeDocument/2006/relationships/hyperlink" Target="https://ivo.garant.ru/" TargetMode="External"/><Relationship Id="rId130" Type="http://schemas.openxmlformats.org/officeDocument/2006/relationships/hyperlink" Target="https://ivo.garant.ru/" TargetMode="External"/><Relationship Id="rId151" Type="http://schemas.openxmlformats.org/officeDocument/2006/relationships/hyperlink" Target="https://ivo.garant.ru/" TargetMode="External"/><Relationship Id="rId172" Type="http://schemas.openxmlformats.org/officeDocument/2006/relationships/hyperlink" Target="https://ivo.garant.ru/" TargetMode="External"/><Relationship Id="rId13" Type="http://schemas.openxmlformats.org/officeDocument/2006/relationships/hyperlink" Target="https://ivo.garant.ru/" TargetMode="External"/><Relationship Id="rId18" Type="http://schemas.openxmlformats.org/officeDocument/2006/relationships/hyperlink" Target="https://ivo.garant.ru/" TargetMode="External"/><Relationship Id="rId39" Type="http://schemas.openxmlformats.org/officeDocument/2006/relationships/hyperlink" Target="https://ivo.garant.ru/" TargetMode="External"/><Relationship Id="rId109" Type="http://schemas.openxmlformats.org/officeDocument/2006/relationships/hyperlink" Target="https://ivo.garant.ru/" TargetMode="External"/><Relationship Id="rId34" Type="http://schemas.openxmlformats.org/officeDocument/2006/relationships/hyperlink" Target="https://ivo.garant.ru/" TargetMode="External"/><Relationship Id="rId50" Type="http://schemas.openxmlformats.org/officeDocument/2006/relationships/hyperlink" Target="https://ivo.garant.ru/" TargetMode="External"/><Relationship Id="rId55" Type="http://schemas.openxmlformats.org/officeDocument/2006/relationships/hyperlink" Target="https://ivo.garant.ru/" TargetMode="External"/><Relationship Id="rId76" Type="http://schemas.openxmlformats.org/officeDocument/2006/relationships/hyperlink" Target="https://ivo.garant.ru/" TargetMode="External"/><Relationship Id="rId97" Type="http://schemas.openxmlformats.org/officeDocument/2006/relationships/hyperlink" Target="https://ivo.garant.ru/" TargetMode="External"/><Relationship Id="rId104" Type="http://schemas.openxmlformats.org/officeDocument/2006/relationships/hyperlink" Target="https://ivo.garant.ru/" TargetMode="External"/><Relationship Id="rId120" Type="http://schemas.openxmlformats.org/officeDocument/2006/relationships/hyperlink" Target="https://ivo.garant.ru/" TargetMode="External"/><Relationship Id="rId125" Type="http://schemas.openxmlformats.org/officeDocument/2006/relationships/hyperlink" Target="https://ivo.garant.ru/" TargetMode="External"/><Relationship Id="rId141" Type="http://schemas.openxmlformats.org/officeDocument/2006/relationships/hyperlink" Target="https://ivo.garant.ru/" TargetMode="External"/><Relationship Id="rId146" Type="http://schemas.openxmlformats.org/officeDocument/2006/relationships/hyperlink" Target="https://ivo.garant.ru/" TargetMode="External"/><Relationship Id="rId167" Type="http://schemas.openxmlformats.org/officeDocument/2006/relationships/hyperlink" Target="https://ivo.garant.ru/" TargetMode="External"/><Relationship Id="rId188" Type="http://schemas.openxmlformats.org/officeDocument/2006/relationships/hyperlink" Target="https://ivo.garant.ru/" TargetMode="External"/><Relationship Id="rId7" Type="http://schemas.openxmlformats.org/officeDocument/2006/relationships/hyperlink" Target="https://ivo.garant.ru/" TargetMode="External"/><Relationship Id="rId71" Type="http://schemas.openxmlformats.org/officeDocument/2006/relationships/hyperlink" Target="https://ivo.garant.ru/" TargetMode="External"/><Relationship Id="rId92" Type="http://schemas.openxmlformats.org/officeDocument/2006/relationships/hyperlink" Target="https://ivo.garant.ru/" TargetMode="External"/><Relationship Id="rId162" Type="http://schemas.openxmlformats.org/officeDocument/2006/relationships/hyperlink" Target="https://ivo.garant.ru/" TargetMode="External"/><Relationship Id="rId183" Type="http://schemas.openxmlformats.org/officeDocument/2006/relationships/hyperlink" Target="https://ivo.garant.ru/" TargetMode="External"/><Relationship Id="rId2" Type="http://schemas.openxmlformats.org/officeDocument/2006/relationships/settings" Target="settings.xml"/><Relationship Id="rId29" Type="http://schemas.openxmlformats.org/officeDocument/2006/relationships/hyperlink" Target="https://ivo.garant.ru/" TargetMode="External"/><Relationship Id="rId24" Type="http://schemas.openxmlformats.org/officeDocument/2006/relationships/hyperlink" Target="https://ivo.garant.ru/" TargetMode="External"/><Relationship Id="rId40" Type="http://schemas.openxmlformats.org/officeDocument/2006/relationships/hyperlink" Target="https://www.gosuslugi.ru/" TargetMode="External"/><Relationship Id="rId45" Type="http://schemas.openxmlformats.org/officeDocument/2006/relationships/hyperlink" Target="https://www.gosuslugi.ru/" TargetMode="External"/><Relationship Id="rId66" Type="http://schemas.openxmlformats.org/officeDocument/2006/relationships/hyperlink" Target="https://ivo.garant.ru/" TargetMode="External"/><Relationship Id="rId87" Type="http://schemas.openxmlformats.org/officeDocument/2006/relationships/hyperlink" Target="https://ivo.garant.ru/" TargetMode="External"/><Relationship Id="rId110" Type="http://schemas.openxmlformats.org/officeDocument/2006/relationships/hyperlink" Target="https://ivo.garant.ru/" TargetMode="External"/><Relationship Id="rId115" Type="http://schemas.openxmlformats.org/officeDocument/2006/relationships/hyperlink" Target="https://ivo.garant.ru/" TargetMode="External"/><Relationship Id="rId131" Type="http://schemas.openxmlformats.org/officeDocument/2006/relationships/hyperlink" Target="https://ivo.garant.ru/" TargetMode="External"/><Relationship Id="rId136" Type="http://schemas.openxmlformats.org/officeDocument/2006/relationships/hyperlink" Target="https://ivo.garant.ru/" TargetMode="External"/><Relationship Id="rId157" Type="http://schemas.openxmlformats.org/officeDocument/2006/relationships/hyperlink" Target="https://ivo.garant.ru/" TargetMode="External"/><Relationship Id="rId178" Type="http://schemas.openxmlformats.org/officeDocument/2006/relationships/hyperlink" Target="https://ivo.garant.ru/" TargetMode="External"/><Relationship Id="rId61" Type="http://schemas.openxmlformats.org/officeDocument/2006/relationships/hyperlink" Target="https://ivo.garant.ru/" TargetMode="External"/><Relationship Id="rId82" Type="http://schemas.openxmlformats.org/officeDocument/2006/relationships/hyperlink" Target="https://www.gosuslugi.ru/" TargetMode="External"/><Relationship Id="rId152" Type="http://schemas.openxmlformats.org/officeDocument/2006/relationships/hyperlink" Target="https://www.gosuslugi.ru/" TargetMode="External"/><Relationship Id="rId173" Type="http://schemas.openxmlformats.org/officeDocument/2006/relationships/hyperlink" Target="https://ivo.garant.ru/" TargetMode="External"/><Relationship Id="rId19" Type="http://schemas.openxmlformats.org/officeDocument/2006/relationships/hyperlink" Target="https://ivo.garant.ru/" TargetMode="External"/><Relationship Id="rId14" Type="http://schemas.openxmlformats.org/officeDocument/2006/relationships/hyperlink" Target="https://ivo.garant.ru/" TargetMode="External"/><Relationship Id="rId30" Type="http://schemas.openxmlformats.org/officeDocument/2006/relationships/hyperlink" Target="https://ivo.garant.ru/" TargetMode="External"/><Relationship Id="rId35" Type="http://schemas.openxmlformats.org/officeDocument/2006/relationships/hyperlink" Target="https://ivo.garant.ru/" TargetMode="External"/><Relationship Id="rId56" Type="http://schemas.openxmlformats.org/officeDocument/2006/relationships/hyperlink" Target="https://ivo.garant.ru/" TargetMode="External"/><Relationship Id="rId77" Type="http://schemas.openxmlformats.org/officeDocument/2006/relationships/hyperlink" Target="https://ivo.garant.ru/" TargetMode="External"/><Relationship Id="rId100" Type="http://schemas.openxmlformats.org/officeDocument/2006/relationships/hyperlink" Target="https://ivo.garant.ru/" TargetMode="External"/><Relationship Id="rId105" Type="http://schemas.openxmlformats.org/officeDocument/2006/relationships/hyperlink" Target="https://ivo.garant.ru/" TargetMode="External"/><Relationship Id="rId126" Type="http://schemas.openxmlformats.org/officeDocument/2006/relationships/hyperlink" Target="https://ivo.garant.ru/" TargetMode="External"/><Relationship Id="rId147" Type="http://schemas.openxmlformats.org/officeDocument/2006/relationships/hyperlink" Target="https://www.gosuslugi.ru/" TargetMode="External"/><Relationship Id="rId168" Type="http://schemas.openxmlformats.org/officeDocument/2006/relationships/hyperlink" Target="https://ivo.garant.ru/" TargetMode="External"/><Relationship Id="rId8" Type="http://schemas.openxmlformats.org/officeDocument/2006/relationships/hyperlink" Target="https://ivo.garant.ru/" TargetMode="External"/><Relationship Id="rId51" Type="http://schemas.openxmlformats.org/officeDocument/2006/relationships/hyperlink" Target="https://ivo.garant.ru/" TargetMode="External"/><Relationship Id="rId72" Type="http://schemas.openxmlformats.org/officeDocument/2006/relationships/hyperlink" Target="https://ivo.garant.ru/" TargetMode="External"/><Relationship Id="rId93" Type="http://schemas.openxmlformats.org/officeDocument/2006/relationships/hyperlink" Target="https://ivo.garant.ru/" TargetMode="External"/><Relationship Id="rId98" Type="http://schemas.openxmlformats.org/officeDocument/2006/relationships/hyperlink" Target="https://ivo.garant.ru/" TargetMode="External"/><Relationship Id="rId121" Type="http://schemas.openxmlformats.org/officeDocument/2006/relationships/hyperlink" Target="https://ivo.garant.ru/" TargetMode="External"/><Relationship Id="rId142" Type="http://schemas.openxmlformats.org/officeDocument/2006/relationships/hyperlink" Target="https://ivo.garant.ru/" TargetMode="External"/><Relationship Id="rId163" Type="http://schemas.openxmlformats.org/officeDocument/2006/relationships/hyperlink" Target="https://ivo.garant.ru/" TargetMode="External"/><Relationship Id="rId184" Type="http://schemas.openxmlformats.org/officeDocument/2006/relationships/hyperlink" Target="https://ivo.garant.ru/" TargetMode="External"/><Relationship Id="rId189" Type="http://schemas.openxmlformats.org/officeDocument/2006/relationships/hyperlink" Target="https://ivo.garant.ru/" TargetMode="External"/><Relationship Id="rId3" Type="http://schemas.openxmlformats.org/officeDocument/2006/relationships/webSettings" Target="webSettings.xml"/><Relationship Id="rId25" Type="http://schemas.openxmlformats.org/officeDocument/2006/relationships/hyperlink" Target="https://ivo.garant.ru/" TargetMode="External"/><Relationship Id="rId46" Type="http://schemas.openxmlformats.org/officeDocument/2006/relationships/hyperlink" Target="https://ivo.garant.ru/" TargetMode="External"/><Relationship Id="rId67" Type="http://schemas.openxmlformats.org/officeDocument/2006/relationships/hyperlink" Target="https://ivo.garant.ru/" TargetMode="External"/><Relationship Id="rId116" Type="http://schemas.openxmlformats.org/officeDocument/2006/relationships/hyperlink" Target="https://ivo.garant.ru/" TargetMode="External"/><Relationship Id="rId137" Type="http://schemas.openxmlformats.org/officeDocument/2006/relationships/hyperlink" Target="https://ivo.garant.ru/" TargetMode="External"/><Relationship Id="rId158" Type="http://schemas.openxmlformats.org/officeDocument/2006/relationships/hyperlink" Target="https://ivo.garant.ru/" TargetMode="External"/><Relationship Id="rId20" Type="http://schemas.openxmlformats.org/officeDocument/2006/relationships/hyperlink" Target="https://ivo.garant.ru/" TargetMode="External"/><Relationship Id="rId41" Type="http://schemas.openxmlformats.org/officeDocument/2006/relationships/hyperlink" Target="https://ivo.garant.ru/" TargetMode="External"/><Relationship Id="rId62" Type="http://schemas.openxmlformats.org/officeDocument/2006/relationships/hyperlink" Target="https://ivo.garant.ru/" TargetMode="External"/><Relationship Id="rId83" Type="http://schemas.openxmlformats.org/officeDocument/2006/relationships/hyperlink" Target="https://ivo.garant.ru/" TargetMode="External"/><Relationship Id="rId88" Type="http://schemas.openxmlformats.org/officeDocument/2006/relationships/hyperlink" Target="https://ivo.garant.ru/" TargetMode="External"/><Relationship Id="rId111" Type="http://schemas.openxmlformats.org/officeDocument/2006/relationships/hyperlink" Target="https://ivo.garant.ru/" TargetMode="External"/><Relationship Id="rId132" Type="http://schemas.openxmlformats.org/officeDocument/2006/relationships/hyperlink" Target="https://ivo.garant.ru/" TargetMode="External"/><Relationship Id="rId153" Type="http://schemas.openxmlformats.org/officeDocument/2006/relationships/hyperlink" Target="https://ivo.garant.ru/" TargetMode="External"/><Relationship Id="rId174" Type="http://schemas.openxmlformats.org/officeDocument/2006/relationships/hyperlink" Target="https://ivo.garant.ru/" TargetMode="External"/><Relationship Id="rId179" Type="http://schemas.openxmlformats.org/officeDocument/2006/relationships/hyperlink" Target="https://ivo.garant.ru/" TargetMode="External"/><Relationship Id="rId190" Type="http://schemas.openxmlformats.org/officeDocument/2006/relationships/hyperlink" Target="https://ivo.garant.ru/" TargetMode="External"/><Relationship Id="rId15" Type="http://schemas.openxmlformats.org/officeDocument/2006/relationships/hyperlink" Target="https://ivo.garant.ru/" TargetMode="External"/><Relationship Id="rId36" Type="http://schemas.openxmlformats.org/officeDocument/2006/relationships/hyperlink" Target="https://ivo.garant.ru/" TargetMode="External"/><Relationship Id="rId57" Type="http://schemas.openxmlformats.org/officeDocument/2006/relationships/hyperlink" Target="https://ivo.garant.ru/" TargetMode="External"/><Relationship Id="rId106" Type="http://schemas.openxmlformats.org/officeDocument/2006/relationships/hyperlink" Target="https://ivo.garant.ru/" TargetMode="External"/><Relationship Id="rId127" Type="http://schemas.openxmlformats.org/officeDocument/2006/relationships/hyperlink" Target="https://ivo.garant.ru/" TargetMode="External"/><Relationship Id="rId10" Type="http://schemas.openxmlformats.org/officeDocument/2006/relationships/hyperlink" Target="https://ivo.garant.ru/" TargetMode="External"/><Relationship Id="rId31" Type="http://schemas.openxmlformats.org/officeDocument/2006/relationships/hyperlink" Target="https://ivo.garant.ru/" TargetMode="External"/><Relationship Id="rId52" Type="http://schemas.openxmlformats.org/officeDocument/2006/relationships/hyperlink" Target="https://ivo.garant.ru/" TargetMode="External"/><Relationship Id="rId73" Type="http://schemas.openxmlformats.org/officeDocument/2006/relationships/hyperlink" Target="https://ivo.garant.ru/" TargetMode="External"/><Relationship Id="rId78" Type="http://schemas.openxmlformats.org/officeDocument/2006/relationships/hyperlink" Target="https://ivo.garant.ru/" TargetMode="External"/><Relationship Id="rId94" Type="http://schemas.openxmlformats.org/officeDocument/2006/relationships/hyperlink" Target="https://ivo.garant.ru/" TargetMode="External"/><Relationship Id="rId99" Type="http://schemas.openxmlformats.org/officeDocument/2006/relationships/hyperlink" Target="https://ivo.garant.ru/" TargetMode="External"/><Relationship Id="rId101" Type="http://schemas.openxmlformats.org/officeDocument/2006/relationships/hyperlink" Target="https://ivo.garant.ru/" TargetMode="External"/><Relationship Id="rId122" Type="http://schemas.openxmlformats.org/officeDocument/2006/relationships/hyperlink" Target="https://ivo.garant.ru/" TargetMode="External"/><Relationship Id="rId143" Type="http://schemas.openxmlformats.org/officeDocument/2006/relationships/hyperlink" Target="https://ivo.garant.ru/" TargetMode="External"/><Relationship Id="rId148" Type="http://schemas.openxmlformats.org/officeDocument/2006/relationships/hyperlink" Target="https://ivo.garant.ru/" TargetMode="External"/><Relationship Id="rId164" Type="http://schemas.openxmlformats.org/officeDocument/2006/relationships/hyperlink" Target="https://ivo.garant.ru/" TargetMode="External"/><Relationship Id="rId169" Type="http://schemas.openxmlformats.org/officeDocument/2006/relationships/hyperlink" Target="https://ivo.garant.ru/" TargetMode="External"/><Relationship Id="rId185" Type="http://schemas.openxmlformats.org/officeDocument/2006/relationships/hyperlink" Target="https://ivo.garant.ru/" TargetMode="External"/><Relationship Id="rId4" Type="http://schemas.openxmlformats.org/officeDocument/2006/relationships/hyperlink" Target="https://ivo.garant.ru/" TargetMode="External"/><Relationship Id="rId9" Type="http://schemas.openxmlformats.org/officeDocument/2006/relationships/hyperlink" Target="https://ivo.garant.ru/" TargetMode="External"/><Relationship Id="rId180" Type="http://schemas.openxmlformats.org/officeDocument/2006/relationships/hyperlink" Target="https://ivo.garant.ru/" TargetMode="External"/><Relationship Id="rId26" Type="http://schemas.openxmlformats.org/officeDocument/2006/relationships/hyperlink" Target="https://ivo.garant.ru/" TargetMode="External"/><Relationship Id="rId47" Type="http://schemas.openxmlformats.org/officeDocument/2006/relationships/hyperlink" Target="https://ivo.garant.ru/" TargetMode="External"/><Relationship Id="rId68" Type="http://schemas.openxmlformats.org/officeDocument/2006/relationships/hyperlink" Target="https://ivo.garant.ru/" TargetMode="External"/><Relationship Id="rId89" Type="http://schemas.openxmlformats.org/officeDocument/2006/relationships/hyperlink" Target="https://ivo.garant.ru/" TargetMode="External"/><Relationship Id="rId112" Type="http://schemas.openxmlformats.org/officeDocument/2006/relationships/hyperlink" Target="https://ivo.garant.ru/" TargetMode="External"/><Relationship Id="rId133" Type="http://schemas.openxmlformats.org/officeDocument/2006/relationships/hyperlink" Target="https://ivo.garant.ru/" TargetMode="External"/><Relationship Id="rId154" Type="http://schemas.openxmlformats.org/officeDocument/2006/relationships/hyperlink" Target="https://ivo.garant.ru/" TargetMode="External"/><Relationship Id="rId175" Type="http://schemas.openxmlformats.org/officeDocument/2006/relationships/hyperlink" Target="https://ivo.garant.ru/" TargetMode="External"/><Relationship Id="rId16" Type="http://schemas.openxmlformats.org/officeDocument/2006/relationships/hyperlink" Target="https://ivo.garant.ru/" TargetMode="External"/><Relationship Id="rId37" Type="http://schemas.openxmlformats.org/officeDocument/2006/relationships/hyperlink" Target="https://ivo.garant.ru/" TargetMode="External"/><Relationship Id="rId58" Type="http://schemas.openxmlformats.org/officeDocument/2006/relationships/hyperlink" Target="https://ivo.garant.ru/" TargetMode="External"/><Relationship Id="rId79" Type="http://schemas.openxmlformats.org/officeDocument/2006/relationships/hyperlink" Target="https://ivo.garant.ru/" TargetMode="External"/><Relationship Id="rId102" Type="http://schemas.openxmlformats.org/officeDocument/2006/relationships/hyperlink" Target="https://ivo.garant.ru/" TargetMode="External"/><Relationship Id="rId123" Type="http://schemas.openxmlformats.org/officeDocument/2006/relationships/hyperlink" Target="https://ivo.garant.ru/" TargetMode="External"/><Relationship Id="rId144" Type="http://schemas.openxmlformats.org/officeDocument/2006/relationships/hyperlink" Target="https://ivo.garant.ru/" TargetMode="External"/><Relationship Id="rId90" Type="http://schemas.openxmlformats.org/officeDocument/2006/relationships/hyperlink" Target="https://ivo.garant.ru/" TargetMode="External"/><Relationship Id="rId165" Type="http://schemas.openxmlformats.org/officeDocument/2006/relationships/hyperlink" Target="https://ivo.garant.ru/" TargetMode="External"/><Relationship Id="rId186" Type="http://schemas.openxmlformats.org/officeDocument/2006/relationships/hyperlink" Target="https://ivo.garant.ru/" TargetMode="External"/><Relationship Id="rId27" Type="http://schemas.openxmlformats.org/officeDocument/2006/relationships/hyperlink" Target="https://ivo.garant.ru/" TargetMode="External"/><Relationship Id="rId48" Type="http://schemas.openxmlformats.org/officeDocument/2006/relationships/hyperlink" Target="https://www.gosuslugi.ru/" TargetMode="External"/><Relationship Id="rId69" Type="http://schemas.openxmlformats.org/officeDocument/2006/relationships/hyperlink" Target="https://ivo.garant.ru/" TargetMode="External"/><Relationship Id="rId113" Type="http://schemas.openxmlformats.org/officeDocument/2006/relationships/hyperlink" Target="https://ivo.garant.ru/" TargetMode="External"/><Relationship Id="rId134" Type="http://schemas.openxmlformats.org/officeDocument/2006/relationships/hyperlink" Target="https://ivo.garant.ru/" TargetMode="External"/><Relationship Id="rId80" Type="http://schemas.openxmlformats.org/officeDocument/2006/relationships/hyperlink" Target="https://ivo.garant.ru/" TargetMode="External"/><Relationship Id="rId155" Type="http://schemas.openxmlformats.org/officeDocument/2006/relationships/hyperlink" Target="https://ivo.garant.ru/" TargetMode="External"/><Relationship Id="rId176" Type="http://schemas.openxmlformats.org/officeDocument/2006/relationships/hyperlink" Target="https://ivo.garant.ru/" TargetMode="External"/><Relationship Id="rId17" Type="http://schemas.openxmlformats.org/officeDocument/2006/relationships/hyperlink" Target="https://ivo.garant.ru/" TargetMode="External"/><Relationship Id="rId38" Type="http://schemas.openxmlformats.org/officeDocument/2006/relationships/hyperlink" Target="https://ivo.garant.ru/" TargetMode="External"/><Relationship Id="rId59" Type="http://schemas.openxmlformats.org/officeDocument/2006/relationships/hyperlink" Target="https://ivo.garant.ru/" TargetMode="External"/><Relationship Id="rId103" Type="http://schemas.openxmlformats.org/officeDocument/2006/relationships/hyperlink" Target="https://ivo.garant.ru/" TargetMode="External"/><Relationship Id="rId124" Type="http://schemas.openxmlformats.org/officeDocument/2006/relationships/hyperlink" Target="https://ivo.garant.ru/" TargetMode="External"/><Relationship Id="rId70" Type="http://schemas.openxmlformats.org/officeDocument/2006/relationships/hyperlink" Target="https://ivo.garant.ru/" TargetMode="External"/><Relationship Id="rId91" Type="http://schemas.openxmlformats.org/officeDocument/2006/relationships/hyperlink" Target="https://ivo.garant.ru/" TargetMode="External"/><Relationship Id="rId145" Type="http://schemas.openxmlformats.org/officeDocument/2006/relationships/hyperlink" Target="https://ivo.garant.ru/" TargetMode="External"/><Relationship Id="rId166" Type="http://schemas.openxmlformats.org/officeDocument/2006/relationships/hyperlink" Target="https://ivo.garant.ru/" TargetMode="External"/><Relationship Id="rId187" Type="http://schemas.openxmlformats.org/officeDocument/2006/relationships/hyperlink" Target="https://ivo.garant.ru/" TargetMode="External"/><Relationship Id="rId1" Type="http://schemas.openxmlformats.org/officeDocument/2006/relationships/styles" Target="styles.xml"/><Relationship Id="rId28" Type="http://schemas.openxmlformats.org/officeDocument/2006/relationships/hyperlink" Target="https://ivo.garant.ru/" TargetMode="External"/><Relationship Id="rId49" Type="http://schemas.openxmlformats.org/officeDocument/2006/relationships/hyperlink" Target="https://ivo.garant.ru/" TargetMode="External"/><Relationship Id="rId114" Type="http://schemas.openxmlformats.org/officeDocument/2006/relationships/hyperlink" Target="https://ivo.garant.ru/" TargetMode="External"/><Relationship Id="rId60" Type="http://schemas.openxmlformats.org/officeDocument/2006/relationships/hyperlink" Target="https://ivo.garant.ru/" TargetMode="External"/><Relationship Id="rId81" Type="http://schemas.openxmlformats.org/officeDocument/2006/relationships/hyperlink" Target="https://ivo.garant.ru/" TargetMode="External"/><Relationship Id="rId135" Type="http://schemas.openxmlformats.org/officeDocument/2006/relationships/hyperlink" Target="https://ivo.garant.ru/" TargetMode="External"/><Relationship Id="rId156" Type="http://schemas.openxmlformats.org/officeDocument/2006/relationships/hyperlink" Target="https://ivo.garant.ru/" TargetMode="External"/><Relationship Id="rId177" Type="http://schemas.openxmlformats.org/officeDocument/2006/relationships/hyperlink" Target="https://www.gosuslugi.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9043</Words>
  <Characters>51550</Characters>
  <Application>Microsoft Office Word</Application>
  <DocSecurity>0</DocSecurity>
  <Lines>429</Lines>
  <Paragraphs>120</Paragraphs>
  <ScaleCrop>false</ScaleCrop>
  <Company>diakov.net</Company>
  <LinksUpToDate>false</LinksUpToDate>
  <CharactersWithSpaces>60473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2</cp:revision>
  <dcterms:created xsi:type="dcterms:W3CDTF">2025-02-19T08:10:00Z</dcterms:created>
  <dcterms:modified xsi:type="dcterms:W3CDTF">2025-02-19T08:10:00Z</dcterms:modified>
</cp:coreProperties>
</file>