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10 Подналадка станков и линий в процессе работы. Замена режущего инструмента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Понятие подналадки и её виды</w:t>
      </w:r>
    </w:p>
    <w:p>
      <w:pPr>
        <w:ind w:firstLine="709"/>
      </w:pPr>
      <w:r>
        <w:t>Подналадка — корректировка положения инструмента и настроек станка в процессе работы для восстановления точности обработки. Необходимость подналадки возникает из-за: износа режущего инструмента, температурных деформаций станка, смещения кулачков и упоров. Оператор 4 разряда выполняет комплексную подналадку автоматических линий, включая корректировку кулачков и настройку позиций.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Виды подналадки: текущая (в процессе работы — подвинчивание резца, корректировка упора), периодическая (через определённое количество деталей — замена затупившегося инструмента), внеочередная (при появлении брака — поиск и устранение причины). Подналадочный размер — размер, на который настраивается станок с учётом ожидаемого изменения размеров деталей за период стойкости инструмента.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подналадки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Периодичность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Операции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Квалификация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Текущая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 мере необходимости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Подвинчивание резца, корректировка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2–3 разряд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Периодическая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Через N деталей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Замена инструмента, настройка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3–4 разряд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Внеочередная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При появлении брака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Поиск причины, устранение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 разряд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Переналадка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При смене детали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Замена кулачков, упоров, программы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4–5 разряд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Комплексная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 графику ТО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Ревизия узлов, замена комплектующих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5–6 разряд</w:t>
            </w:r>
          </w:p>
        </w:tc>
      </w:tr>
    </w:tbl>
    <w:p/>
    <w:p>
      <w:pPr>
        <w:pStyle w:val="Heading2"/>
      </w:pPr>
      <w:r>
        <w:rPr>
          <w:color w:val="C0392B"/>
        </w:rPr>
        <w:t>2. Замена режущего инструмента</w:t>
      </w:r>
    </w:p>
    <w:p>
      <w:pPr>
        <w:ind w:firstLine="709"/>
      </w:pPr>
      <w:r>
        <w:t>Замена затупившегося инструмента — наиболее частая операция подналадки. Стойкость резца из твёрдого сплава составляет 30–90 минут в зависимости от режима резания и обрабатываемого материала. Признаки затупления: ухудшение шероховатости, изменение цвета стружки, появление вибраций, увеличение потребляемой мощности. Замена резца включает: отвод суппорта, ослабление винтов резцедержателя, извлечение старого и установку нового резца, подгонку размера, пробную обработку и контроль.</w:t>
      </w:r>
    </w:p>
    <w:p>
      <w:pPr>
        <w:ind w:firstLine="709"/>
      </w:pPr>
      <w:r>
        <w:t>Для ускорения замены инструмента применяются: быстрозажимные резцедержатели, сборные резцы с неперетачиваемыми пластинами (СМП), преднастроенный инструмент. Система предварительной настройки инструмента вне станка сокращает время замены с 10–15 минут до 2–3 минут. Неперетачиваемые пластины поворачиваются на 90° (4 режущие кромки у квадратных пластин) или заменяются.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Стойкость (мин)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Признаки затупления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Время замены (мин)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Резец Т5К10 (черновой)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30–45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Ухудшение Ra, вибрации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3–5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Резец Т15К6 (чистовой)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45–60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Изменение размера, Ra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3–5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Сверло Р6М5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20–40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Скрип, ухудшение отверстия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5–8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Плашка М24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Рваная резьба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5–7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Резец с СМП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 кромке (×4)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Задиры на поверхности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1–2</w:t>
            </w:r>
          </w:p>
        </w:tc>
      </w:tr>
    </w:tbl>
    <w:p/>
    <w:p>
      <w:pPr>
        <w:pStyle w:val="Heading2"/>
      </w:pPr>
      <w:r>
        <w:rPr>
          <w:color w:val="C0392B"/>
        </w:rPr>
        <w:t>3. Подналадка автоматических линий</w:t>
      </w:r>
    </w:p>
    <w:p>
      <w:pPr>
        <w:ind w:firstLine="709"/>
      </w:pPr>
      <w:r>
        <w:t>Подналадка АЛ осложняется тем, что все станки линии работают в едином ритме. При остановке одного модуля останавливается вся линия. Поэтому подналадку проводят на ходу (по возможности) или во время плановых перерывов. Оператор АЛ должен уметь: определять модуль-источник брака, быстро заменять инструмент, корректировать положение упоров, контролировать качество на выходе линии.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4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_mdk10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4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